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8"/>
          <w:szCs w:val="48"/>
        </w:rPr>
      </w:pPr>
      <w:r>
        <w:rPr>
          <w:rFonts w:hint="eastAsia" w:ascii="黑体" w:hAnsi="黑体" w:eastAsia="黑体" w:cs="黑体"/>
          <w:sz w:val="48"/>
          <w:szCs w:val="48"/>
        </w:rPr>
        <w:t>重汽（济南）车桥有限公司</w:t>
      </w:r>
    </w:p>
    <w:p>
      <w:pPr>
        <w:jc w:val="center"/>
        <w:rPr>
          <w:rFonts w:ascii="黑体" w:hAnsi="黑体" w:eastAsia="黑体" w:cs="黑体"/>
          <w:sz w:val="48"/>
          <w:szCs w:val="48"/>
        </w:rPr>
      </w:pPr>
    </w:p>
    <w:p>
      <w:p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车桥公司3种工位器具防护新增</w:t>
      </w:r>
    </w:p>
    <w:p>
      <w:pPr>
        <w:jc w:val="center"/>
        <w:rPr>
          <w:rFonts w:ascii="黑体" w:hAnsi="黑体" w:eastAsia="黑体" w:cs="黑体"/>
          <w:sz w:val="48"/>
          <w:szCs w:val="48"/>
        </w:rPr>
      </w:pPr>
      <w:r>
        <w:rPr>
          <w:rFonts w:hint="eastAsia" w:ascii="黑体" w:hAnsi="黑体" w:eastAsia="黑体" w:cs="黑体"/>
          <w:sz w:val="48"/>
          <w:szCs w:val="48"/>
        </w:rPr>
        <w:t>招标项目</w:t>
      </w:r>
    </w:p>
    <w:p>
      <w:pPr>
        <w:ind w:right="280"/>
        <w:jc w:val="center"/>
        <w:rPr>
          <w:rFonts w:ascii="黑体" w:hAnsi="黑体" w:eastAsia="黑体" w:cs="黑体"/>
          <w:sz w:val="48"/>
          <w:szCs w:val="48"/>
        </w:rPr>
      </w:pPr>
    </w:p>
    <w:p>
      <w:pPr>
        <w:ind w:right="280"/>
        <w:jc w:val="center"/>
        <w:rPr>
          <w:rFonts w:ascii="黑体" w:hAnsi="黑体" w:eastAsia="黑体" w:cs="黑体"/>
          <w:sz w:val="48"/>
          <w:szCs w:val="48"/>
        </w:rPr>
      </w:pPr>
    </w:p>
    <w:p>
      <w:pPr>
        <w:ind w:right="280"/>
        <w:jc w:val="center"/>
        <w:rPr>
          <w:rFonts w:ascii="黑体" w:hAnsi="黑体" w:eastAsia="黑体" w:cs="黑体"/>
          <w:sz w:val="48"/>
          <w:szCs w:val="48"/>
        </w:rPr>
      </w:pPr>
    </w:p>
    <w:p>
      <w:pPr>
        <w:ind w:right="280"/>
        <w:jc w:val="center"/>
        <w:rPr>
          <w:rFonts w:ascii="黑体" w:hAnsi="黑体" w:eastAsia="黑体" w:cs="黑体"/>
          <w:sz w:val="84"/>
          <w:szCs w:val="84"/>
        </w:rPr>
      </w:pPr>
      <w:r>
        <w:rPr>
          <w:rFonts w:hint="eastAsia" w:ascii="黑体" w:hAnsi="黑体" w:eastAsia="黑体" w:cs="黑体"/>
          <w:sz w:val="84"/>
          <w:szCs w:val="84"/>
        </w:rPr>
        <w:t>招</w:t>
      </w:r>
    </w:p>
    <w:p>
      <w:pPr>
        <w:ind w:right="280"/>
        <w:jc w:val="center"/>
        <w:rPr>
          <w:rFonts w:ascii="黑体" w:hAnsi="黑体" w:eastAsia="黑体" w:cs="黑体"/>
          <w:sz w:val="84"/>
          <w:szCs w:val="84"/>
        </w:rPr>
      </w:pPr>
    </w:p>
    <w:p>
      <w:pPr>
        <w:ind w:right="280"/>
        <w:jc w:val="center"/>
        <w:rPr>
          <w:rFonts w:ascii="黑体" w:hAnsi="黑体" w:eastAsia="黑体" w:cs="黑体"/>
          <w:sz w:val="84"/>
          <w:szCs w:val="84"/>
        </w:rPr>
      </w:pPr>
      <w:r>
        <w:rPr>
          <w:rFonts w:hint="eastAsia" w:ascii="黑体" w:hAnsi="黑体" w:eastAsia="黑体" w:cs="黑体"/>
          <w:sz w:val="84"/>
          <w:szCs w:val="84"/>
        </w:rPr>
        <w:t>标</w:t>
      </w:r>
    </w:p>
    <w:p>
      <w:pPr>
        <w:ind w:right="280"/>
        <w:jc w:val="center"/>
        <w:rPr>
          <w:rFonts w:ascii="黑体" w:hAnsi="黑体" w:eastAsia="黑体" w:cs="黑体"/>
          <w:sz w:val="84"/>
          <w:szCs w:val="84"/>
        </w:rPr>
      </w:pPr>
    </w:p>
    <w:p>
      <w:pPr>
        <w:ind w:right="280"/>
        <w:jc w:val="center"/>
        <w:rPr>
          <w:rFonts w:ascii="黑体" w:hAnsi="黑体" w:eastAsia="黑体" w:cs="黑体"/>
          <w:sz w:val="84"/>
          <w:szCs w:val="84"/>
        </w:rPr>
      </w:pPr>
      <w:r>
        <w:rPr>
          <w:rFonts w:hint="eastAsia" w:ascii="黑体" w:hAnsi="黑体" w:eastAsia="黑体" w:cs="黑体"/>
          <w:sz w:val="84"/>
          <w:szCs w:val="84"/>
        </w:rPr>
        <w:t>书</w:t>
      </w:r>
    </w:p>
    <w:p>
      <w:pPr>
        <w:jc w:val="center"/>
        <w:rPr>
          <w:rFonts w:ascii="黑体" w:hAnsi="黑体" w:eastAsia="黑体" w:cs="黑体"/>
          <w:sz w:val="84"/>
          <w:szCs w:val="84"/>
        </w:rPr>
      </w:pPr>
    </w:p>
    <w:p>
      <w:pPr>
        <w:jc w:val="center"/>
        <w:rPr>
          <w:rFonts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招 标 人：重汽（济南）车桥有限公司</w:t>
      </w:r>
    </w:p>
    <w:p>
      <w:pPr>
        <w:spacing w:line="480" w:lineRule="auto"/>
        <w:jc w:val="center"/>
        <w:rPr>
          <w:rFonts w:ascii="宋体" w:hAnsi="宋体"/>
          <w:b/>
          <w:bCs/>
          <w:sz w:val="48"/>
          <w:szCs w:val="48"/>
        </w:rPr>
      </w:pPr>
      <w:r>
        <w:rPr>
          <w:rFonts w:hint="eastAsia" w:ascii="黑体" w:hAnsi="黑体" w:eastAsia="黑体" w:cs="黑体"/>
          <w:sz w:val="28"/>
          <w:szCs w:val="28"/>
        </w:rPr>
        <w:t>2023年</w:t>
      </w:r>
      <w:r>
        <w:rPr>
          <w:rFonts w:hint="default" w:ascii="黑体" w:hAnsi="黑体" w:eastAsia="黑体" w:cs="黑体"/>
          <w:sz w:val="28"/>
          <w:szCs w:val="28"/>
          <w:lang w:val="en-US" w:eastAsia="zh-CN"/>
        </w:rPr>
        <w:t>11</w:t>
      </w:r>
      <w:r>
        <w:rPr>
          <w:rFonts w:hint="eastAsia" w:ascii="黑体" w:hAnsi="黑体" w:eastAsia="黑体" w:cs="黑体"/>
          <w:sz w:val="28"/>
          <w:szCs w:val="28"/>
        </w:rPr>
        <w:t>月</w:t>
      </w:r>
      <w:r>
        <w:rPr>
          <w:rFonts w:hint="eastAsia" w:ascii="黑体" w:hAnsi="黑体" w:eastAsia="黑体" w:cs="黑体"/>
          <w:b/>
          <w:bCs/>
          <w:sz w:val="36"/>
          <w:szCs w:val="36"/>
        </w:rPr>
        <w:br w:type="page"/>
      </w: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15"/>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8"/>
          <w:rFonts w:hint="eastAsia"/>
          <w:color w:val="auto"/>
        </w:rPr>
        <w:t>第一章</w:t>
      </w:r>
      <w:r>
        <w:rPr>
          <w:rStyle w:val="28"/>
          <w:color w:val="auto"/>
        </w:rPr>
        <w:t xml:space="preserve">  </w:t>
      </w:r>
      <w:r>
        <w:rPr>
          <w:rStyle w:val="28"/>
          <w:rFonts w:hint="eastAsia"/>
          <w:color w:val="auto"/>
        </w:rPr>
        <w:t>招标公告</w:t>
      </w:r>
      <w:r>
        <w:tab/>
      </w:r>
      <w:r>
        <w:fldChar w:fldCharType="end"/>
      </w:r>
      <w:r>
        <w:rPr>
          <w:rFonts w:hint="eastAsia"/>
        </w:rPr>
        <w:t>2（页码）</w:t>
      </w:r>
    </w:p>
    <w:p>
      <w:pPr>
        <w:pStyle w:val="15"/>
      </w:pPr>
    </w:p>
    <w:p>
      <w:pPr>
        <w:pStyle w:val="15"/>
      </w:pPr>
      <w:r>
        <w:fldChar w:fldCharType="begin"/>
      </w:r>
      <w:r>
        <w:instrText xml:space="preserve"> HYPERLINK \l "_Toc357155295" </w:instrText>
      </w:r>
      <w:r>
        <w:fldChar w:fldCharType="separate"/>
      </w:r>
      <w:r>
        <w:rPr>
          <w:rStyle w:val="28"/>
          <w:rFonts w:hint="eastAsia"/>
          <w:color w:val="auto"/>
        </w:rPr>
        <w:t>第二章</w:t>
      </w:r>
      <w:r>
        <w:rPr>
          <w:rStyle w:val="28"/>
          <w:color w:val="auto"/>
        </w:rPr>
        <w:t xml:space="preserve">  </w:t>
      </w:r>
      <w:r>
        <w:rPr>
          <w:rStyle w:val="28"/>
          <w:rFonts w:hint="eastAsia"/>
          <w:color w:val="auto"/>
        </w:rPr>
        <w:t>投标文件编制</w:t>
      </w:r>
      <w:r>
        <w:tab/>
      </w:r>
      <w:r>
        <w:fldChar w:fldCharType="end"/>
      </w:r>
      <w:r>
        <w:rPr>
          <w:rFonts w:hint="eastAsia"/>
        </w:rPr>
        <w:t>1</w:t>
      </w:r>
      <w:r>
        <w:rPr>
          <w:rFonts w:hint="eastAsia"/>
          <w:lang w:val="en-US" w:eastAsia="zh-CN"/>
        </w:rPr>
        <w:t>5</w:t>
      </w:r>
      <w:r>
        <w:rPr>
          <w:rFonts w:hint="eastAsia"/>
        </w:rPr>
        <w:t>（页码）</w:t>
      </w:r>
    </w:p>
    <w:p>
      <w:pPr>
        <w:pStyle w:val="15"/>
      </w:pPr>
    </w:p>
    <w:p>
      <w:pPr>
        <w:pStyle w:val="15"/>
      </w:pPr>
      <w:r>
        <w:fldChar w:fldCharType="begin"/>
      </w:r>
      <w:r>
        <w:instrText xml:space="preserve"> HYPERLINK \l "_Toc357155295" </w:instrText>
      </w:r>
      <w:r>
        <w:fldChar w:fldCharType="separate"/>
      </w:r>
      <w:r>
        <w:rPr>
          <w:rStyle w:val="28"/>
          <w:rFonts w:hint="eastAsia"/>
          <w:color w:val="auto"/>
        </w:rPr>
        <w:t>第三章</w:t>
      </w:r>
      <w:r>
        <w:rPr>
          <w:rStyle w:val="28"/>
          <w:color w:val="auto"/>
        </w:rPr>
        <w:t xml:space="preserve">  技术</w:t>
      </w:r>
      <w:r>
        <w:rPr>
          <w:rStyle w:val="28"/>
          <w:rFonts w:hint="eastAsia"/>
          <w:color w:val="auto"/>
        </w:rPr>
        <w:t>要求</w:t>
      </w:r>
      <w:r>
        <w:tab/>
      </w:r>
      <w:r>
        <w:fldChar w:fldCharType="end"/>
      </w:r>
      <w:r>
        <w:rPr>
          <w:rFonts w:hint="eastAsia"/>
          <w:lang w:val="en-US" w:eastAsia="zh-CN"/>
        </w:rPr>
        <w:t>35</w:t>
      </w:r>
      <w:r>
        <w:rPr>
          <w:rFonts w:hint="eastAsia"/>
        </w:rPr>
        <w:t>（页码）</w:t>
      </w:r>
    </w:p>
    <w:p>
      <w:pPr>
        <w:pStyle w:val="15"/>
      </w:pPr>
      <w:bookmarkStart w:id="10" w:name="_GoBack"/>
      <w:bookmarkEnd w:id="10"/>
    </w:p>
    <w:p>
      <w:pPr>
        <w:pStyle w:val="2"/>
      </w:pPr>
      <w:r>
        <w:fldChar w:fldCharType="end"/>
      </w:r>
      <w:r>
        <w:br w:type="page"/>
      </w:r>
      <w:r>
        <w:t>第一章  招标公告</w:t>
      </w:r>
    </w:p>
    <w:p>
      <w:pPr>
        <w:pStyle w:val="10"/>
        <w:spacing w:line="360" w:lineRule="auto"/>
        <w:rPr>
          <w:rFonts w:ascii="黑体" w:eastAsia="黑体"/>
          <w:b/>
          <w:bCs/>
          <w:sz w:val="28"/>
        </w:rPr>
      </w:pPr>
      <w:r>
        <w:rPr>
          <w:rFonts w:hint="eastAsia" w:ascii="黑体" w:eastAsia="黑体"/>
          <w:b/>
          <w:bCs/>
          <w:sz w:val="28"/>
        </w:rPr>
        <w:t>一、项目名称</w:t>
      </w:r>
    </w:p>
    <w:p>
      <w:pPr>
        <w:pStyle w:val="36"/>
        <w:ind w:firstLine="560" w:firstLineChars="200"/>
        <w:rPr>
          <w:rFonts w:ascii="宋体" w:hAnsi="宋体" w:eastAsia="宋体" w:cs="宋体"/>
          <w:color w:val="auto"/>
          <w:sz w:val="28"/>
          <w:szCs w:val="28"/>
          <w:shd w:val="clear" w:color="auto" w:fill="FCFCFC"/>
        </w:rPr>
      </w:pPr>
      <w:r>
        <w:rPr>
          <w:rFonts w:hint="eastAsia" w:ascii="宋体" w:hAnsi="宋体" w:eastAsia="宋体" w:cs="宋体"/>
          <w:color w:val="auto"/>
          <w:sz w:val="28"/>
          <w:szCs w:val="28"/>
        </w:rPr>
        <w:t>项目名称：</w:t>
      </w:r>
      <w:r>
        <w:rPr>
          <w:rFonts w:hint="eastAsia" w:ascii="宋体" w:hAnsi="宋体" w:eastAsia="宋体" w:cs="宋体"/>
          <w:sz w:val="28"/>
          <w:szCs w:val="28"/>
          <w:highlight w:val="yellow"/>
          <w:shd w:val="clear" w:color="auto" w:fill="FCFCFC"/>
        </w:rPr>
        <w:t>车桥公司3种工位器具防护新增</w:t>
      </w:r>
    </w:p>
    <w:p>
      <w:pPr>
        <w:pStyle w:val="10"/>
        <w:spacing w:line="360" w:lineRule="auto"/>
        <w:rPr>
          <w:rFonts w:ascii="黑体" w:eastAsia="黑体"/>
          <w:b/>
          <w:bCs/>
          <w:sz w:val="28"/>
        </w:rPr>
      </w:pPr>
      <w:r>
        <w:rPr>
          <w:rFonts w:hint="eastAsia" w:ascii="黑体" w:eastAsia="黑体"/>
          <w:b/>
          <w:bCs/>
          <w:sz w:val="28"/>
        </w:rPr>
        <w:t>二、招标内容</w:t>
      </w:r>
    </w:p>
    <w:p>
      <w:pPr>
        <w:keepNext w:val="0"/>
        <w:keepLines w:val="0"/>
        <w:widowControl w:val="0"/>
        <w:suppressLineNumbers w:val="0"/>
        <w:spacing w:before="0" w:beforeAutospacing="0" w:after="0" w:afterAutospacing="0"/>
        <w:ind w:left="0" w:right="0"/>
        <w:jc w:val="both"/>
        <w:rPr>
          <w:rFonts w:ascii="宋体" w:hAnsi="宋体" w:cs="宋体"/>
          <w:sz w:val="28"/>
          <w:szCs w:val="28"/>
        </w:rPr>
      </w:pPr>
      <w:r>
        <w:rPr>
          <w:rFonts w:hint="eastAsia" w:ascii="宋体" w:hAnsi="宋体" w:cs="宋体"/>
          <w:bCs/>
          <w:sz w:val="28"/>
          <w:szCs w:val="28"/>
        </w:rPr>
        <w:t>本次招</w:t>
      </w:r>
      <w:r>
        <w:rPr>
          <w:rFonts w:hint="eastAsia" w:ascii="宋体" w:hAnsi="宋体" w:cs="宋体"/>
          <w:b w:val="0"/>
          <w:bCs w:val="0"/>
          <w:sz w:val="28"/>
          <w:szCs w:val="28"/>
        </w:rPr>
        <w:t>标为重汽（济南）车桥有限公司</w:t>
      </w:r>
      <w:r>
        <w:rPr>
          <w:rFonts w:hint="eastAsia" w:ascii="宋体" w:hAnsi="宋体" w:cs="宋体"/>
          <w:b w:val="0"/>
          <w:bCs w:val="0"/>
          <w:sz w:val="28"/>
          <w:szCs w:val="28"/>
          <w:u w:val="single"/>
        </w:rPr>
        <w:t>车桥公司3种工位器具防护新增</w:t>
      </w:r>
      <w:r>
        <w:rPr>
          <w:rFonts w:hint="eastAsia" w:ascii="宋体" w:hAnsi="宋体" w:cs="宋体"/>
          <w:b w:val="0"/>
          <w:bCs w:val="0"/>
          <w:sz w:val="28"/>
          <w:szCs w:val="28"/>
        </w:rPr>
        <w:t>，招标明细见下表</w:t>
      </w:r>
      <w:r>
        <w:rPr>
          <w:rFonts w:hint="eastAsia" w:ascii="宋体" w:hAnsi="宋体" w:cs="宋体"/>
          <w:b w:val="0"/>
          <w:bCs w:val="0"/>
          <w:sz w:val="28"/>
          <w:szCs w:val="28"/>
          <w:highlight w:val="yellow"/>
          <w:lang w:eastAsia="zh-CN"/>
        </w:rPr>
        <w:t>（</w:t>
      </w:r>
      <w:r>
        <w:rPr>
          <w:rFonts w:hint="eastAsia" w:ascii="宋体" w:hAnsi="宋体" w:cs="宋体"/>
          <w:b w:val="0"/>
          <w:bCs w:val="0"/>
          <w:sz w:val="28"/>
          <w:szCs w:val="28"/>
          <w:highlight w:val="yellow"/>
          <w:lang w:val="en-US" w:eastAsia="zh-CN"/>
        </w:rPr>
        <w:t>具体细节见本文第三章 技术要求</w:t>
      </w:r>
      <w:r>
        <w:rPr>
          <w:rFonts w:hint="eastAsia" w:ascii="宋体" w:hAnsi="宋体" w:cs="宋体"/>
          <w:b w:val="0"/>
          <w:bCs w:val="0"/>
          <w:sz w:val="28"/>
          <w:szCs w:val="28"/>
          <w:highlight w:val="yellow"/>
          <w:lang w:eastAsia="zh-CN"/>
        </w:rPr>
        <w:t>）</w:t>
      </w:r>
      <w:r>
        <w:rPr>
          <w:rFonts w:hint="eastAsia" w:ascii="宋体" w:hAnsi="宋体" w:cs="宋体"/>
          <w:b w:val="0"/>
          <w:bCs w:val="0"/>
          <w:sz w:val="28"/>
          <w:szCs w:val="28"/>
        </w:rPr>
        <w:t>。</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77"/>
        <w:gridCol w:w="2232"/>
        <w:gridCol w:w="2467"/>
        <w:gridCol w:w="101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vAlign w:val="center"/>
          </w:tcPr>
          <w:p>
            <w:pPr>
              <w:widowControl/>
              <w:jc w:val="center"/>
              <w:textAlignment w:val="center"/>
              <w:rPr>
                <w:rFonts w:hint="default" w:ascii="宋体" w:hAnsi="宋体" w:eastAsia="宋体" w:cs="宋体"/>
                <w:color w:val="000000"/>
                <w:kern w:val="0"/>
                <w:sz w:val="20"/>
                <w:lang w:val="en-US" w:eastAsia="zh-CN"/>
              </w:rPr>
            </w:pPr>
            <w:r>
              <w:rPr>
                <w:rFonts w:hint="eastAsia" w:ascii="宋体" w:hAnsi="宋体" w:cs="宋体"/>
                <w:b/>
                <w:bCs/>
                <w:color w:val="000000"/>
                <w:kern w:val="0"/>
                <w:sz w:val="18"/>
                <w:szCs w:val="18"/>
                <w:lang w:val="en-US" w:eastAsia="zh-CN" w:bidi="ar"/>
              </w:rPr>
              <w:t>序号</w:t>
            </w:r>
          </w:p>
        </w:tc>
        <w:tc>
          <w:tcPr>
            <w:tcW w:w="634" w:type="pct"/>
            <w:vAlign w:val="center"/>
          </w:tcPr>
          <w:p>
            <w:pPr>
              <w:widowControl/>
              <w:jc w:val="center"/>
              <w:textAlignment w:val="center"/>
              <w:rPr>
                <w:rFonts w:hint="default"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类别</w:t>
            </w:r>
          </w:p>
        </w:tc>
        <w:tc>
          <w:tcPr>
            <w:tcW w:w="1202" w:type="pct"/>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val="en-US" w:eastAsia="zh-CN" w:bidi="ar"/>
              </w:rPr>
              <w:t>物资</w:t>
            </w:r>
            <w:r>
              <w:rPr>
                <w:rFonts w:hint="eastAsia" w:ascii="宋体" w:hAnsi="宋体" w:cs="宋体"/>
                <w:b/>
                <w:bCs/>
                <w:color w:val="000000"/>
                <w:kern w:val="0"/>
                <w:sz w:val="18"/>
                <w:szCs w:val="18"/>
                <w:lang w:bidi="ar"/>
              </w:rPr>
              <w:t>名称</w:t>
            </w:r>
          </w:p>
        </w:tc>
        <w:tc>
          <w:tcPr>
            <w:tcW w:w="1329" w:type="pct"/>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型号及规格</w:t>
            </w:r>
          </w:p>
        </w:tc>
        <w:tc>
          <w:tcPr>
            <w:tcW w:w="544" w:type="pct"/>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单位</w:t>
            </w:r>
          </w:p>
        </w:tc>
        <w:tc>
          <w:tcPr>
            <w:tcW w:w="813" w:type="pct"/>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vMerge w:val="restart"/>
            <w:shd w:val="clear" w:color="000000" w:fill="FFFFFF"/>
            <w:vAlign w:val="center"/>
          </w:tcPr>
          <w:p>
            <w:pPr>
              <w:widowControl/>
              <w:jc w:val="center"/>
              <w:rPr>
                <w:rFonts w:hint="default" w:ascii="宋体" w:hAnsi="宋体" w:eastAsia="宋体" w:cs="宋体"/>
                <w:color w:val="000000"/>
                <w:kern w:val="0"/>
                <w:sz w:val="20"/>
                <w:lang w:val="en-US" w:eastAsia="zh-CN"/>
              </w:rPr>
            </w:pPr>
            <w:r>
              <w:rPr>
                <w:rFonts w:hint="default" w:ascii="宋体" w:hAnsi="宋体" w:cs="宋体"/>
                <w:color w:val="000000"/>
                <w:kern w:val="0"/>
                <w:sz w:val="20"/>
                <w:lang w:val="en-US" w:eastAsia="zh-CN"/>
              </w:rPr>
              <w:t>1</w:t>
            </w:r>
          </w:p>
        </w:tc>
        <w:tc>
          <w:tcPr>
            <w:tcW w:w="634" w:type="pct"/>
            <w:vMerge w:val="restart"/>
            <w:shd w:val="clear" w:color="000000"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车桥公司3种工位器具防护新增</w:t>
            </w:r>
          </w:p>
        </w:tc>
        <w:tc>
          <w:tcPr>
            <w:tcW w:w="1202"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eastAsia" w:ascii="仿宋" w:hAnsi="仿宋" w:eastAsia="仿宋" w:cs="仿宋"/>
                <w:i w:val="0"/>
                <w:color w:val="000000"/>
                <w:kern w:val="0"/>
                <w:sz w:val="24"/>
                <w:szCs w:val="24"/>
                <w:u w:val="none"/>
                <w:lang w:val="en-US" w:eastAsia="zh-CN" w:bidi="ar"/>
              </w:rPr>
              <w:t>MAN桥存放架“U型防护”</w:t>
            </w:r>
          </w:p>
        </w:tc>
        <w:tc>
          <w:tcPr>
            <w:tcW w:w="1329"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default" w:ascii="宋体" w:hAnsi="宋体" w:cs="宋体"/>
                <w:color w:val="000000"/>
                <w:kern w:val="0"/>
                <w:szCs w:val="21"/>
                <w:lang w:val="en-US"/>
              </w:rPr>
              <w:t>220*30*60</w:t>
            </w:r>
          </w:p>
        </w:tc>
        <w:tc>
          <w:tcPr>
            <w:tcW w:w="544" w:type="pct"/>
            <w:shd w:val="clear" w:color="000000" w:fill="FFFFFF"/>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cs="宋体"/>
                <w:color w:val="000000"/>
                <w:kern w:val="0"/>
                <w:sz w:val="20"/>
                <w:lang w:val="en-US" w:eastAsia="zh-CN" w:bidi="ar"/>
              </w:rPr>
              <w:t>件</w:t>
            </w:r>
          </w:p>
        </w:tc>
        <w:tc>
          <w:tcPr>
            <w:tcW w:w="813"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default" w:ascii="仿宋" w:hAnsi="仿宋" w:eastAsia="仿宋" w:cs="仿宋"/>
                <w:i w:val="0"/>
                <w:color w:val="000000"/>
                <w:kern w:val="0"/>
                <w:sz w:val="24"/>
                <w:szCs w:val="24"/>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vMerge w:val="continue"/>
            <w:shd w:val="clear" w:color="000000" w:fill="FFFFFF"/>
            <w:vAlign w:val="center"/>
          </w:tcPr>
          <w:p>
            <w:pPr>
              <w:widowControl/>
              <w:jc w:val="center"/>
              <w:rPr>
                <w:rFonts w:hint="eastAsia" w:ascii="宋体" w:hAnsi="宋体" w:eastAsia="宋体" w:cs="宋体"/>
                <w:color w:val="000000"/>
                <w:kern w:val="0"/>
                <w:sz w:val="20"/>
                <w:lang w:val="en-US" w:eastAsia="zh-CN"/>
              </w:rPr>
            </w:pPr>
          </w:p>
        </w:tc>
        <w:tc>
          <w:tcPr>
            <w:tcW w:w="634" w:type="pct"/>
            <w:vMerge w:val="continue"/>
            <w:shd w:val="clear" w:color="000000"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1202"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eastAsia" w:ascii="仿宋" w:hAnsi="仿宋" w:eastAsia="仿宋" w:cs="仿宋"/>
                <w:i w:val="0"/>
                <w:color w:val="000000"/>
                <w:kern w:val="0"/>
                <w:sz w:val="24"/>
                <w:szCs w:val="24"/>
                <w:u w:val="none"/>
                <w:lang w:val="en-US" w:eastAsia="zh-CN" w:bidi="ar"/>
              </w:rPr>
              <w:t>锥齿轮副存放架“L型吊环防护”</w:t>
            </w:r>
          </w:p>
        </w:tc>
        <w:tc>
          <w:tcPr>
            <w:tcW w:w="1329" w:type="pct"/>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default" w:ascii="宋体" w:hAnsi="宋体" w:cs="宋体"/>
                <w:color w:val="000000"/>
                <w:kern w:val="0"/>
                <w:szCs w:val="21"/>
                <w:lang w:val="en-US"/>
              </w:rPr>
              <w:t>84*142-</w:t>
            </w:r>
            <w:r>
              <w:rPr>
                <w:rFonts w:hint="eastAsia" w:ascii="宋体" w:hAnsi="宋体" w:cs="宋体"/>
                <w:color w:val="000000"/>
                <w:kern w:val="0"/>
                <w:szCs w:val="21"/>
                <w:lang w:val="en-US" w:eastAsia="zh-CN"/>
              </w:rPr>
              <w:t>φ</w:t>
            </w:r>
            <w:r>
              <w:rPr>
                <w:rFonts w:hint="default" w:ascii="宋体" w:hAnsi="宋体" w:cs="宋体"/>
                <w:color w:val="000000"/>
                <w:kern w:val="0"/>
                <w:szCs w:val="21"/>
                <w:lang w:val="en-US" w:eastAsia="zh-CN"/>
              </w:rPr>
              <w:t>16</w:t>
            </w:r>
          </w:p>
        </w:tc>
        <w:tc>
          <w:tcPr>
            <w:tcW w:w="544" w:type="pct"/>
            <w:shd w:val="clear" w:color="000000" w:fill="FFFFFF"/>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bidi="ar"/>
              </w:rPr>
              <w:t>件</w:t>
            </w:r>
          </w:p>
        </w:tc>
        <w:tc>
          <w:tcPr>
            <w:tcW w:w="813"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default" w:ascii="仿宋" w:hAnsi="仿宋" w:eastAsia="仿宋" w:cs="仿宋"/>
                <w:i w:val="0"/>
                <w:color w:val="000000"/>
                <w:kern w:val="0"/>
                <w:sz w:val="24"/>
                <w:szCs w:val="24"/>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vMerge w:val="continue"/>
            <w:shd w:val="clear" w:color="000000" w:fill="FFFFFF"/>
            <w:vAlign w:val="center"/>
          </w:tcPr>
          <w:p>
            <w:pPr>
              <w:widowControl/>
              <w:jc w:val="center"/>
              <w:rPr>
                <w:rFonts w:hint="eastAsia" w:ascii="宋体" w:hAnsi="宋体" w:eastAsia="宋体" w:cs="宋体"/>
                <w:color w:val="000000"/>
                <w:kern w:val="0"/>
                <w:sz w:val="20"/>
                <w:lang w:val="en-US" w:eastAsia="zh-CN"/>
              </w:rPr>
            </w:pPr>
          </w:p>
        </w:tc>
        <w:tc>
          <w:tcPr>
            <w:tcW w:w="634" w:type="pct"/>
            <w:vMerge w:val="continue"/>
            <w:shd w:val="clear" w:color="000000"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1202"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eastAsia" w:ascii="仿宋" w:hAnsi="仿宋" w:eastAsia="仿宋" w:cs="仿宋"/>
                <w:i w:val="0"/>
                <w:color w:val="000000"/>
                <w:kern w:val="0"/>
                <w:sz w:val="24"/>
                <w:szCs w:val="24"/>
                <w:u w:val="none"/>
                <w:lang w:val="en-US" w:eastAsia="zh-CN" w:bidi="ar"/>
              </w:rPr>
              <w:t>压盘器具底面防护</w:t>
            </w:r>
          </w:p>
        </w:tc>
        <w:tc>
          <w:tcPr>
            <w:tcW w:w="1329" w:type="pct"/>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cs="宋体"/>
                <w:color w:val="000000"/>
                <w:kern w:val="0"/>
                <w:szCs w:val="21"/>
              </w:rPr>
              <w:t>1440*980*2</w:t>
            </w:r>
          </w:p>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cs="宋体"/>
                <w:color w:val="000000"/>
                <w:kern w:val="0"/>
                <w:szCs w:val="21"/>
              </w:rPr>
              <w:t>1440*980*10</w:t>
            </w:r>
          </w:p>
        </w:tc>
        <w:tc>
          <w:tcPr>
            <w:tcW w:w="544" w:type="pct"/>
            <w:shd w:val="clear" w:color="000000" w:fill="FFFFFF"/>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套</w:t>
            </w:r>
          </w:p>
        </w:tc>
        <w:tc>
          <w:tcPr>
            <w:tcW w:w="813" w:type="pct"/>
            <w:shd w:val="clear" w:color="000000" w:fill="FFFFFF"/>
            <w:vAlign w:val="center"/>
          </w:tcPr>
          <w:p>
            <w:pPr>
              <w:keepNext w:val="0"/>
              <w:keepLines w:val="0"/>
              <w:widowControl/>
              <w:suppressLineNumbers w:val="0"/>
              <w:jc w:val="center"/>
              <w:textAlignment w:val="center"/>
              <w:rPr>
                <w:rFonts w:hint="default" w:ascii="宋体" w:hAnsi="宋体" w:cs="宋体"/>
                <w:color w:val="000000"/>
                <w:kern w:val="0"/>
                <w:sz w:val="20"/>
                <w:lang w:val="en-US" w:bidi="ar"/>
              </w:rPr>
            </w:pPr>
            <w:r>
              <w:rPr>
                <w:rFonts w:hint="default" w:ascii="仿宋" w:hAnsi="仿宋" w:eastAsia="仿宋" w:cs="仿宋"/>
                <w:i w:val="0"/>
                <w:color w:val="000000"/>
                <w:kern w:val="0"/>
                <w:sz w:val="24"/>
                <w:szCs w:val="24"/>
                <w:u w:val="none"/>
                <w:lang w:val="en-US" w:eastAsia="zh-CN" w:bidi="ar"/>
              </w:rPr>
              <w:t>230</w:t>
            </w:r>
          </w:p>
        </w:tc>
      </w:tr>
    </w:tbl>
    <w:p>
      <w:pPr>
        <w:pStyle w:val="10"/>
        <w:spacing w:line="360" w:lineRule="auto"/>
        <w:rPr>
          <w:rFonts w:ascii="黑体" w:eastAsia="黑体"/>
          <w:b/>
          <w:bCs/>
          <w:sz w:val="28"/>
        </w:rPr>
      </w:pPr>
      <w:r>
        <w:rPr>
          <w:rFonts w:hint="eastAsia" w:ascii="黑体" w:eastAsia="黑体"/>
          <w:b/>
          <w:bCs/>
          <w:sz w:val="28"/>
        </w:rPr>
        <w:t>三、招标形式</w:t>
      </w:r>
    </w:p>
    <w:p>
      <w:pPr>
        <w:pStyle w:val="10"/>
        <w:spacing w:line="360" w:lineRule="auto"/>
        <w:ind w:firstLine="560" w:firstLineChars="200"/>
        <w:rPr>
          <w:rFonts w:hAnsi="宋体" w:cs="仿宋_GB2312"/>
          <w:sz w:val="28"/>
          <w:szCs w:val="28"/>
        </w:rPr>
      </w:pPr>
      <w:r>
        <w:rPr>
          <w:rFonts w:hint="eastAsia" w:hAnsi="宋体" w:cs="仿宋_GB2312"/>
          <w:sz w:val="28"/>
          <w:szCs w:val="28"/>
        </w:rPr>
        <w:t>招标形式：公开招标。</w:t>
      </w:r>
    </w:p>
    <w:p>
      <w:pPr>
        <w:pStyle w:val="10"/>
        <w:spacing w:line="360" w:lineRule="auto"/>
        <w:rPr>
          <w:rFonts w:ascii="黑体" w:eastAsia="黑体"/>
          <w:b/>
          <w:bCs/>
          <w:sz w:val="28"/>
        </w:rPr>
      </w:pPr>
      <w:r>
        <w:rPr>
          <w:rFonts w:hint="eastAsia" w:ascii="黑体" w:eastAsia="黑体"/>
          <w:b/>
          <w:bCs/>
          <w:sz w:val="28"/>
        </w:rPr>
        <w:t>四、议程安排</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sz w:val="28"/>
          <w:szCs w:val="28"/>
          <w:highlight w:val="none"/>
        </w:rPr>
      </w:pPr>
      <w:r>
        <w:rPr>
          <w:rFonts w:hint="eastAsia" w:hAnsi="宋体" w:cs="宋体"/>
          <w:sz w:val="28"/>
          <w:szCs w:val="28"/>
          <w:highlight w:val="none"/>
        </w:rPr>
        <w:t>1.招标人在规定的时间内将本项目招标书电子版上传至中国重型汽车集团官网，投标人自官网获取招标书。</w:t>
      </w:r>
    </w:p>
    <w:p>
      <w:pPr>
        <w:pStyle w:val="1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公告时间：2023年</w:t>
      </w:r>
      <w:r>
        <w:rPr>
          <w:rFonts w:hint="default" w:hAnsi="宋体" w:cs="宋体"/>
          <w:sz w:val="28"/>
          <w:szCs w:val="28"/>
          <w:highlight w:val="none"/>
          <w:lang w:val="en-US" w:eastAsia="zh-CN"/>
        </w:rPr>
        <w:t>11</w:t>
      </w:r>
      <w:r>
        <w:rPr>
          <w:rFonts w:hint="eastAsia" w:hAnsi="宋体" w:cs="宋体"/>
          <w:sz w:val="28"/>
          <w:szCs w:val="28"/>
          <w:highlight w:val="none"/>
        </w:rPr>
        <w:t>月</w:t>
      </w:r>
      <w:r>
        <w:rPr>
          <w:rFonts w:hint="default" w:hAnsi="宋体" w:cs="宋体"/>
          <w:sz w:val="28"/>
          <w:szCs w:val="28"/>
          <w:highlight w:val="none"/>
          <w:lang w:val="en-US" w:eastAsia="zh-CN"/>
        </w:rPr>
        <w:t>5</w:t>
      </w:r>
      <w:r>
        <w:rPr>
          <w:rFonts w:hint="eastAsia" w:hAnsi="宋体" w:cs="宋体"/>
          <w:sz w:val="28"/>
          <w:szCs w:val="28"/>
          <w:highlight w:val="none"/>
        </w:rPr>
        <w:t>日。</w:t>
      </w:r>
    </w:p>
    <w:p>
      <w:pPr>
        <w:keepNext w:val="0"/>
        <w:keepLines w:val="0"/>
        <w:widowControl w:val="0"/>
        <w:suppressLineNumbers w:val="0"/>
        <w:spacing w:before="0" w:beforeAutospacing="0" w:after="0" w:afterAutospacing="0"/>
        <w:ind w:left="0" w:right="0"/>
        <w:jc w:val="both"/>
        <w:rPr>
          <w:rFonts w:hint="default" w:hAnsi="宋体" w:eastAsia="宋体" w:cs="宋体"/>
          <w:b/>
          <w:bCs/>
          <w:sz w:val="28"/>
          <w:szCs w:val="28"/>
          <w:highlight w:val="yellow"/>
          <w:lang w:val="en-US" w:eastAsia="zh-CN"/>
        </w:rPr>
      </w:pPr>
      <w:r>
        <w:rPr>
          <w:rFonts w:hint="eastAsia" w:hAnsi="宋体" w:cs="宋体"/>
          <w:sz w:val="28"/>
          <w:szCs w:val="28"/>
          <w:highlight w:val="none"/>
        </w:rPr>
        <w:t>报名方式：投标方需按照附件《非生产供应商注册操作手册》完成重汽e采通平台注册（网址：http://ecaitong.sinotruk.com:8012/#/login）,在报名截止时间前在重汽e采通上完成应标</w:t>
      </w:r>
      <w:r>
        <w:rPr>
          <w:rFonts w:hint="eastAsia" w:hAnsi="宋体" w:cs="宋体"/>
          <w:sz w:val="28"/>
          <w:szCs w:val="28"/>
          <w:highlight w:val="none"/>
          <w:lang w:eastAsia="zh-CN"/>
        </w:rPr>
        <w:t>。</w:t>
      </w:r>
    </w:p>
    <w:p>
      <w:pPr>
        <w:pStyle w:val="10"/>
        <w:spacing w:line="360" w:lineRule="auto"/>
        <w:ind w:firstLine="560" w:firstLineChars="200"/>
        <w:rPr>
          <w:rFonts w:hint="eastAsia" w:hAnsi="宋体" w:cs="宋体"/>
          <w:sz w:val="28"/>
          <w:szCs w:val="28"/>
          <w:highlight w:val="none"/>
        </w:rPr>
      </w:pPr>
      <w:r>
        <w:rPr>
          <w:rFonts w:hint="eastAsia" w:hAnsi="宋体" w:cs="宋体"/>
          <w:sz w:val="28"/>
          <w:szCs w:val="28"/>
          <w:highlight w:val="none"/>
        </w:rPr>
        <w:t>报名截止时间：2023年</w:t>
      </w:r>
      <w:r>
        <w:rPr>
          <w:rFonts w:hint="default" w:hAnsi="宋体" w:cs="宋体"/>
          <w:sz w:val="28"/>
          <w:szCs w:val="28"/>
          <w:highlight w:val="none"/>
          <w:lang w:val="en-US" w:eastAsia="zh-CN"/>
        </w:rPr>
        <w:t>11</w:t>
      </w:r>
      <w:r>
        <w:rPr>
          <w:rFonts w:hint="eastAsia" w:hAnsi="宋体" w:cs="宋体"/>
          <w:sz w:val="28"/>
          <w:szCs w:val="28"/>
          <w:highlight w:val="none"/>
        </w:rPr>
        <w:t>月</w:t>
      </w:r>
      <w:r>
        <w:rPr>
          <w:rFonts w:hint="default" w:hAnsi="宋体" w:cs="宋体"/>
          <w:sz w:val="28"/>
          <w:szCs w:val="28"/>
          <w:highlight w:val="none"/>
          <w:lang w:val="en-US" w:eastAsia="zh-CN"/>
        </w:rPr>
        <w:t>20</w:t>
      </w:r>
      <w:r>
        <w:rPr>
          <w:rFonts w:hint="eastAsia" w:hAnsi="宋体" w:cs="宋体"/>
          <w:sz w:val="28"/>
          <w:szCs w:val="28"/>
          <w:highlight w:val="none"/>
        </w:rPr>
        <w:t>日</w:t>
      </w:r>
      <w:r>
        <w:rPr>
          <w:rFonts w:hint="eastAsia" w:hAnsi="宋体" w:cs="宋体"/>
          <w:sz w:val="28"/>
          <w:szCs w:val="28"/>
          <w:highlight w:val="none"/>
          <w:lang w:val="en-US" w:eastAsia="zh-CN"/>
        </w:rPr>
        <w:t>中午12点前</w:t>
      </w:r>
      <w:r>
        <w:rPr>
          <w:rFonts w:hint="eastAsia" w:hAnsi="宋体"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sz w:val="28"/>
          <w:szCs w:val="28"/>
          <w:highlight w:val="none"/>
        </w:rPr>
      </w:pPr>
      <w:r>
        <w:rPr>
          <w:rFonts w:hint="eastAsia" w:hAnsi="宋体" w:cs="宋体"/>
          <w:sz w:val="28"/>
          <w:szCs w:val="28"/>
          <w:highlight w:val="none"/>
        </w:rPr>
        <w:t>2.答疑时间：</w:t>
      </w:r>
    </w:p>
    <w:p>
      <w:pPr>
        <w:pStyle w:val="10"/>
        <w:spacing w:line="360" w:lineRule="auto"/>
        <w:ind w:left="19" w:leftChars="9" w:firstLine="534" w:firstLineChars="191"/>
        <w:rPr>
          <w:rFonts w:hAnsi="宋体" w:cs="宋体"/>
          <w:sz w:val="28"/>
          <w:szCs w:val="28"/>
        </w:rPr>
      </w:pPr>
      <w:r>
        <w:rPr>
          <w:rFonts w:hint="eastAsia" w:hAnsi="宋体" w:cs="宋体"/>
          <w:sz w:val="28"/>
          <w:szCs w:val="28"/>
        </w:rPr>
        <w:t>①书面答疑：截止至2023年</w:t>
      </w:r>
      <w:r>
        <w:rPr>
          <w:rFonts w:hint="default" w:hAnsi="宋体" w:cs="宋体"/>
          <w:sz w:val="28"/>
          <w:szCs w:val="28"/>
          <w:lang w:val="en-US" w:eastAsia="zh-CN"/>
        </w:rPr>
        <w:t>11</w:t>
      </w:r>
      <w:r>
        <w:rPr>
          <w:rFonts w:hint="eastAsia" w:hAnsi="宋体" w:cs="宋体"/>
          <w:sz w:val="28"/>
          <w:szCs w:val="28"/>
        </w:rPr>
        <w:t>月</w:t>
      </w:r>
      <w:r>
        <w:rPr>
          <w:rFonts w:hint="default" w:hAnsi="宋体" w:cs="宋体"/>
          <w:sz w:val="28"/>
          <w:szCs w:val="28"/>
          <w:lang w:val="en-US" w:eastAsia="zh-CN"/>
        </w:rPr>
        <w:t>20</w:t>
      </w:r>
      <w:r>
        <w:rPr>
          <w:rFonts w:hint="eastAsia" w:hAnsi="宋体" w:cs="宋体"/>
          <w:sz w:val="28"/>
          <w:szCs w:val="28"/>
        </w:rPr>
        <w:t>日中午12点前；</w:t>
      </w:r>
    </w:p>
    <w:p>
      <w:pPr>
        <w:pStyle w:val="10"/>
        <w:spacing w:line="360" w:lineRule="auto"/>
        <w:ind w:left="19" w:leftChars="9" w:firstLine="534" w:firstLineChars="191"/>
        <w:rPr>
          <w:rFonts w:hAnsi="宋体" w:cs="宋体"/>
          <w:sz w:val="28"/>
          <w:szCs w:val="28"/>
        </w:rPr>
      </w:pPr>
      <w:r>
        <w:rPr>
          <w:rFonts w:hint="eastAsia" w:hAnsi="宋体" w:cs="宋体"/>
          <w:sz w:val="28"/>
          <w:szCs w:val="28"/>
        </w:rPr>
        <w:t>②现场考察：2023年</w:t>
      </w:r>
      <w:r>
        <w:rPr>
          <w:rFonts w:hint="default" w:hAnsi="宋体" w:cs="宋体"/>
          <w:sz w:val="28"/>
          <w:szCs w:val="28"/>
          <w:lang w:val="en-US" w:eastAsia="zh-CN"/>
        </w:rPr>
        <w:t>11</w:t>
      </w:r>
      <w:r>
        <w:rPr>
          <w:rFonts w:hint="eastAsia" w:hAnsi="宋体" w:cs="宋体"/>
          <w:sz w:val="28"/>
          <w:szCs w:val="28"/>
        </w:rPr>
        <w:t>月</w:t>
      </w:r>
      <w:r>
        <w:rPr>
          <w:rFonts w:hint="default" w:hAnsi="宋体" w:cs="宋体"/>
          <w:sz w:val="28"/>
          <w:szCs w:val="28"/>
          <w:lang w:val="en-US" w:eastAsia="zh-CN"/>
        </w:rPr>
        <w:t>20</w:t>
      </w:r>
      <w:r>
        <w:rPr>
          <w:rFonts w:hint="eastAsia" w:hAnsi="宋体" w:cs="宋体"/>
          <w:sz w:val="28"/>
          <w:szCs w:val="28"/>
        </w:rPr>
        <w:t>日中午12点前；</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sz w:val="28"/>
          <w:szCs w:val="28"/>
          <w:highlight w:val="none"/>
          <w:lang w:val="en-US" w:eastAsia="zh-CN"/>
        </w:rPr>
      </w:pPr>
      <w:r>
        <w:rPr>
          <w:rFonts w:hint="eastAsia" w:hAnsi="宋体" w:cs="宋体"/>
          <w:sz w:val="28"/>
          <w:szCs w:val="28"/>
          <w:highlight w:val="none"/>
        </w:rPr>
        <w:t>3.答疑联系人及联系电话：</w:t>
      </w:r>
      <w:r>
        <w:rPr>
          <w:rFonts w:hint="eastAsia" w:hAnsi="宋体" w:cs="宋体"/>
          <w:sz w:val="28"/>
          <w:szCs w:val="28"/>
          <w:highlight w:val="none"/>
          <w:lang w:val="en-US" w:eastAsia="zh-CN"/>
        </w:rPr>
        <w:t>任凯</w:t>
      </w:r>
      <w:r>
        <w:rPr>
          <w:rFonts w:hint="eastAsia" w:hAnsi="宋体" w:cs="宋体"/>
          <w:sz w:val="28"/>
          <w:szCs w:val="28"/>
          <w:highlight w:val="none"/>
        </w:rPr>
        <w:t xml:space="preserve"> 0531-5806</w:t>
      </w:r>
      <w:r>
        <w:rPr>
          <w:rFonts w:hint="eastAsia" w:hAnsi="宋体" w:cs="宋体"/>
          <w:sz w:val="28"/>
          <w:szCs w:val="28"/>
          <w:highlight w:val="none"/>
          <w:lang w:val="en-US" w:eastAsia="zh-CN"/>
        </w:rPr>
        <w:t>8500/132796400362</w:t>
      </w:r>
    </w:p>
    <w:p>
      <w:pPr>
        <w:pStyle w:val="10"/>
        <w:spacing w:line="360" w:lineRule="auto"/>
        <w:ind w:firstLine="560" w:firstLineChars="200"/>
        <w:rPr>
          <w:rFonts w:hint="default" w:ascii="Times New Roman" w:hAnsi="Times New Roman" w:cs="Times New Roman"/>
          <w:sz w:val="28"/>
          <w:szCs w:val="28"/>
          <w:highlight w:val="none"/>
          <w:lang w:val="en-US" w:eastAsia="zh-CN"/>
        </w:rPr>
      </w:pPr>
      <w:r>
        <w:rPr>
          <w:rFonts w:hint="eastAsia" w:hAnsi="宋体" w:cs="宋体"/>
          <w:sz w:val="28"/>
          <w:szCs w:val="28"/>
          <w:highlight w:val="none"/>
          <w:lang w:val="en-US" w:eastAsia="zh-CN"/>
        </w:rPr>
        <w:t>联系邮箱：</w:t>
      </w:r>
      <w:r>
        <w:rPr>
          <w:rFonts w:hint="default" w:ascii="Times New Roman" w:hAnsi="Times New Roman" w:cs="Times New Roman"/>
          <w:sz w:val="28"/>
          <w:szCs w:val="28"/>
          <w:highlight w:val="none"/>
          <w:lang w:val="en-US" w:eastAsia="zh-CN"/>
        </w:rPr>
        <w:fldChar w:fldCharType="begin"/>
      </w:r>
      <w:r>
        <w:rPr>
          <w:rFonts w:hint="default" w:ascii="Times New Roman" w:hAnsi="Times New Roman" w:cs="Times New Roman"/>
          <w:sz w:val="28"/>
          <w:szCs w:val="28"/>
          <w:highlight w:val="none"/>
          <w:lang w:val="en-US" w:eastAsia="zh-CN"/>
        </w:rPr>
        <w:instrText xml:space="preserve"> HYPERLINK "mailto:renkai1@sinotruk.com" </w:instrText>
      </w:r>
      <w:r>
        <w:rPr>
          <w:rFonts w:hint="default" w:ascii="Times New Roman" w:hAnsi="Times New Roman" w:cs="Times New Roman"/>
          <w:sz w:val="28"/>
          <w:szCs w:val="28"/>
          <w:highlight w:val="none"/>
          <w:lang w:val="en-US" w:eastAsia="zh-CN"/>
        </w:rPr>
        <w:fldChar w:fldCharType="separate"/>
      </w:r>
      <w:r>
        <w:rPr>
          <w:rStyle w:val="28"/>
          <w:rFonts w:hint="default" w:ascii="Times New Roman" w:hAnsi="Times New Roman" w:cs="Times New Roman"/>
          <w:sz w:val="28"/>
          <w:szCs w:val="28"/>
          <w:highlight w:val="none"/>
          <w:lang w:val="en-US" w:eastAsia="zh-CN"/>
        </w:rPr>
        <w:t>renkai</w:t>
      </w:r>
      <w:r>
        <w:rPr>
          <w:rStyle w:val="28"/>
          <w:rFonts w:hint="default" w:ascii="Times New Roman" w:hAnsi="Times New Roman" w:cs="Times New Roman"/>
          <w:sz w:val="28"/>
          <w:szCs w:val="28"/>
          <w:highlight w:val="none"/>
        </w:rPr>
        <w:t>1@sinotruk.com</w:t>
      </w:r>
      <w:r>
        <w:rPr>
          <w:rFonts w:hint="default" w:ascii="Times New Roman" w:hAnsi="Times New Roman" w:cs="Times New Roman"/>
          <w:sz w:val="28"/>
          <w:szCs w:val="28"/>
          <w:highlight w:val="none"/>
          <w:lang w:val="en-US" w:eastAsia="zh-CN"/>
        </w:rPr>
        <w:fldChar w:fldCharType="end"/>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4.相关</w:t>
      </w:r>
      <w:r>
        <w:rPr>
          <w:rFonts w:hint="eastAsia" w:hAnsi="宋体" w:cs="宋体"/>
          <w:sz w:val="28"/>
          <w:szCs w:val="28"/>
          <w:highlight w:val="none"/>
          <w:lang w:val="en-US" w:eastAsia="zh-CN"/>
        </w:rPr>
        <w:t>时间</w:t>
      </w:r>
      <w:r>
        <w:rPr>
          <w:rFonts w:hint="eastAsia" w:ascii="Times New Roman" w:hAnsi="Times New Roman" w:cs="Times New Roman"/>
          <w:sz w:val="28"/>
          <w:szCs w:val="28"/>
          <w:highlight w:val="none"/>
          <w:lang w:val="en-US" w:eastAsia="zh-CN"/>
        </w:rPr>
        <w:t>安排：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hAnsi="宋体" w:cs="宋体"/>
          <w:sz w:val="28"/>
          <w:szCs w:val="28"/>
          <w:highlight w:val="none"/>
          <w:lang w:val="en-US" w:eastAsia="zh-CN"/>
        </w:rPr>
      </w:pPr>
      <w:r>
        <w:rPr>
          <w:rFonts w:hint="eastAsia" w:hAnsi="宋体" w:cs="宋体"/>
          <w:sz w:val="28"/>
          <w:szCs w:val="28"/>
          <w:highlight w:val="none"/>
          <w:lang w:val="en-US" w:eastAsia="zh-CN"/>
        </w:rPr>
        <w:t>应标时间：</w:t>
      </w:r>
      <w:r>
        <w:rPr>
          <w:rFonts w:hint="eastAsia" w:hAnsi="宋体" w:cs="宋体"/>
          <w:sz w:val="28"/>
          <w:szCs w:val="28"/>
        </w:rPr>
        <w:t>2023年</w:t>
      </w:r>
      <w:r>
        <w:rPr>
          <w:rFonts w:hint="default" w:hAnsi="宋体" w:cs="宋体"/>
          <w:sz w:val="28"/>
          <w:szCs w:val="28"/>
          <w:lang w:val="en-US"/>
        </w:rPr>
        <w:t>11</w:t>
      </w:r>
      <w:r>
        <w:rPr>
          <w:rFonts w:hint="eastAsia" w:hAnsi="宋体" w:cs="宋体"/>
          <w:sz w:val="28"/>
          <w:szCs w:val="28"/>
        </w:rPr>
        <w:t>月</w:t>
      </w:r>
      <w:r>
        <w:rPr>
          <w:rFonts w:hint="default" w:hAnsi="宋体" w:cs="宋体"/>
          <w:sz w:val="28"/>
          <w:szCs w:val="28"/>
          <w:lang w:val="en-US" w:eastAsia="zh-CN"/>
        </w:rPr>
        <w:t>23</w:t>
      </w:r>
      <w:r>
        <w:rPr>
          <w:rFonts w:hint="eastAsia" w:hAnsi="宋体" w:cs="宋体"/>
          <w:sz w:val="28"/>
          <w:szCs w:val="28"/>
        </w:rPr>
        <w:t>日</w:t>
      </w:r>
      <w:r>
        <w:rPr>
          <w:rFonts w:hint="eastAsia" w:hAnsi="宋体" w:cs="宋体"/>
          <w:sz w:val="28"/>
          <w:szCs w:val="28"/>
          <w:lang w:val="en-US" w:eastAsia="zh-CN"/>
        </w:rPr>
        <w:t>下</w:t>
      </w:r>
      <w:r>
        <w:rPr>
          <w:rFonts w:hint="eastAsia" w:hAnsi="宋体" w:cs="宋体"/>
          <w:sz w:val="28"/>
          <w:szCs w:val="28"/>
        </w:rPr>
        <w:t>午</w:t>
      </w:r>
      <w:r>
        <w:rPr>
          <w:rFonts w:hint="eastAsia" w:hAnsi="宋体" w:cs="宋体"/>
          <w:sz w:val="28"/>
          <w:szCs w:val="28"/>
          <w:lang w:val="en-US" w:eastAsia="zh-CN"/>
        </w:rPr>
        <w:t>18</w:t>
      </w:r>
      <w:r>
        <w:rPr>
          <w:rFonts w:hint="eastAsia" w:hAnsi="宋体" w:cs="宋体"/>
          <w:sz w:val="28"/>
          <w:szCs w:val="28"/>
        </w:rPr>
        <w:t>点前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hAnsi="宋体" w:cs="宋体"/>
          <w:sz w:val="28"/>
          <w:szCs w:val="28"/>
          <w:highlight w:val="none"/>
          <w:lang w:val="en-US" w:eastAsia="zh-CN"/>
        </w:rPr>
      </w:pPr>
      <w:r>
        <w:rPr>
          <w:rFonts w:hint="eastAsia" w:hAnsi="宋体" w:cs="宋体"/>
          <w:sz w:val="28"/>
          <w:szCs w:val="28"/>
          <w:highlight w:val="none"/>
          <w:lang w:val="en-US" w:eastAsia="zh-CN"/>
        </w:rPr>
        <w:t>投标时间：</w:t>
      </w:r>
      <w:r>
        <w:rPr>
          <w:rFonts w:hint="eastAsia" w:hAnsi="宋体" w:cs="宋体"/>
          <w:sz w:val="28"/>
          <w:szCs w:val="28"/>
        </w:rPr>
        <w:t>2023年</w:t>
      </w:r>
      <w:r>
        <w:rPr>
          <w:rFonts w:hint="default" w:hAnsi="宋体" w:cs="宋体"/>
          <w:sz w:val="28"/>
          <w:szCs w:val="28"/>
          <w:lang w:val="en-US" w:eastAsia="zh-CN"/>
        </w:rPr>
        <w:t>11</w:t>
      </w:r>
      <w:r>
        <w:rPr>
          <w:rFonts w:hint="eastAsia" w:hAnsi="宋体" w:cs="宋体"/>
          <w:sz w:val="28"/>
          <w:szCs w:val="28"/>
        </w:rPr>
        <w:t>月</w:t>
      </w:r>
      <w:r>
        <w:rPr>
          <w:rFonts w:hint="eastAsia" w:hAnsi="宋体" w:cs="宋体"/>
          <w:sz w:val="28"/>
          <w:szCs w:val="28"/>
          <w:lang w:val="en-US" w:eastAsia="zh-CN"/>
        </w:rPr>
        <w:t>25</w:t>
      </w:r>
      <w:r>
        <w:rPr>
          <w:rFonts w:hint="eastAsia" w:hAnsi="宋体" w:cs="宋体"/>
          <w:sz w:val="28"/>
          <w:szCs w:val="28"/>
        </w:rPr>
        <w:t>日</w:t>
      </w:r>
      <w:r>
        <w:rPr>
          <w:rFonts w:hint="eastAsia" w:hAnsi="宋体" w:cs="宋体"/>
          <w:sz w:val="28"/>
          <w:szCs w:val="28"/>
          <w:lang w:val="en-US" w:eastAsia="zh-CN"/>
        </w:rPr>
        <w:t>下</w:t>
      </w:r>
      <w:r>
        <w:rPr>
          <w:rFonts w:hint="eastAsia" w:hAnsi="宋体" w:cs="宋体"/>
          <w:sz w:val="28"/>
          <w:szCs w:val="28"/>
        </w:rPr>
        <w:t>午</w:t>
      </w:r>
      <w:r>
        <w:rPr>
          <w:rFonts w:hint="eastAsia" w:hAnsi="宋体" w:cs="宋体"/>
          <w:sz w:val="28"/>
          <w:szCs w:val="28"/>
          <w:lang w:val="en-US" w:eastAsia="zh-CN"/>
        </w:rPr>
        <w:t>18</w:t>
      </w:r>
      <w:r>
        <w:rPr>
          <w:rFonts w:hint="eastAsia" w:hAnsi="宋体" w:cs="宋体"/>
          <w:sz w:val="28"/>
          <w:szCs w:val="28"/>
        </w:rPr>
        <w:t>点前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hAnsi="宋体" w:cs="宋体"/>
          <w:sz w:val="28"/>
          <w:szCs w:val="28"/>
          <w:highlight w:val="none"/>
        </w:rPr>
      </w:pPr>
      <w:r>
        <w:rPr>
          <w:rFonts w:hint="eastAsia" w:hAnsi="宋体" w:cs="宋体"/>
          <w:sz w:val="28"/>
          <w:szCs w:val="28"/>
          <w:highlight w:val="none"/>
          <w:lang w:val="en-US" w:eastAsia="zh-CN"/>
        </w:rPr>
        <w:t>预计</w:t>
      </w:r>
      <w:r>
        <w:rPr>
          <w:rFonts w:hint="eastAsia" w:hAnsi="宋体" w:cs="宋体"/>
          <w:sz w:val="28"/>
          <w:szCs w:val="28"/>
          <w:highlight w:val="none"/>
        </w:rPr>
        <w:t>开标时间：2023年</w:t>
      </w:r>
      <w:r>
        <w:rPr>
          <w:rFonts w:hint="default" w:hAnsi="宋体" w:cs="宋体"/>
          <w:sz w:val="28"/>
          <w:szCs w:val="28"/>
          <w:highlight w:val="none"/>
          <w:lang w:val="en-US" w:eastAsia="zh-CN"/>
        </w:rPr>
        <w:t>11</w:t>
      </w:r>
      <w:r>
        <w:rPr>
          <w:rFonts w:hint="eastAsia" w:hAnsi="宋体" w:cs="宋体"/>
          <w:sz w:val="28"/>
          <w:szCs w:val="28"/>
          <w:highlight w:val="none"/>
        </w:rPr>
        <w:t>月</w:t>
      </w:r>
      <w:r>
        <w:rPr>
          <w:rFonts w:hint="eastAsia" w:hAnsi="宋体" w:cs="宋体"/>
          <w:sz w:val="28"/>
          <w:szCs w:val="28"/>
          <w:highlight w:val="none"/>
          <w:lang w:val="en-US" w:eastAsia="zh-CN"/>
        </w:rPr>
        <w:t>2</w:t>
      </w:r>
      <w:r>
        <w:rPr>
          <w:rFonts w:hint="default" w:hAnsi="宋体" w:cs="宋体"/>
          <w:sz w:val="28"/>
          <w:szCs w:val="28"/>
          <w:highlight w:val="none"/>
          <w:lang w:val="en-US" w:eastAsia="zh-CN"/>
        </w:rPr>
        <w:t>8</w:t>
      </w:r>
      <w:r>
        <w:rPr>
          <w:rFonts w:hint="eastAsia" w:hAnsi="宋体" w:cs="宋体"/>
          <w:sz w:val="28"/>
          <w:szCs w:val="28"/>
          <w:highlight w:val="none"/>
        </w:rPr>
        <w:t>日</w:t>
      </w:r>
      <w:r>
        <w:rPr>
          <w:rFonts w:hint="eastAsia" w:hAnsi="宋体" w:cs="宋体"/>
          <w:sz w:val="28"/>
          <w:szCs w:val="28"/>
          <w:highlight w:val="none"/>
          <w:lang w:val="en-US" w:eastAsia="zh-CN"/>
        </w:rPr>
        <w:t>上午</w:t>
      </w:r>
      <w:r>
        <w:rPr>
          <w:rFonts w:hint="eastAsia" w:hAnsi="宋体" w:cs="宋体"/>
          <w:sz w:val="28"/>
          <w:szCs w:val="28"/>
          <w:highlight w:val="none"/>
        </w:rPr>
        <w:t>9</w:t>
      </w:r>
      <w:r>
        <w:rPr>
          <w:rFonts w:hint="eastAsia" w:hAnsi="宋体" w:cs="宋体"/>
          <w:sz w:val="28"/>
          <w:szCs w:val="28"/>
          <w:highlight w:val="none"/>
          <w:lang w:eastAsia="zh-CN"/>
        </w:rPr>
        <w:t>：</w:t>
      </w:r>
      <w:r>
        <w:rPr>
          <w:rFonts w:hint="eastAsia" w:hAnsi="宋体" w:cs="宋体"/>
          <w:sz w:val="28"/>
          <w:szCs w:val="28"/>
          <w:highlight w:val="none"/>
          <w:lang w:val="en-US" w:eastAsia="zh-CN"/>
        </w:rPr>
        <w:t>00</w:t>
      </w:r>
      <w:r>
        <w:rPr>
          <w:rFonts w:hint="eastAsia" w:hAnsi="宋体" w:cs="宋体"/>
          <w:sz w:val="28"/>
          <w:szCs w:val="28"/>
          <w:highlight w:val="yellow"/>
        </w:rPr>
        <w:t>（若有变动另行通知）</w:t>
      </w:r>
      <w:r>
        <w:rPr>
          <w:rFonts w:hint="eastAsia" w:hAnsi="宋体"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b/>
          <w:sz w:val="28"/>
          <w:szCs w:val="28"/>
          <w:lang w:eastAsia="zh-CN"/>
        </w:rPr>
      </w:pPr>
      <w:r>
        <w:rPr>
          <w:rFonts w:hint="eastAsia" w:hAnsi="宋体" w:cs="宋体"/>
          <w:sz w:val="28"/>
          <w:szCs w:val="28"/>
          <w:highlight w:val="none"/>
          <w:lang w:val="en-US" w:eastAsia="zh-CN"/>
        </w:rPr>
        <w:t>5</w:t>
      </w:r>
      <w:r>
        <w:rPr>
          <w:rFonts w:hint="eastAsia" w:hAnsi="宋体" w:cs="宋体"/>
          <w:sz w:val="28"/>
          <w:szCs w:val="28"/>
          <w:highlight w:val="none"/>
        </w:rPr>
        <w:t>.投标地点：</w:t>
      </w:r>
      <w:r>
        <w:rPr>
          <w:rFonts w:hint="eastAsia" w:hAnsi="宋体" w:cs="宋体"/>
          <w:sz w:val="28"/>
          <w:szCs w:val="28"/>
          <w:highlight w:val="none"/>
          <w:lang w:val="en-US" w:eastAsia="zh-CN"/>
        </w:rPr>
        <w:t>重汽（济南）车桥有限公司第二会议室</w:t>
      </w:r>
      <w:r>
        <w:rPr>
          <w:rFonts w:hint="eastAsia" w:hAnsi="宋体" w:cs="宋体"/>
          <w:sz w:val="28"/>
          <w:szCs w:val="28"/>
          <w:highlight w:val="yellow"/>
        </w:rPr>
        <w:t>（若有变动另行通知）</w:t>
      </w:r>
      <w:r>
        <w:rPr>
          <w:rFonts w:hint="eastAsia" w:hAnsi="宋体" w:cs="宋体"/>
          <w:b/>
          <w:sz w:val="28"/>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w:t>
      </w:r>
      <w:r>
        <w:rPr>
          <w:rFonts w:hint="eastAsia" w:hAnsi="宋体" w:cs="宋体"/>
          <w:sz w:val="28"/>
          <w:szCs w:val="28"/>
          <w:highlight w:val="none"/>
          <w:lang w:val="en-US" w:eastAsia="zh-CN"/>
        </w:rPr>
        <w:t>投标</w:t>
      </w:r>
      <w:r>
        <w:rPr>
          <w:rFonts w:hint="eastAsia" w:ascii="宋体" w:hAnsi="宋体" w:eastAsia="宋体" w:cs="宋体"/>
          <w:kern w:val="2"/>
          <w:sz w:val="28"/>
          <w:szCs w:val="28"/>
          <w:highlight w:val="none"/>
          <w:lang w:val="en-US" w:eastAsia="zh-CN" w:bidi="ar-SA"/>
        </w:rPr>
        <w:t>文件递交：资格证明文件</w:t>
      </w:r>
      <w:r>
        <w:rPr>
          <w:rFonts w:hint="eastAsia" w:ascii="宋体" w:hAnsi="宋体" w:cs="宋体"/>
          <w:kern w:val="2"/>
          <w:sz w:val="28"/>
          <w:szCs w:val="28"/>
          <w:highlight w:val="none"/>
          <w:lang w:val="en-US" w:eastAsia="zh-CN" w:bidi="ar-SA"/>
        </w:rPr>
        <w:t>、技术标、商务标文件等文件请</w:t>
      </w:r>
      <w:r>
        <w:rPr>
          <w:rFonts w:hint="eastAsia" w:ascii="宋体" w:hAnsi="宋体" w:eastAsia="宋体" w:cs="宋体"/>
          <w:kern w:val="2"/>
          <w:sz w:val="28"/>
          <w:szCs w:val="28"/>
          <w:highlight w:val="none"/>
          <w:lang w:val="en-US" w:eastAsia="zh-CN" w:bidi="ar-SA"/>
        </w:rPr>
        <w:t>于2023年</w:t>
      </w:r>
      <w:r>
        <w:rPr>
          <w:rFonts w:hint="default" w:ascii="宋体" w:hAnsi="宋体" w:cs="宋体"/>
          <w:kern w:val="2"/>
          <w:sz w:val="28"/>
          <w:szCs w:val="28"/>
          <w:highlight w:val="none"/>
          <w:lang w:val="en-US" w:eastAsia="zh-CN" w:bidi="ar-SA"/>
        </w:rPr>
        <w:t>11</w:t>
      </w:r>
      <w:r>
        <w:rPr>
          <w:rFonts w:hint="eastAsia" w:ascii="宋体" w:hAnsi="宋体" w:eastAsia="宋体" w:cs="宋体"/>
          <w:kern w:val="2"/>
          <w:sz w:val="28"/>
          <w:szCs w:val="28"/>
          <w:highlight w:val="none"/>
          <w:lang w:val="en-US" w:eastAsia="zh-CN" w:bidi="ar-SA"/>
        </w:rPr>
        <w:t>月</w:t>
      </w:r>
      <w:r>
        <w:rPr>
          <w:rFonts w:hint="default" w:ascii="宋体" w:hAnsi="宋体" w:cs="宋体"/>
          <w:kern w:val="2"/>
          <w:sz w:val="28"/>
          <w:szCs w:val="28"/>
          <w:highlight w:val="none"/>
          <w:lang w:val="en-US" w:eastAsia="zh-CN" w:bidi="ar-SA"/>
        </w:rPr>
        <w:t>25</w:t>
      </w:r>
      <w:r>
        <w:rPr>
          <w:rFonts w:hint="eastAsia" w:ascii="宋体" w:hAnsi="宋体" w:eastAsia="宋体" w:cs="宋体"/>
          <w:kern w:val="2"/>
          <w:sz w:val="28"/>
          <w:szCs w:val="28"/>
          <w:highlight w:val="none"/>
          <w:lang w:val="en-US" w:eastAsia="zh-CN" w:bidi="ar-SA"/>
        </w:rPr>
        <w:t>日前</w:t>
      </w:r>
      <w:r>
        <w:rPr>
          <w:rFonts w:hint="eastAsia" w:ascii="宋体" w:hAnsi="宋体" w:cs="宋体"/>
          <w:kern w:val="2"/>
          <w:sz w:val="28"/>
          <w:szCs w:val="28"/>
          <w:highlight w:val="none"/>
          <w:lang w:val="en-US" w:eastAsia="zh-CN" w:bidi="ar-SA"/>
        </w:rPr>
        <w:t>通过重汽</w:t>
      </w:r>
      <w:r>
        <w:rPr>
          <w:rFonts w:hint="default" w:ascii="宋体" w:hAnsi="宋体" w:cs="宋体"/>
          <w:kern w:val="2"/>
          <w:sz w:val="28"/>
          <w:szCs w:val="28"/>
          <w:highlight w:val="none"/>
          <w:lang w:val="en-US" w:eastAsia="zh-CN" w:bidi="ar-SA"/>
        </w:rPr>
        <w:t>e</w:t>
      </w:r>
      <w:r>
        <w:rPr>
          <w:rFonts w:hint="eastAsia" w:ascii="宋体" w:hAnsi="宋体" w:cs="宋体"/>
          <w:kern w:val="2"/>
          <w:sz w:val="28"/>
          <w:szCs w:val="28"/>
          <w:highlight w:val="none"/>
          <w:lang w:val="en-US" w:eastAsia="zh-CN" w:bidi="ar-SA"/>
        </w:rPr>
        <w:t>采通按规定提交；投标保证金缴纳以后需将汇款转账凭证以及</w:t>
      </w:r>
      <w:r>
        <w:rPr>
          <w:rFonts w:hint="eastAsia" w:ascii="宋体" w:hAnsi="宋体" w:eastAsia="宋体" w:cs="宋体"/>
          <w:kern w:val="2"/>
          <w:sz w:val="28"/>
          <w:szCs w:val="28"/>
          <w:highlight w:val="none"/>
          <w:lang w:val="en-US" w:eastAsia="zh-CN" w:bidi="ar-SA"/>
        </w:rPr>
        <w:t>资格证明文件</w:t>
      </w:r>
      <w:r>
        <w:rPr>
          <w:rFonts w:hint="eastAsia" w:ascii="宋体" w:hAnsi="宋体" w:cs="宋体"/>
          <w:kern w:val="2"/>
          <w:sz w:val="28"/>
          <w:szCs w:val="28"/>
          <w:highlight w:val="none"/>
          <w:lang w:val="en-US" w:eastAsia="zh-CN" w:bidi="ar-SA"/>
        </w:rPr>
        <w:t>发送至</w:t>
      </w:r>
      <w:r>
        <w:rPr>
          <w:rFonts w:hint="eastAsia" w:ascii="宋体" w:hAnsi="宋体" w:cs="宋体"/>
          <w:kern w:val="2"/>
          <w:sz w:val="28"/>
          <w:szCs w:val="28"/>
          <w:highlight w:val="yellow"/>
          <w:lang w:val="en-US" w:eastAsia="zh-CN" w:bidi="ar-SA"/>
        </w:rPr>
        <w:t>答疑人邮箱，邮件内需注明投标方全称，注意规范邮件格式</w:t>
      </w:r>
      <w:r>
        <w:rPr>
          <w:rFonts w:hint="eastAsia" w:ascii="宋体" w:hAnsi="宋体" w:eastAsia="宋体" w:cs="宋体"/>
          <w:kern w:val="2"/>
          <w:sz w:val="28"/>
          <w:szCs w:val="28"/>
          <w:highlight w:val="none"/>
          <w:lang w:val="en-US" w:eastAsia="zh-CN" w:bidi="ar-SA"/>
        </w:rPr>
        <w:t>。</w:t>
      </w:r>
    </w:p>
    <w:p>
      <w:pPr>
        <w:pStyle w:val="10"/>
        <w:numPr>
          <w:ilvl w:val="0"/>
          <w:numId w:val="1"/>
        </w:numPr>
        <w:spacing w:line="360" w:lineRule="auto"/>
        <w:rPr>
          <w:rFonts w:ascii="黑体" w:eastAsia="黑体"/>
          <w:b/>
          <w:bCs/>
          <w:sz w:val="28"/>
        </w:rPr>
      </w:pPr>
      <w:r>
        <w:rPr>
          <w:rFonts w:hint="eastAsia" w:ascii="黑体" w:eastAsia="黑体"/>
          <w:b/>
          <w:bCs/>
          <w:sz w:val="28"/>
        </w:rPr>
        <w:t>获取招标文件</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宋体" w:cs="宋体"/>
          <w:sz w:val="28"/>
          <w:szCs w:val="28"/>
        </w:rPr>
      </w:pPr>
      <w:r>
        <w:rPr>
          <w:rFonts w:hint="eastAsia" w:hAnsi="宋体" w:cs="宋体"/>
          <w:sz w:val="28"/>
          <w:szCs w:val="28"/>
        </w:rPr>
        <w:t>5.1.</w:t>
      </w:r>
      <w:r>
        <w:rPr>
          <w:rFonts w:hint="eastAsia" w:hAnsi="宋体" w:cs="宋体"/>
          <w:sz w:val="28"/>
          <w:szCs w:val="28"/>
          <w:highlight w:val="none"/>
        </w:rPr>
        <w:t>时间</w:t>
      </w:r>
      <w:r>
        <w:rPr>
          <w:rFonts w:hint="eastAsia" w:hAnsi="宋体" w:cs="宋体"/>
          <w:sz w:val="28"/>
          <w:szCs w:val="28"/>
          <w:lang w:eastAsia="zh-CN"/>
        </w:rPr>
        <w:t>：</w:t>
      </w:r>
      <w:r>
        <w:rPr>
          <w:rFonts w:hint="eastAsia" w:hAnsi="宋体" w:cs="宋体"/>
          <w:sz w:val="28"/>
          <w:szCs w:val="28"/>
          <w:lang w:val="en-US" w:eastAsia="zh-CN"/>
        </w:rPr>
        <w:t>2023</w:t>
      </w:r>
      <w:r>
        <w:rPr>
          <w:rFonts w:hint="eastAsia" w:hAnsi="宋体" w:cs="宋体"/>
          <w:sz w:val="28"/>
          <w:szCs w:val="28"/>
        </w:rPr>
        <w:t>年</w:t>
      </w:r>
      <w:r>
        <w:rPr>
          <w:rFonts w:hint="default" w:hAnsi="宋体" w:cs="宋体"/>
          <w:sz w:val="28"/>
          <w:szCs w:val="28"/>
          <w:lang w:val="en-US" w:eastAsia="zh-CN"/>
        </w:rPr>
        <w:t>11</w:t>
      </w:r>
      <w:r>
        <w:rPr>
          <w:rFonts w:hint="eastAsia" w:hAnsi="宋体" w:cs="宋体"/>
          <w:sz w:val="28"/>
          <w:szCs w:val="28"/>
        </w:rPr>
        <w:t>月</w:t>
      </w:r>
      <w:r>
        <w:rPr>
          <w:rFonts w:hint="default" w:hAnsi="宋体" w:cs="宋体"/>
          <w:sz w:val="28"/>
          <w:szCs w:val="28"/>
          <w:lang w:val="en-US" w:eastAsia="zh-CN"/>
        </w:rPr>
        <w:t>20</w:t>
      </w:r>
      <w:r>
        <w:rPr>
          <w:rFonts w:hint="eastAsia" w:hAnsi="宋体" w:cs="宋体"/>
          <w:sz w:val="28"/>
          <w:szCs w:val="28"/>
        </w:rPr>
        <w:t>日</w:t>
      </w:r>
      <w:r>
        <w:rPr>
          <w:rFonts w:hint="eastAsia" w:hAnsi="宋体" w:cs="宋体"/>
          <w:sz w:val="28"/>
          <w:szCs w:val="28"/>
          <w:lang w:val="en-US" w:eastAsia="zh-CN"/>
        </w:rPr>
        <w:t>中午12</w:t>
      </w:r>
      <w:r>
        <w:rPr>
          <w:rFonts w:hint="eastAsia" w:hAnsi="宋体" w:cs="宋体"/>
          <w:sz w:val="28"/>
          <w:szCs w:val="28"/>
        </w:rPr>
        <w:t>点前。</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sz w:val="28"/>
          <w:szCs w:val="28"/>
        </w:rPr>
      </w:pPr>
      <w:r>
        <w:rPr>
          <w:rFonts w:hint="eastAsia" w:hAnsi="宋体" w:cs="宋体"/>
          <w:sz w:val="28"/>
          <w:szCs w:val="28"/>
        </w:rPr>
        <w:t>5.2.方式：招标人首先对投标报名单位</w:t>
      </w:r>
      <w:r>
        <w:rPr>
          <w:rFonts w:hint="eastAsia" w:hAnsi="宋体" w:cs="宋体"/>
          <w:sz w:val="28"/>
          <w:szCs w:val="28"/>
          <w:lang w:val="en-US" w:eastAsia="zh-CN"/>
        </w:rPr>
        <w:t>投标保证金以及</w:t>
      </w:r>
      <w:r>
        <w:rPr>
          <w:rFonts w:hint="eastAsia" w:hAnsi="宋体" w:cs="宋体"/>
          <w:sz w:val="28"/>
          <w:szCs w:val="28"/>
        </w:rPr>
        <w:t>资格</w:t>
      </w:r>
      <w:r>
        <w:rPr>
          <w:rFonts w:hint="eastAsia" w:hAnsi="宋体" w:cs="宋体"/>
          <w:sz w:val="28"/>
          <w:szCs w:val="28"/>
          <w:lang w:val="en-US" w:eastAsia="zh-CN"/>
        </w:rPr>
        <w:t>证明文件</w:t>
      </w:r>
      <w:r>
        <w:rPr>
          <w:rFonts w:hint="eastAsia" w:hAnsi="宋体" w:cs="宋体"/>
          <w:sz w:val="28"/>
          <w:szCs w:val="28"/>
        </w:rPr>
        <w:t>审核，对于资格审核通过的投标人，招标人将本项目招标书电子版，以电子邮件的形式发送至投标人所提供的邮箱，招标人不对投标人能否通过电子邮箱正确或及时接收相关邮件负责，招标人邮件发出即视为送达。</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hAnsi="宋体" w:eastAsia="宋体" w:cs="宋体"/>
          <w:sz w:val="28"/>
          <w:szCs w:val="28"/>
          <w:lang w:val="en-US" w:eastAsia="zh-CN"/>
        </w:rPr>
      </w:pPr>
      <w:r>
        <w:rPr>
          <w:rFonts w:hint="eastAsia" w:hAnsi="宋体" w:cs="宋体"/>
          <w:sz w:val="28"/>
          <w:szCs w:val="28"/>
          <w:lang w:val="en-US" w:eastAsia="zh-CN"/>
        </w:rPr>
        <w:t>5.3技术细节所需材料或部分相关图纸向答疑人获取</w:t>
      </w:r>
    </w:p>
    <w:p>
      <w:pPr>
        <w:pStyle w:val="10"/>
        <w:spacing w:line="360" w:lineRule="auto"/>
        <w:rPr>
          <w:rFonts w:ascii="黑体" w:eastAsia="黑体"/>
          <w:b/>
          <w:bCs/>
          <w:sz w:val="28"/>
        </w:rPr>
      </w:pPr>
      <w:r>
        <w:rPr>
          <w:rFonts w:hint="eastAsia" w:ascii="黑体" w:eastAsia="黑体"/>
          <w:b/>
          <w:bCs/>
          <w:sz w:val="28"/>
        </w:rPr>
        <w:t>六、投标须知</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1.合格投标人：</w:t>
      </w:r>
    </w:p>
    <w:p>
      <w:pPr>
        <w:pStyle w:val="10"/>
        <w:spacing w:line="360" w:lineRule="auto"/>
        <w:ind w:firstLine="560" w:firstLineChars="200"/>
        <w:rPr>
          <w:b/>
          <w:sz w:val="28"/>
          <w:szCs w:val="28"/>
        </w:rPr>
      </w:pPr>
      <w:r>
        <w:rPr>
          <w:rFonts w:hint="eastAsia" w:hAnsi="宋体"/>
          <w:sz w:val="28"/>
          <w:szCs w:val="28"/>
        </w:rPr>
        <w:t>1.</w:t>
      </w:r>
      <w:r>
        <w:rPr>
          <w:rFonts w:hint="eastAsia"/>
          <w:sz w:val="28"/>
          <w:szCs w:val="28"/>
        </w:rPr>
        <w:t>投标人须遵守《中华人民共和国招标投标法》、《中华人民共和国民法典》及其它有关的法律和法规；为中华人民共和国境内注册的独立法人机构，具有独立承担民事责任能力；</w:t>
      </w:r>
    </w:p>
    <w:p>
      <w:pPr>
        <w:pStyle w:val="10"/>
        <w:spacing w:line="360" w:lineRule="auto"/>
        <w:ind w:firstLine="560" w:firstLineChars="200"/>
        <w:rPr>
          <w:sz w:val="28"/>
          <w:szCs w:val="28"/>
        </w:rPr>
      </w:pPr>
      <w:r>
        <w:rPr>
          <w:rFonts w:hint="eastAsia" w:hAnsi="宋体"/>
          <w:sz w:val="28"/>
          <w:szCs w:val="28"/>
        </w:rPr>
        <w:t>2.</w:t>
      </w:r>
      <w:r>
        <w:rPr>
          <w:rFonts w:hint="eastAsia"/>
          <w:b/>
          <w:bCs/>
          <w:sz w:val="28"/>
          <w:szCs w:val="28"/>
        </w:rPr>
        <w:t>公司成立三年以上（以营业执照成立日期到开标当日满三年为准）注册资金不能少于</w:t>
      </w:r>
      <w:r>
        <w:rPr>
          <w:rFonts w:hint="eastAsia"/>
          <w:b/>
          <w:bCs/>
          <w:sz w:val="28"/>
          <w:szCs w:val="28"/>
          <w:lang w:val="en-US" w:eastAsia="zh-CN"/>
        </w:rPr>
        <w:t>3</w:t>
      </w:r>
      <w:r>
        <w:rPr>
          <w:rFonts w:hint="eastAsia"/>
          <w:b/>
          <w:bCs/>
          <w:sz w:val="28"/>
          <w:szCs w:val="28"/>
        </w:rPr>
        <w:t>00万</w:t>
      </w:r>
      <w:r>
        <w:rPr>
          <w:rFonts w:hint="eastAsia" w:hAnsi="宋体"/>
          <w:b/>
          <w:bCs/>
          <w:sz w:val="28"/>
          <w:szCs w:val="28"/>
        </w:rPr>
        <w:t>；</w:t>
      </w:r>
      <w:r>
        <w:rPr>
          <w:rFonts w:hint="eastAsia"/>
          <w:b/>
          <w:bCs/>
          <w:sz w:val="28"/>
          <w:szCs w:val="28"/>
        </w:rPr>
        <w:t>经营范围满足招标项目需求；</w:t>
      </w:r>
    </w:p>
    <w:p>
      <w:pPr>
        <w:pStyle w:val="10"/>
        <w:spacing w:line="360" w:lineRule="auto"/>
        <w:ind w:firstLine="560" w:firstLineChars="200"/>
        <w:rPr>
          <w:b/>
          <w:bCs/>
          <w:sz w:val="28"/>
          <w:szCs w:val="28"/>
        </w:rPr>
      </w:pPr>
      <w:r>
        <w:rPr>
          <w:rFonts w:hint="eastAsia" w:hAnsi="宋体"/>
          <w:sz w:val="28"/>
          <w:szCs w:val="28"/>
        </w:rPr>
        <w:t>*</w:t>
      </w:r>
      <w:r>
        <w:rPr>
          <w:rFonts w:hint="eastAsia"/>
          <w:sz w:val="28"/>
          <w:szCs w:val="28"/>
        </w:rPr>
        <w:t>3.</w:t>
      </w:r>
      <w:r>
        <w:rPr>
          <w:rFonts w:hint="eastAsia"/>
          <w:b/>
          <w:bCs/>
          <w:sz w:val="28"/>
          <w:szCs w:val="28"/>
        </w:rPr>
        <w:t>投标人须提供具有统一社会信用代码的新版营业执照副本原件及复印件（加盖公章）；</w:t>
      </w:r>
    </w:p>
    <w:p>
      <w:pPr>
        <w:pStyle w:val="10"/>
        <w:spacing w:line="360" w:lineRule="auto"/>
        <w:ind w:firstLine="560" w:firstLineChars="200"/>
        <w:rPr>
          <w:sz w:val="28"/>
          <w:szCs w:val="28"/>
        </w:rPr>
      </w:pPr>
      <w:r>
        <w:rPr>
          <w:rFonts w:hint="eastAsia" w:hAnsi="宋体"/>
          <w:sz w:val="28"/>
          <w:szCs w:val="28"/>
        </w:rPr>
        <w:t>4.</w:t>
      </w:r>
      <w:r>
        <w:rPr>
          <w:rFonts w:hint="eastAsia"/>
          <w:sz w:val="28"/>
          <w:szCs w:val="28"/>
        </w:rPr>
        <w:t>投标人在近三年内在经营活动中无违法记录。</w:t>
      </w:r>
    </w:p>
    <w:p>
      <w:pPr>
        <w:pStyle w:val="10"/>
        <w:spacing w:line="360" w:lineRule="auto"/>
        <w:ind w:firstLine="560" w:firstLineChars="200"/>
        <w:rPr>
          <w:sz w:val="28"/>
          <w:szCs w:val="28"/>
        </w:rPr>
      </w:pPr>
      <w:r>
        <w:rPr>
          <w:rFonts w:hint="eastAsia" w:hAnsi="宋体"/>
          <w:sz w:val="28"/>
          <w:szCs w:val="28"/>
        </w:rPr>
        <w:t>5.</w:t>
      </w:r>
      <w:r>
        <w:rPr>
          <w:rFonts w:hint="eastAsia"/>
          <w:sz w:val="28"/>
          <w:szCs w:val="28"/>
        </w:rPr>
        <w:t>具有健全的财务会计制度，财务状况和市场行为良好。没有处于被有权机关吊销营业执照、吊销资质、停业整顿、取消投标资格以及财产被接管、冻结或进入破产程序等。</w:t>
      </w:r>
    </w:p>
    <w:p>
      <w:pPr>
        <w:pStyle w:val="10"/>
        <w:spacing w:line="360" w:lineRule="auto"/>
        <w:ind w:firstLine="560" w:firstLineChars="200"/>
        <w:rPr>
          <w:sz w:val="28"/>
          <w:szCs w:val="28"/>
        </w:rPr>
      </w:pPr>
      <w:r>
        <w:rPr>
          <w:rFonts w:hint="eastAsia" w:hAnsi="宋体"/>
          <w:sz w:val="28"/>
          <w:szCs w:val="28"/>
        </w:rPr>
        <w:t>6.</w:t>
      </w:r>
      <w:r>
        <w:rPr>
          <w:rFonts w:hint="eastAsia"/>
          <w:sz w:val="28"/>
          <w:szCs w:val="28"/>
        </w:rPr>
        <w:t>投标人没有被列入招标人处《黑名单》（《黑名单》指投标人</w:t>
      </w:r>
      <w:r>
        <w:rPr>
          <w:sz w:val="28"/>
          <w:szCs w:val="28"/>
        </w:rPr>
        <w:t>与招标人在以往</w:t>
      </w:r>
      <w:r>
        <w:rPr>
          <w:rFonts w:hint="eastAsia"/>
          <w:sz w:val="28"/>
          <w:szCs w:val="28"/>
        </w:rPr>
        <w:t>或</w:t>
      </w:r>
      <w:r>
        <w:rPr>
          <w:sz w:val="28"/>
          <w:szCs w:val="28"/>
        </w:rPr>
        <w:t>正在</w:t>
      </w:r>
      <w:r>
        <w:rPr>
          <w:rFonts w:hint="eastAsia"/>
          <w:sz w:val="28"/>
          <w:szCs w:val="28"/>
        </w:rPr>
        <w:t>进行</w:t>
      </w:r>
      <w:r>
        <w:rPr>
          <w:sz w:val="28"/>
          <w:szCs w:val="28"/>
        </w:rPr>
        <w:t>的合作中</w:t>
      </w:r>
      <w:r>
        <w:rPr>
          <w:rFonts w:hint="eastAsia"/>
          <w:sz w:val="28"/>
          <w:szCs w:val="28"/>
        </w:rPr>
        <w:t>，</w:t>
      </w:r>
      <w:r>
        <w:rPr>
          <w:sz w:val="28"/>
          <w:szCs w:val="28"/>
        </w:rPr>
        <w:t>存在</w:t>
      </w:r>
      <w:r>
        <w:rPr>
          <w:rFonts w:hint="eastAsia"/>
          <w:sz w:val="28"/>
          <w:szCs w:val="28"/>
        </w:rPr>
        <w:t>招标人</w:t>
      </w:r>
      <w:r>
        <w:rPr>
          <w:sz w:val="28"/>
          <w:szCs w:val="28"/>
        </w:rPr>
        <w:t>认为的</w:t>
      </w:r>
      <w:r>
        <w:rPr>
          <w:rFonts w:hint="eastAsia"/>
          <w:sz w:val="28"/>
          <w:szCs w:val="28"/>
        </w:rPr>
        <w:t>违反合同</w:t>
      </w:r>
      <w:r>
        <w:rPr>
          <w:sz w:val="28"/>
          <w:szCs w:val="28"/>
        </w:rPr>
        <w:t>约定或</w:t>
      </w:r>
      <w:r>
        <w:rPr>
          <w:rFonts w:hint="eastAsia"/>
          <w:sz w:val="28"/>
          <w:szCs w:val="28"/>
        </w:rPr>
        <w:t>违反法律法规</w:t>
      </w:r>
      <w:r>
        <w:rPr>
          <w:sz w:val="28"/>
          <w:szCs w:val="28"/>
        </w:rPr>
        <w:t>等的</w:t>
      </w:r>
      <w:r>
        <w:rPr>
          <w:rFonts w:hint="eastAsia"/>
          <w:sz w:val="28"/>
          <w:szCs w:val="28"/>
        </w:rPr>
        <w:t>失信行为）的。</w:t>
      </w:r>
    </w:p>
    <w:p>
      <w:pPr>
        <w:pStyle w:val="10"/>
        <w:spacing w:line="360" w:lineRule="auto"/>
        <w:ind w:firstLine="560" w:firstLineChars="200"/>
        <w:rPr>
          <w:sz w:val="28"/>
          <w:szCs w:val="28"/>
        </w:rPr>
      </w:pPr>
      <w:r>
        <w:rPr>
          <w:rFonts w:hint="eastAsia" w:hAnsi="宋体"/>
          <w:sz w:val="28"/>
          <w:szCs w:val="28"/>
        </w:rPr>
        <w:t>7.</w:t>
      </w:r>
      <w:r>
        <w:rPr>
          <w:rFonts w:hint="eastAsia"/>
          <w:sz w:val="28"/>
          <w:szCs w:val="28"/>
        </w:rPr>
        <w:t>投标人须提供近三年的公司财务报表（资产负债表、损益表、现金流量表）。</w:t>
      </w:r>
    </w:p>
    <w:p>
      <w:pPr>
        <w:pStyle w:val="10"/>
        <w:spacing w:line="360" w:lineRule="auto"/>
        <w:ind w:firstLine="560" w:firstLineChars="200"/>
        <w:rPr>
          <w:sz w:val="28"/>
          <w:szCs w:val="28"/>
        </w:rPr>
      </w:pPr>
      <w:r>
        <w:rPr>
          <w:rFonts w:hint="eastAsia" w:hAnsi="宋体"/>
          <w:sz w:val="28"/>
          <w:szCs w:val="28"/>
        </w:rPr>
        <w:t>*8.</w:t>
      </w:r>
      <w:r>
        <w:rPr>
          <w:rFonts w:hint="eastAsia"/>
          <w:sz w:val="28"/>
          <w:szCs w:val="28"/>
        </w:rPr>
        <w:t>投标人须提供法人授权委托书</w:t>
      </w:r>
      <w:r>
        <w:rPr>
          <w:rFonts w:hint="eastAsia"/>
          <w:b/>
          <w:sz w:val="28"/>
          <w:szCs w:val="28"/>
        </w:rPr>
        <w:t>原件</w:t>
      </w:r>
      <w:r>
        <w:rPr>
          <w:rFonts w:hint="eastAsia"/>
          <w:sz w:val="28"/>
          <w:szCs w:val="28"/>
        </w:rPr>
        <w:t>（在投标文件副本中可用复印件）及投标单位的法定代表人或授权代表的身份证</w:t>
      </w:r>
      <w:r>
        <w:rPr>
          <w:rFonts w:hint="eastAsia"/>
          <w:b/>
          <w:sz w:val="28"/>
          <w:szCs w:val="28"/>
        </w:rPr>
        <w:t>原件</w:t>
      </w:r>
      <w:r>
        <w:rPr>
          <w:rFonts w:hint="eastAsia"/>
          <w:sz w:val="28"/>
          <w:szCs w:val="28"/>
        </w:rPr>
        <w:t>及复印件（加盖公章）；</w:t>
      </w:r>
    </w:p>
    <w:p>
      <w:pPr>
        <w:pStyle w:val="10"/>
        <w:spacing w:line="360" w:lineRule="auto"/>
        <w:ind w:firstLine="560" w:firstLineChars="200"/>
        <w:rPr>
          <w:sz w:val="28"/>
          <w:szCs w:val="28"/>
        </w:rPr>
      </w:pPr>
      <w:r>
        <w:rPr>
          <w:rFonts w:hint="eastAsia" w:hAnsi="宋体"/>
          <w:sz w:val="28"/>
          <w:szCs w:val="28"/>
        </w:rPr>
        <w:t>9.</w:t>
      </w:r>
      <w:r>
        <w:rPr>
          <w:rFonts w:hint="eastAsia"/>
          <w:sz w:val="28"/>
          <w:szCs w:val="28"/>
        </w:rPr>
        <w:t>投标人须具有履行合同所必须的设备、财务、技术、服务等方面的资质和能力；</w:t>
      </w:r>
    </w:p>
    <w:p>
      <w:pPr>
        <w:pStyle w:val="10"/>
        <w:spacing w:line="360" w:lineRule="auto"/>
        <w:ind w:firstLine="560" w:firstLineChars="200"/>
        <w:rPr>
          <w:sz w:val="28"/>
          <w:szCs w:val="28"/>
        </w:rPr>
      </w:pPr>
      <w:r>
        <w:rPr>
          <w:rFonts w:hint="eastAsia" w:hAnsi="宋体"/>
          <w:sz w:val="28"/>
          <w:szCs w:val="28"/>
        </w:rPr>
        <w:t>10.</w:t>
      </w:r>
      <w:r>
        <w:rPr>
          <w:rFonts w:hint="eastAsia"/>
          <w:sz w:val="28"/>
          <w:szCs w:val="28"/>
        </w:rPr>
        <w:t>投标人须具有完全履行招标文件的所有要求的能力；</w:t>
      </w:r>
    </w:p>
    <w:p>
      <w:pPr>
        <w:pStyle w:val="10"/>
        <w:spacing w:line="360" w:lineRule="auto"/>
        <w:ind w:firstLine="560" w:firstLineChars="200"/>
        <w:rPr>
          <w:sz w:val="28"/>
          <w:szCs w:val="28"/>
        </w:rPr>
      </w:pPr>
      <w:r>
        <w:rPr>
          <w:rFonts w:hint="eastAsia" w:hAnsi="宋体"/>
          <w:sz w:val="28"/>
          <w:szCs w:val="28"/>
        </w:rPr>
        <w:t>11.</w:t>
      </w:r>
      <w:r>
        <w:rPr>
          <w:rFonts w:hint="eastAsia"/>
          <w:sz w:val="28"/>
          <w:szCs w:val="28"/>
        </w:rPr>
        <w:t>投标人须认可招标人的工作指令，包括节、假日能正常开展工作的要求；</w:t>
      </w:r>
    </w:p>
    <w:p>
      <w:pPr>
        <w:pStyle w:val="10"/>
        <w:spacing w:line="360" w:lineRule="auto"/>
        <w:ind w:firstLine="560" w:firstLineChars="200"/>
        <w:rPr>
          <w:sz w:val="28"/>
          <w:szCs w:val="28"/>
        </w:rPr>
      </w:pPr>
      <w:r>
        <w:rPr>
          <w:rFonts w:hint="eastAsia" w:hAnsi="宋体"/>
          <w:sz w:val="28"/>
          <w:szCs w:val="28"/>
        </w:rPr>
        <w:t>12.</w:t>
      </w:r>
      <w:r>
        <w:rPr>
          <w:rFonts w:hint="eastAsia"/>
          <w:sz w:val="28"/>
          <w:szCs w:val="28"/>
        </w:rPr>
        <w:t>投标人必须是最终投标、签订合同的单位，不得以任何理由将已中标项目以任何形式转包给其他单位；</w:t>
      </w:r>
    </w:p>
    <w:p>
      <w:pPr>
        <w:pStyle w:val="10"/>
        <w:spacing w:line="360" w:lineRule="auto"/>
        <w:ind w:firstLine="560" w:firstLineChars="200"/>
        <w:rPr>
          <w:sz w:val="28"/>
          <w:szCs w:val="28"/>
        </w:rPr>
      </w:pPr>
      <w:r>
        <w:rPr>
          <w:rFonts w:hint="eastAsia" w:hAnsi="宋体"/>
          <w:sz w:val="28"/>
          <w:szCs w:val="28"/>
        </w:rPr>
        <w:t>13.</w:t>
      </w:r>
      <w:r>
        <w:rPr>
          <w:rFonts w:hint="eastAsia"/>
          <w:sz w:val="28"/>
          <w:szCs w:val="28"/>
        </w:rPr>
        <w:t>本次招标项目不接受联合体投标；</w:t>
      </w:r>
    </w:p>
    <w:p>
      <w:pPr>
        <w:pStyle w:val="10"/>
        <w:spacing w:line="360" w:lineRule="auto"/>
        <w:ind w:firstLine="560" w:firstLineChars="200"/>
        <w:rPr>
          <w:b/>
          <w:bCs/>
          <w:sz w:val="28"/>
          <w:szCs w:val="28"/>
        </w:rPr>
      </w:pPr>
      <w:r>
        <w:rPr>
          <w:rFonts w:hint="eastAsia" w:hAnsi="宋体"/>
          <w:sz w:val="28"/>
          <w:szCs w:val="28"/>
        </w:rPr>
        <w:t>*14.</w:t>
      </w:r>
      <w:r>
        <w:rPr>
          <w:rFonts w:hint="eastAsia"/>
          <w:b/>
          <w:bCs/>
          <w:sz w:val="28"/>
          <w:szCs w:val="28"/>
        </w:rPr>
        <w:t>投标人在向招标人出示《投标保证金缴纳凭证》后方可进行投标；</w:t>
      </w:r>
    </w:p>
    <w:p>
      <w:pPr>
        <w:pStyle w:val="10"/>
        <w:spacing w:line="360" w:lineRule="auto"/>
        <w:ind w:firstLine="560" w:firstLineChars="200"/>
        <w:rPr>
          <w:sz w:val="28"/>
          <w:szCs w:val="28"/>
        </w:rPr>
      </w:pPr>
      <w:r>
        <w:rPr>
          <w:rFonts w:hint="eastAsia" w:hAnsi="宋体"/>
          <w:sz w:val="28"/>
          <w:szCs w:val="28"/>
        </w:rPr>
        <w:t>15.</w:t>
      </w:r>
      <w:r>
        <w:rPr>
          <w:rFonts w:hint="eastAsia"/>
          <w:b/>
          <w:bCs/>
          <w:sz w:val="28"/>
          <w:szCs w:val="28"/>
        </w:rPr>
        <w:t>投标文件一正二副共计三份并附U盘电子版</w:t>
      </w:r>
      <w:r>
        <w:rPr>
          <w:rFonts w:hint="eastAsia"/>
          <w:sz w:val="28"/>
          <w:szCs w:val="28"/>
        </w:rPr>
        <w:t>（详见本招标文件“第二章 投标文件编制”）。</w:t>
      </w:r>
    </w:p>
    <w:p>
      <w:pPr>
        <w:pStyle w:val="10"/>
        <w:spacing w:line="360" w:lineRule="auto"/>
        <w:ind w:firstLine="560" w:firstLineChars="200"/>
        <w:rPr>
          <w:sz w:val="28"/>
          <w:szCs w:val="28"/>
        </w:rPr>
      </w:pPr>
      <w:r>
        <w:rPr>
          <w:rFonts w:hint="eastAsia" w:hAnsi="宋体"/>
          <w:sz w:val="28"/>
          <w:szCs w:val="28"/>
        </w:rPr>
        <w:t>16.</w:t>
      </w:r>
      <w:r>
        <w:rPr>
          <w:rFonts w:hint="eastAsia"/>
          <w:sz w:val="28"/>
          <w:szCs w:val="28"/>
        </w:rPr>
        <w:t>如为代理商投标，需获得生产厂家正式授权，并提供授权书</w:t>
      </w:r>
      <w:r>
        <w:rPr>
          <w:rFonts w:hint="eastAsia"/>
          <w:b/>
          <w:bCs/>
          <w:sz w:val="28"/>
          <w:szCs w:val="28"/>
        </w:rPr>
        <w:t>原件</w:t>
      </w:r>
      <w:r>
        <w:rPr>
          <w:rFonts w:hint="eastAsia"/>
          <w:sz w:val="28"/>
          <w:szCs w:val="28"/>
        </w:rPr>
        <w:t>，保证提供原厂售后服务并提供承诺书</w:t>
      </w:r>
      <w:r>
        <w:rPr>
          <w:rFonts w:hint="eastAsia"/>
          <w:b/>
          <w:bCs/>
          <w:sz w:val="28"/>
          <w:szCs w:val="28"/>
        </w:rPr>
        <w:t>原件</w:t>
      </w:r>
      <w:r>
        <w:rPr>
          <w:rFonts w:hint="eastAsia"/>
          <w:sz w:val="28"/>
          <w:szCs w:val="28"/>
        </w:rPr>
        <w:t>。</w:t>
      </w:r>
    </w:p>
    <w:p>
      <w:pPr>
        <w:pStyle w:val="10"/>
        <w:spacing w:line="360" w:lineRule="auto"/>
        <w:ind w:firstLine="562" w:firstLineChars="200"/>
        <w:rPr>
          <w:sz w:val="28"/>
          <w:szCs w:val="28"/>
        </w:rPr>
      </w:pPr>
      <w:r>
        <w:rPr>
          <w:rFonts w:hint="eastAsia"/>
          <w:b/>
          <w:bCs/>
          <w:sz w:val="28"/>
          <w:szCs w:val="28"/>
        </w:rPr>
        <w:t>注：上述带“</w:t>
      </w:r>
      <w:r>
        <w:rPr>
          <w:rFonts w:hint="eastAsia" w:hAnsi="宋体"/>
          <w:b/>
          <w:bCs/>
          <w:sz w:val="28"/>
          <w:szCs w:val="28"/>
        </w:rPr>
        <w:t>*</w:t>
      </w:r>
      <w:r>
        <w:rPr>
          <w:rFonts w:hint="eastAsia"/>
          <w:b/>
          <w:bCs/>
          <w:sz w:val="28"/>
          <w:szCs w:val="28"/>
        </w:rPr>
        <w:t>”项为必备的资格文件，缺项会按不响应招标文件或无效投标处理，由专家组评定扣分或废标处理；第3、8、14项在开标前核验（由投标人单独提供），其余文件开标后核验。</w:t>
      </w:r>
    </w:p>
    <w:p>
      <w:pPr>
        <w:pStyle w:val="10"/>
        <w:spacing w:line="360" w:lineRule="auto"/>
        <w:ind w:firstLine="560" w:firstLineChars="200"/>
        <w:rPr>
          <w:sz w:val="28"/>
          <w:szCs w:val="28"/>
        </w:rPr>
      </w:pPr>
      <w:r>
        <w:rPr>
          <w:rFonts w:hint="eastAsia"/>
          <w:sz w:val="28"/>
          <w:szCs w:val="28"/>
        </w:rPr>
        <w:t>逾期的投标文件招标人不予受理。</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2.投标文件格式</w:t>
      </w:r>
    </w:p>
    <w:p>
      <w:pPr>
        <w:pStyle w:val="10"/>
        <w:spacing w:line="360" w:lineRule="auto"/>
        <w:ind w:firstLine="560" w:firstLineChars="200"/>
        <w:rPr>
          <w:sz w:val="28"/>
          <w:szCs w:val="28"/>
        </w:rPr>
      </w:pPr>
      <w:r>
        <w:rPr>
          <w:rFonts w:hint="eastAsia"/>
          <w:sz w:val="28"/>
          <w:szCs w:val="28"/>
        </w:rPr>
        <w:t>详见本招标文件“第二章 投标文件编制”，请投标人按格式要求进行填写。</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3.报价：</w:t>
      </w:r>
    </w:p>
    <w:p>
      <w:pPr>
        <w:pStyle w:val="10"/>
        <w:spacing w:line="360" w:lineRule="auto"/>
        <w:ind w:left="700" w:leftChars="200" w:hanging="280" w:hangingChars="100"/>
        <w:rPr>
          <w:sz w:val="28"/>
          <w:szCs w:val="28"/>
        </w:rPr>
      </w:pPr>
      <w:r>
        <w:rPr>
          <w:rFonts w:hint="eastAsia" w:hAnsi="宋体"/>
          <w:sz w:val="28"/>
          <w:szCs w:val="28"/>
        </w:rPr>
        <w:t>⑴</w:t>
      </w:r>
      <w:r>
        <w:rPr>
          <w:rFonts w:hint="eastAsia"/>
          <w:sz w:val="28"/>
          <w:szCs w:val="28"/>
        </w:rPr>
        <w:t>本次招标为公开招标，报价应为：</w:t>
      </w:r>
    </w:p>
    <w:p>
      <w:pPr>
        <w:pStyle w:val="10"/>
        <w:spacing w:line="360" w:lineRule="auto"/>
        <w:ind w:firstLine="560" w:firstLineChars="200"/>
        <w:rPr>
          <w:sz w:val="28"/>
          <w:szCs w:val="28"/>
        </w:rPr>
      </w:pPr>
      <w:r>
        <w:rPr>
          <w:rFonts w:hint="eastAsia"/>
          <w:sz w:val="28"/>
          <w:szCs w:val="28"/>
        </w:rPr>
        <w:t>经与招标人或其指派的答疑人员充分沟通确认基础上，由投标人在满足招标人所提出的、与本项目所有相关环节有关的所有费用；</w:t>
      </w:r>
    </w:p>
    <w:p>
      <w:pPr>
        <w:pStyle w:val="10"/>
        <w:spacing w:line="360" w:lineRule="auto"/>
        <w:ind w:firstLine="560" w:firstLineChars="200"/>
        <w:rPr>
          <w:sz w:val="28"/>
          <w:szCs w:val="28"/>
        </w:rPr>
      </w:pPr>
      <w:r>
        <w:rPr>
          <w:rFonts w:hint="eastAsia"/>
          <w:sz w:val="28"/>
          <w:szCs w:val="28"/>
        </w:rPr>
        <w:t>详见本招标书之“第二章 投标文件编制”之“三、投标文件格式要求”之“格式3”。</w:t>
      </w:r>
    </w:p>
    <w:p>
      <w:pPr>
        <w:pStyle w:val="10"/>
        <w:spacing w:line="360" w:lineRule="auto"/>
        <w:ind w:firstLine="560" w:firstLineChars="200"/>
        <w:rPr>
          <w:rFonts w:hint="eastAsia"/>
          <w:b/>
          <w:bCs/>
          <w:sz w:val="28"/>
          <w:szCs w:val="28"/>
          <w:lang w:eastAsia="zh-CN"/>
        </w:rPr>
      </w:pPr>
      <w:r>
        <w:rPr>
          <w:rFonts w:hint="eastAsia" w:hAnsi="宋体"/>
          <w:sz w:val="28"/>
          <w:szCs w:val="28"/>
        </w:rPr>
        <w:t>⑵按分类报价</w:t>
      </w:r>
      <w:r>
        <w:rPr>
          <w:rFonts w:hint="eastAsia"/>
          <w:sz w:val="28"/>
          <w:szCs w:val="28"/>
        </w:rPr>
        <w:t>：</w:t>
      </w:r>
      <w:r>
        <w:rPr>
          <w:rFonts w:hint="eastAsia"/>
          <w:sz w:val="28"/>
          <w:szCs w:val="28"/>
          <w:lang w:val="en-US" w:eastAsia="zh-CN"/>
        </w:rPr>
        <w:t>本次招标每种工位器具</w:t>
      </w:r>
      <w:r>
        <w:rPr>
          <w:rFonts w:hint="eastAsia"/>
          <w:sz w:val="28"/>
          <w:szCs w:val="28"/>
        </w:rPr>
        <w:t>必须全部报价，否则投标视为无效；所有报价货币单位为：</w:t>
      </w:r>
      <w:r>
        <w:rPr>
          <w:rFonts w:hint="eastAsia"/>
          <w:sz w:val="28"/>
          <w:szCs w:val="28"/>
          <w:lang w:val="en-US" w:eastAsia="zh-CN"/>
        </w:rPr>
        <w:t xml:space="preserve">  </w:t>
      </w:r>
      <w:r>
        <w:rPr>
          <w:rFonts w:hint="eastAsia"/>
          <w:sz w:val="28"/>
          <w:szCs w:val="28"/>
        </w:rPr>
        <w:t>万元（人民币）</w:t>
      </w:r>
      <w:r>
        <w:rPr>
          <w:rFonts w:hint="eastAsia"/>
          <w:sz w:val="28"/>
          <w:szCs w:val="28"/>
          <w:lang w:eastAsia="zh-CN"/>
        </w:rPr>
        <w:t>，</w:t>
      </w:r>
      <w:r>
        <w:rPr>
          <w:rFonts w:hint="eastAsia"/>
          <w:b/>
          <w:bCs/>
          <w:sz w:val="28"/>
          <w:szCs w:val="28"/>
        </w:rPr>
        <w:t>明确不含税金额、含税金额、税率</w:t>
      </w:r>
      <w:r>
        <w:rPr>
          <w:rFonts w:hint="eastAsia"/>
          <w:b/>
          <w:bCs/>
          <w:sz w:val="28"/>
          <w:szCs w:val="28"/>
          <w:lang w:eastAsia="zh-CN"/>
        </w:rPr>
        <w:t>。</w:t>
      </w:r>
    </w:p>
    <w:p>
      <w:pPr>
        <w:pStyle w:val="10"/>
        <w:spacing w:line="360" w:lineRule="auto"/>
        <w:ind w:firstLine="560" w:firstLineChars="200"/>
        <w:rPr>
          <w:sz w:val="28"/>
          <w:szCs w:val="28"/>
        </w:rPr>
      </w:pPr>
      <w:r>
        <w:rPr>
          <w:rFonts w:hint="eastAsia" w:hAnsi="宋体"/>
          <w:sz w:val="28"/>
          <w:szCs w:val="28"/>
        </w:rPr>
        <w:t>⑶付款</w:t>
      </w:r>
      <w:r>
        <w:rPr>
          <w:rFonts w:hint="eastAsia"/>
          <w:sz w:val="28"/>
          <w:szCs w:val="28"/>
        </w:rPr>
        <w:t>结算方式：</w:t>
      </w:r>
      <w:r>
        <w:rPr>
          <w:rFonts w:hint="eastAsia"/>
          <w:b/>
          <w:bCs/>
          <w:sz w:val="28"/>
          <w:szCs w:val="28"/>
        </w:rPr>
        <w:t>挂账90天，半年期商业汇票（包括银行承兑汇票和商业承兑汇票）</w:t>
      </w:r>
      <w:r>
        <w:rPr>
          <w:rFonts w:hint="eastAsia"/>
          <w:sz w:val="28"/>
          <w:szCs w:val="28"/>
        </w:rPr>
        <w:t>，具体以双方最终签署的合同为准。凡参与投标的单位，皆要求开具与投标单位抬头一致与投标单位抬头一致的税率为13%的增值税专用发票。</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4.技术规范及服务</w:t>
      </w:r>
    </w:p>
    <w:p>
      <w:pPr>
        <w:pStyle w:val="10"/>
        <w:spacing w:line="360" w:lineRule="auto"/>
        <w:ind w:firstLine="560" w:firstLineChars="200"/>
        <w:rPr>
          <w:sz w:val="28"/>
          <w:szCs w:val="28"/>
        </w:rPr>
      </w:pPr>
      <w:r>
        <w:rPr>
          <w:rFonts w:hint="eastAsia"/>
          <w:sz w:val="28"/>
          <w:szCs w:val="28"/>
        </w:rPr>
        <w:t>⑴投标人应与招标人指派的答疑人员充分沟通，理解认可并接受相关技术规范及服务要求。</w:t>
      </w:r>
    </w:p>
    <w:p>
      <w:pPr>
        <w:pStyle w:val="10"/>
        <w:spacing w:line="360" w:lineRule="auto"/>
        <w:ind w:firstLine="560" w:firstLineChars="200"/>
        <w:rPr>
          <w:sz w:val="28"/>
          <w:szCs w:val="28"/>
        </w:rPr>
      </w:pPr>
      <w:r>
        <w:rPr>
          <w:rFonts w:hint="eastAsia"/>
          <w:sz w:val="28"/>
          <w:szCs w:val="28"/>
        </w:rPr>
        <w:t>⑵投标人可免费提供的、包含但不限于招标人所要求的其他相关服务内容，按本招标书“第二章 投标文件编制”要求，在其“开标一览表”中一并说明。</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5.其他</w:t>
      </w:r>
    </w:p>
    <w:p>
      <w:pPr>
        <w:pStyle w:val="10"/>
        <w:spacing w:line="360" w:lineRule="auto"/>
        <w:ind w:firstLine="560" w:firstLineChars="200"/>
        <w:rPr>
          <w:sz w:val="28"/>
          <w:szCs w:val="28"/>
        </w:rPr>
      </w:pPr>
      <w:r>
        <w:rPr>
          <w:rFonts w:hint="eastAsia"/>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10"/>
        <w:spacing w:line="360" w:lineRule="auto"/>
        <w:ind w:firstLine="560" w:firstLineChars="200"/>
        <w:rPr>
          <w:sz w:val="28"/>
          <w:szCs w:val="28"/>
        </w:rPr>
      </w:pPr>
      <w:r>
        <w:rPr>
          <w:rFonts w:hint="eastAsia"/>
          <w:sz w:val="28"/>
          <w:szCs w:val="28"/>
        </w:rPr>
        <w:t>其余未尽事宜，均按合同约定。</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sz w:val="28"/>
          <w:szCs w:val="28"/>
        </w:rPr>
      </w:pPr>
      <w:r>
        <w:rPr>
          <w:rFonts w:hint="eastAsia"/>
          <w:b/>
          <w:sz w:val="28"/>
          <w:szCs w:val="28"/>
        </w:rPr>
        <w:t>6.要求招标人或相关合同签订单位提供的配合，在标书文件中说明。</w:t>
      </w:r>
    </w:p>
    <w:p>
      <w:pPr>
        <w:pStyle w:val="10"/>
        <w:spacing w:line="360" w:lineRule="auto"/>
        <w:rPr>
          <w:rFonts w:ascii="黑体" w:eastAsia="黑体"/>
          <w:b/>
          <w:bCs/>
          <w:sz w:val="28"/>
        </w:rPr>
      </w:pPr>
      <w:r>
        <w:rPr>
          <w:rFonts w:hint="eastAsia" w:ascii="黑体" w:eastAsia="黑体"/>
          <w:b/>
          <w:bCs/>
          <w:sz w:val="28"/>
          <w:lang w:val="en-US" w:eastAsia="zh-CN"/>
        </w:rPr>
        <w:t>七</w:t>
      </w:r>
      <w:r>
        <w:rPr>
          <w:rFonts w:hint="eastAsia" w:ascii="黑体" w:eastAsia="黑体"/>
          <w:b/>
          <w:bCs/>
          <w:sz w:val="28"/>
        </w:rPr>
        <w:t>、投标、开标、评标</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宋体" w:cs="宋体"/>
          <w:b/>
          <w:bCs/>
          <w:sz w:val="28"/>
          <w:szCs w:val="28"/>
        </w:rPr>
      </w:pPr>
      <w:bookmarkStart w:id="0" w:name="OLE_LINK4"/>
      <w:r>
        <w:rPr>
          <w:rFonts w:hint="eastAsia" w:hAnsi="宋体" w:cs="宋体"/>
          <w:b/>
          <w:bCs/>
          <w:sz w:val="28"/>
          <w:szCs w:val="28"/>
        </w:rPr>
        <w:t>7.1投标</w:t>
      </w:r>
      <w:r>
        <w:rPr>
          <w:rFonts w:hint="eastAsia"/>
          <w:b/>
          <w:sz w:val="28"/>
          <w:szCs w:val="28"/>
        </w:rPr>
        <w:t>保证金</w:t>
      </w:r>
      <w:r>
        <w:rPr>
          <w:rFonts w:hint="eastAsia" w:hAnsi="宋体" w:cs="宋体"/>
          <w:b/>
          <w:bCs/>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2" w:firstLineChars="200"/>
        <w:jc w:val="both"/>
        <w:textAlignment w:val="auto"/>
        <w:rPr>
          <w:rFonts w:hAnsi="宋体" w:cs="宋体"/>
          <w:b/>
          <w:bCs/>
          <w:sz w:val="28"/>
          <w:szCs w:val="28"/>
        </w:rPr>
      </w:pPr>
      <w:r>
        <w:rPr>
          <w:rFonts w:hint="eastAsia" w:hAnsi="宋体" w:cs="宋体"/>
          <w:b/>
          <w:bCs/>
          <w:sz w:val="28"/>
          <w:szCs w:val="28"/>
        </w:rPr>
        <w:t>(1)投标人在</w:t>
      </w:r>
      <w:r>
        <w:rPr>
          <w:rFonts w:hint="eastAsia" w:hAnsi="宋体" w:cs="宋体"/>
          <w:b/>
          <w:bCs/>
          <w:sz w:val="28"/>
          <w:szCs w:val="28"/>
          <w:lang w:val="en-US" w:eastAsia="zh-CN"/>
        </w:rPr>
        <w:t>开标前三天</w:t>
      </w:r>
      <w:r>
        <w:rPr>
          <w:rFonts w:hint="eastAsia" w:hAnsi="宋体" w:cs="宋体"/>
          <w:b/>
          <w:bCs/>
          <w:sz w:val="28"/>
          <w:szCs w:val="28"/>
        </w:rPr>
        <w:t>向招标人财务部门缴纳</w:t>
      </w:r>
      <w:r>
        <w:rPr>
          <w:rFonts w:hint="default" w:hAnsi="宋体" w:cs="宋体"/>
          <w:b/>
          <w:bCs/>
          <w:sz w:val="28"/>
          <w:szCs w:val="28"/>
          <w:highlight w:val="yellow"/>
          <w:lang w:val="en-US" w:eastAsia="zh-CN"/>
        </w:rPr>
        <w:t>5000</w:t>
      </w:r>
      <w:r>
        <w:rPr>
          <w:rFonts w:hint="eastAsia" w:hAnsi="宋体" w:cs="宋体"/>
          <w:b/>
          <w:bCs/>
          <w:sz w:val="28"/>
          <w:szCs w:val="28"/>
          <w:highlight w:val="yellow"/>
        </w:rPr>
        <w:t>元（</w:t>
      </w:r>
      <w:r>
        <w:rPr>
          <w:rFonts w:hint="eastAsia" w:hAnsi="宋体" w:cs="宋体"/>
          <w:b/>
          <w:bCs/>
          <w:sz w:val="28"/>
          <w:szCs w:val="28"/>
          <w:highlight w:val="yellow"/>
          <w:lang w:val="en-US" w:eastAsia="zh-CN"/>
        </w:rPr>
        <w:t>伍仟元</w:t>
      </w:r>
      <w:r>
        <w:rPr>
          <w:rFonts w:hint="eastAsia" w:hAnsi="宋体" w:cs="宋体"/>
          <w:b/>
          <w:bCs/>
          <w:sz w:val="28"/>
          <w:szCs w:val="28"/>
          <w:highlight w:val="yellow"/>
        </w:rPr>
        <w:t>整，人民币）</w:t>
      </w:r>
      <w:r>
        <w:rPr>
          <w:rFonts w:hint="eastAsia" w:hAnsi="宋体" w:cs="宋体"/>
          <w:b/>
          <w:bCs/>
          <w:sz w:val="28"/>
          <w:szCs w:val="28"/>
        </w:rPr>
        <w:t>，作为投标人本次投标的保证金</w:t>
      </w:r>
      <w:r>
        <w:rPr>
          <w:rFonts w:hint="eastAsia" w:hAnsi="宋体" w:cs="宋体"/>
          <w:b/>
          <w:bCs/>
          <w:sz w:val="28"/>
          <w:szCs w:val="28"/>
          <w:lang w:eastAsia="zh-CN"/>
        </w:rPr>
        <w:t>。</w:t>
      </w:r>
      <w:r>
        <w:rPr>
          <w:rFonts w:hint="eastAsia" w:hAnsi="宋体" w:cs="宋体"/>
          <w:b/>
          <w:bCs/>
          <w:sz w:val="28"/>
          <w:szCs w:val="28"/>
          <w:lang w:val="en-US" w:eastAsia="zh-CN"/>
        </w:rPr>
        <w:t>且转账时留言备注</w:t>
      </w:r>
      <w:r>
        <w:rPr>
          <w:rFonts w:hint="eastAsia" w:hAnsi="宋体" w:cs="宋体"/>
          <w:b/>
          <w:bCs/>
          <w:sz w:val="28"/>
          <w:szCs w:val="28"/>
          <w:highlight w:val="yellow"/>
          <w:lang w:val="en-US" w:eastAsia="zh-CN"/>
        </w:rPr>
        <w:t>“时间与投标项目全称”，如“</w:t>
      </w:r>
      <w:r>
        <w:rPr>
          <w:rFonts w:hint="default" w:hAnsi="宋体" w:cs="宋体"/>
          <w:b/>
          <w:bCs/>
          <w:sz w:val="28"/>
          <w:szCs w:val="28"/>
          <w:highlight w:val="yellow"/>
          <w:lang w:val="en-US" w:eastAsia="zh-CN"/>
        </w:rPr>
        <w:t>20231122-</w:t>
      </w:r>
      <w:r>
        <w:rPr>
          <w:rFonts w:hint="eastAsia" w:hAnsi="宋体" w:cs="宋体"/>
          <w:b/>
          <w:bCs/>
          <w:sz w:val="28"/>
          <w:szCs w:val="28"/>
          <w:highlight w:val="yellow"/>
          <w:lang w:val="en-US" w:eastAsia="zh-CN"/>
        </w:rPr>
        <w:t>车桥公司3种工位器具防护新增”，以便于后续退还保证金</w:t>
      </w:r>
      <w:r>
        <w:rPr>
          <w:rFonts w:hint="eastAsia" w:hAnsi="宋体" w:cs="宋体"/>
          <w:b/>
          <w:bCs/>
          <w:sz w:val="28"/>
          <w:szCs w:val="28"/>
        </w:rPr>
        <w:t>。</w:t>
      </w:r>
    </w:p>
    <w:p>
      <w:pPr>
        <w:pStyle w:val="10"/>
        <w:spacing w:line="360" w:lineRule="auto"/>
        <w:ind w:firstLine="560" w:firstLineChars="200"/>
        <w:rPr>
          <w:rFonts w:hAnsi="宋体" w:cs="宋体"/>
          <w:sz w:val="28"/>
          <w:szCs w:val="28"/>
        </w:rPr>
      </w:pPr>
      <w:r>
        <w:rPr>
          <w:rFonts w:hint="eastAsia" w:hAnsi="宋体" w:cs="宋体"/>
          <w:sz w:val="28"/>
          <w:szCs w:val="28"/>
        </w:rPr>
        <w:t>(2)缴纳方式：基本账户转账；</w:t>
      </w:r>
    </w:p>
    <w:p>
      <w:pPr>
        <w:pStyle w:val="10"/>
        <w:spacing w:line="360" w:lineRule="auto"/>
        <w:ind w:firstLine="560" w:firstLineChars="200"/>
        <w:rPr>
          <w:rFonts w:hAnsi="宋体" w:cs="宋体"/>
          <w:sz w:val="28"/>
          <w:szCs w:val="28"/>
        </w:rPr>
      </w:pPr>
      <w:r>
        <w:rPr>
          <w:rFonts w:hint="eastAsia" w:hAnsi="宋体" w:cs="宋体"/>
          <w:sz w:val="28"/>
          <w:szCs w:val="28"/>
        </w:rPr>
        <w:t>(3)转账信息：</w:t>
      </w:r>
    </w:p>
    <w:tbl>
      <w:tblPr>
        <w:tblStyle w:val="22"/>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ind w:firstLine="720"/>
              <w:rPr>
                <w:sz w:val="32"/>
              </w:rPr>
            </w:pPr>
            <w:r>
              <w:rPr>
                <w:rFonts w:hint="eastAsia"/>
                <w:sz w:val="32"/>
              </w:rPr>
              <w:t>账户名称：重汽（济南）车桥有限公司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6" w:type="dxa"/>
          </w:tcPr>
          <w:p>
            <w:pPr>
              <w:ind w:firstLine="720"/>
              <w:rPr>
                <w:sz w:val="32"/>
              </w:rPr>
            </w:pPr>
            <w:r>
              <w:rPr>
                <w:rFonts w:hint="eastAsia"/>
                <w:sz w:val="32"/>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ind w:firstLine="720"/>
              <w:rPr>
                <w:sz w:val="32"/>
              </w:rPr>
            </w:pPr>
            <w:r>
              <w:rPr>
                <w:rFonts w:hint="eastAsia"/>
                <w:sz w:val="32"/>
              </w:rPr>
              <w:t>银行账号：</w:t>
            </w:r>
            <w:r>
              <w:rPr>
                <w:sz w:val="32"/>
              </w:rPr>
              <w:t>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ind w:firstLine="720"/>
              <w:rPr>
                <w:sz w:val="32"/>
              </w:rPr>
            </w:pPr>
            <w:r>
              <w:rPr>
                <w:rFonts w:hint="eastAsia"/>
                <w:sz w:val="32"/>
              </w:rPr>
              <w:t>行    号：</w:t>
            </w:r>
            <w:r>
              <w:rPr>
                <w:sz w:val="32"/>
              </w:rPr>
              <w:t>316451000016</w:t>
            </w:r>
          </w:p>
        </w:tc>
      </w:tr>
    </w:tbl>
    <w:p>
      <w:pPr>
        <w:pStyle w:val="10"/>
        <w:spacing w:line="360" w:lineRule="auto"/>
        <w:ind w:firstLine="560" w:firstLineChars="200"/>
        <w:rPr>
          <w:rFonts w:hAnsi="宋体" w:cs="宋体"/>
          <w:sz w:val="28"/>
          <w:szCs w:val="28"/>
        </w:rPr>
      </w:pPr>
      <w:r>
        <w:rPr>
          <w:rFonts w:hint="eastAsia" w:hAnsi="宋体" w:cs="宋体"/>
          <w:sz w:val="28"/>
          <w:szCs w:val="28"/>
        </w:rPr>
        <w:t>(4)说明：</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 xml:space="preserve">(a) </w:t>
      </w:r>
      <w:r>
        <w:rPr>
          <w:rFonts w:hint="eastAsia" w:hAnsi="宋体" w:cs="宋体"/>
          <w:b/>
          <w:sz w:val="28"/>
          <w:szCs w:val="28"/>
        </w:rPr>
        <w:t>重汽（济南）车桥有限公司的账户为招标人明确授权收取或按照本文件要求扣除投标人保证金的账户，视同招标人的收取或扣除行为。</w:t>
      </w:r>
      <w:r>
        <w:rPr>
          <w:rFonts w:hint="eastAsia" w:hAnsi="宋体" w:cs="宋体"/>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sz w:val="28"/>
          <w:szCs w:val="28"/>
          <w:u w:val="single"/>
        </w:rPr>
        <w:t>下一个付款周期</w:t>
      </w:r>
      <w:r>
        <w:rPr>
          <w:rFonts w:hint="eastAsia" w:hAnsi="宋体" w:cs="宋体"/>
          <w:sz w:val="28"/>
          <w:szCs w:val="28"/>
        </w:rPr>
        <w:t>按投标人（除中标人外）所提供的投标保证金退付表（详见本招标书“第二章 投标文件编制”之“三、 投标文件格式要求”之格式相关要求）退还投标保证金（本金，不计息）。</w:t>
      </w:r>
    </w:p>
    <w:p>
      <w:pPr>
        <w:pStyle w:val="10"/>
        <w:spacing w:line="360" w:lineRule="auto"/>
        <w:ind w:firstLine="560" w:firstLineChars="200"/>
        <w:rPr>
          <w:rFonts w:hAnsi="宋体" w:cs="宋体"/>
          <w:sz w:val="28"/>
          <w:szCs w:val="28"/>
        </w:rPr>
      </w:pPr>
      <w:r>
        <w:rPr>
          <w:rFonts w:hint="eastAsia" w:hAnsi="宋体" w:cs="宋体"/>
          <w:sz w:val="28"/>
          <w:szCs w:val="28"/>
        </w:rPr>
        <w:t>(b)投标人在向招标人出示《投标保证金缴纳凭证》后方可进行投标。</w:t>
      </w:r>
    </w:p>
    <w:p>
      <w:pPr>
        <w:pStyle w:val="10"/>
        <w:spacing w:line="360" w:lineRule="auto"/>
        <w:ind w:firstLine="560" w:firstLineChars="200"/>
        <w:rPr>
          <w:rFonts w:hAnsi="宋体" w:cs="宋体"/>
          <w:sz w:val="28"/>
          <w:szCs w:val="28"/>
        </w:rPr>
      </w:pPr>
      <w:r>
        <w:rPr>
          <w:rFonts w:hint="eastAsia" w:hAnsi="宋体" w:cs="宋体"/>
          <w:sz w:val="28"/>
          <w:szCs w:val="28"/>
        </w:rPr>
        <w:t>(c)发生以下情况时，招标人有权没收保证金：</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1）截至开标前3天，投标人无正当理由、未以书面形式递交说明而在投标截止日不来的；</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hAnsi="宋体" w:cs="宋体"/>
          <w:sz w:val="28"/>
          <w:szCs w:val="28"/>
        </w:rPr>
      </w:pPr>
      <w:r>
        <w:rPr>
          <w:rFonts w:hint="eastAsia" w:hAnsi="宋体" w:cs="宋体"/>
          <w:sz w:val="28"/>
          <w:szCs w:val="28"/>
        </w:rPr>
        <w:t>2）投标人递送投标文件后，无正当理由放弃投标的；</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3）自中标通知书发出之日起30日内，中标人无正当理由不签订合同的；</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4）投标人在投标过程中被查实有串标、围标、陪标等违规违纪行为的；</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5）投标人有违约违规行为或被投诉、举报的，在调查处理期间，保证金暂不退还，待调查处理结束后按有关规定处理。</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pacing w:val="4"/>
          <w:sz w:val="28"/>
          <w:szCs w:val="28"/>
        </w:rPr>
      </w:pPr>
      <w:r>
        <w:rPr>
          <w:rFonts w:hint="eastAsia" w:ascii="宋体" w:hAnsi="宋体"/>
          <w:b/>
          <w:spacing w:val="4"/>
          <w:sz w:val="28"/>
          <w:szCs w:val="28"/>
        </w:rPr>
        <w:t>7.2</w:t>
      </w:r>
      <w:r>
        <w:rPr>
          <w:rFonts w:hint="eastAsia"/>
          <w:b/>
          <w:sz w:val="28"/>
          <w:szCs w:val="28"/>
        </w:rPr>
        <w:t>开标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宋体" w:hAnsi="宋体" w:eastAsia="宋体"/>
          <w:spacing w:val="4"/>
          <w:sz w:val="28"/>
          <w:szCs w:val="28"/>
          <w:lang w:val="en-US" w:eastAsia="zh-CN"/>
        </w:rPr>
      </w:pPr>
      <w:r>
        <w:rPr>
          <w:rFonts w:hint="eastAsia" w:ascii="宋体" w:hAnsi="宋体"/>
          <w:spacing w:val="4"/>
          <w:sz w:val="28"/>
          <w:szCs w:val="28"/>
        </w:rPr>
        <w:t>资格证明文件于2023年</w:t>
      </w:r>
      <w:r>
        <w:rPr>
          <w:rFonts w:hint="default" w:ascii="宋体" w:hAnsi="宋体"/>
          <w:spacing w:val="4"/>
          <w:sz w:val="28"/>
          <w:szCs w:val="28"/>
          <w:lang w:val="en-US"/>
        </w:rPr>
        <w:t>11</w:t>
      </w:r>
      <w:r>
        <w:rPr>
          <w:rFonts w:hint="eastAsia" w:ascii="宋体" w:hAnsi="宋体"/>
          <w:spacing w:val="4"/>
          <w:sz w:val="28"/>
          <w:szCs w:val="28"/>
        </w:rPr>
        <w:t>月</w:t>
      </w:r>
      <w:r>
        <w:rPr>
          <w:rFonts w:hint="default" w:ascii="宋体" w:hAnsi="宋体"/>
          <w:spacing w:val="4"/>
          <w:sz w:val="28"/>
          <w:szCs w:val="28"/>
          <w:lang w:val="en-US" w:eastAsia="zh-CN"/>
        </w:rPr>
        <w:t>20</w:t>
      </w:r>
      <w:r>
        <w:rPr>
          <w:rFonts w:hint="eastAsia" w:ascii="宋体" w:hAnsi="宋体"/>
          <w:spacing w:val="4"/>
          <w:sz w:val="28"/>
          <w:szCs w:val="28"/>
        </w:rPr>
        <w:t>日前递交至重汽（济南）</w:t>
      </w:r>
      <w:r>
        <w:rPr>
          <w:rFonts w:hint="eastAsia" w:ascii="宋体" w:hAnsi="宋体"/>
          <w:spacing w:val="4"/>
          <w:sz w:val="28"/>
          <w:szCs w:val="28"/>
          <w:lang w:val="en-US" w:eastAsia="zh-CN"/>
        </w:rPr>
        <w:t>车桥</w:t>
      </w:r>
      <w:r>
        <w:rPr>
          <w:rFonts w:hint="eastAsia" w:ascii="宋体" w:hAnsi="宋体"/>
          <w:spacing w:val="4"/>
          <w:sz w:val="28"/>
          <w:szCs w:val="28"/>
        </w:rPr>
        <w:t>有限公司，确保投标人满足招标文件相关要求。</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spacing w:val="4"/>
          <w:sz w:val="28"/>
          <w:szCs w:val="28"/>
        </w:rPr>
      </w:pPr>
      <w:r>
        <w:rPr>
          <w:rFonts w:hint="eastAsia" w:ascii="宋体" w:hAnsi="宋体"/>
          <w:spacing w:val="4"/>
          <w:sz w:val="28"/>
          <w:szCs w:val="28"/>
          <w:lang w:val="en-US" w:eastAsia="zh-CN"/>
        </w:rPr>
        <w:t>7.2.1</w:t>
      </w:r>
      <w:r>
        <w:rPr>
          <w:rFonts w:hint="eastAsia" w:ascii="宋体" w:hAnsi="宋体"/>
          <w:spacing w:val="4"/>
          <w:sz w:val="28"/>
          <w:szCs w:val="28"/>
        </w:rPr>
        <w:t>招标人在规定的日期、时间和地点组织开标。开标时所有投标人代表参加。参加开标的代表应签名报到以证明其出席。</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spacing w:val="4"/>
          <w:sz w:val="28"/>
          <w:szCs w:val="28"/>
        </w:rPr>
      </w:pPr>
      <w:r>
        <w:rPr>
          <w:rFonts w:hint="eastAsia" w:ascii="宋体" w:hAnsi="宋体"/>
          <w:spacing w:val="4"/>
          <w:sz w:val="28"/>
          <w:szCs w:val="28"/>
          <w:lang w:val="en-US" w:eastAsia="zh-CN"/>
        </w:rPr>
        <w:t>7.2.2</w:t>
      </w:r>
      <w:r>
        <w:rPr>
          <w:rFonts w:hint="eastAsia" w:ascii="宋体" w:hAnsi="宋体"/>
          <w:b/>
          <w:bCs/>
          <w:spacing w:val="4"/>
          <w:sz w:val="28"/>
          <w:szCs w:val="28"/>
          <w:highlight w:val="yellow"/>
          <w:lang w:val="en-US" w:eastAsia="zh-CN"/>
        </w:rPr>
        <w:t>各投标人需要在相关文件密封袋外注明投标项目名称、投标人公司信息等</w:t>
      </w:r>
      <w:r>
        <w:rPr>
          <w:rFonts w:hint="eastAsia" w:hAnsi="宋体" w:cs="宋体"/>
          <w:sz w:val="28"/>
          <w:szCs w:val="28"/>
          <w:lang w:val="en-US" w:eastAsia="zh-CN"/>
        </w:rPr>
        <w:t>关键</w:t>
      </w:r>
      <w:r>
        <w:rPr>
          <w:rFonts w:hint="eastAsia" w:ascii="宋体" w:hAnsi="宋体"/>
          <w:b/>
          <w:bCs/>
          <w:spacing w:val="4"/>
          <w:sz w:val="28"/>
          <w:szCs w:val="28"/>
          <w:highlight w:val="yellow"/>
          <w:lang w:val="en-US" w:eastAsia="zh-CN"/>
        </w:rPr>
        <w:t>信息。</w:t>
      </w:r>
      <w:r>
        <w:rPr>
          <w:rFonts w:hint="eastAsia" w:ascii="宋体" w:hAnsi="宋体"/>
          <w:spacing w:val="4"/>
          <w:sz w:val="28"/>
          <w:szCs w:val="28"/>
        </w:rPr>
        <w:t>开标时查验投标文件密封情况，经确认无误后，由工作人员当众拆封。</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spacing w:line="360" w:lineRule="auto"/>
              <w:rPr>
                <w:rFonts w:ascii="宋体" w:hAnsi="宋体"/>
                <w:color w:val="FF0000"/>
                <w:spacing w:val="4"/>
                <w:sz w:val="36"/>
                <w:szCs w:val="36"/>
              </w:rPr>
            </w:pPr>
            <w:r>
              <w:rPr>
                <w:rFonts w:hint="eastAsia" w:ascii="宋体" w:hAnsi="宋体"/>
                <w:color w:val="FF0000"/>
                <w:spacing w:val="4"/>
                <w:sz w:val="24"/>
              </w:rPr>
              <w:t>★</w:t>
            </w:r>
            <w:r>
              <w:rPr>
                <w:rFonts w:hint="eastAsia" w:ascii="宋体" w:hAnsi="宋体"/>
                <w:color w:val="FF0000"/>
                <w:spacing w:val="4"/>
                <w:sz w:val="24"/>
                <w:lang w:val="en-US" w:eastAsia="zh-CN"/>
              </w:rPr>
              <w:t>7.2.2</w:t>
            </w:r>
            <w:r>
              <w:rPr>
                <w:rFonts w:hint="eastAsia" w:hAnsi="宋体"/>
                <w:b/>
                <w:sz w:val="24"/>
              </w:rPr>
              <w:t>开标资格审查资料：（以下资料需单独密封提供一份）</w:t>
            </w:r>
          </w:p>
          <w:p>
            <w:pPr>
              <w:spacing w:line="360" w:lineRule="auto"/>
              <w:ind w:firstLine="525" w:firstLineChars="218"/>
              <w:rPr>
                <w:rFonts w:hAnsi="宋体"/>
                <w:b/>
                <w:sz w:val="24"/>
              </w:rPr>
            </w:pPr>
            <w:r>
              <w:rPr>
                <w:rFonts w:hint="eastAsia" w:hAnsi="宋体"/>
                <w:b/>
                <w:sz w:val="24"/>
              </w:rPr>
              <w:t>开标时将核验投标人的以下资格证件：</w:t>
            </w:r>
          </w:p>
          <w:p>
            <w:pPr>
              <w:spacing w:line="360" w:lineRule="auto"/>
              <w:ind w:firstLine="525" w:firstLineChars="218"/>
              <w:rPr>
                <w:rFonts w:hAnsi="宋体"/>
                <w:b/>
                <w:sz w:val="24"/>
              </w:rPr>
            </w:pPr>
            <w:r>
              <w:rPr>
                <w:rFonts w:hint="eastAsia" w:hAnsi="宋体"/>
                <w:b/>
                <w:sz w:val="24"/>
              </w:rPr>
              <w:t>（1）营业执照</w:t>
            </w:r>
            <w:r>
              <w:rPr>
                <w:rFonts w:hint="eastAsia" w:hAnsi="宋体"/>
                <w:bCs/>
                <w:sz w:val="24"/>
              </w:rPr>
              <w:t>（正本或副本</w:t>
            </w:r>
            <w:r>
              <w:rPr>
                <w:rFonts w:hint="eastAsia" w:hAnsi="宋体"/>
                <w:b/>
                <w:bCs/>
                <w:color w:val="FF0000"/>
                <w:sz w:val="24"/>
              </w:rPr>
              <w:t>原件或电子执照</w:t>
            </w:r>
            <w:r>
              <w:rPr>
                <w:rFonts w:hint="eastAsia" w:hAnsi="宋体"/>
                <w:bCs/>
                <w:sz w:val="24"/>
              </w:rPr>
              <w:t>）</w:t>
            </w:r>
            <w:r>
              <w:rPr>
                <w:rFonts w:hint="eastAsia" w:hAnsi="宋体"/>
                <w:b/>
                <w:sz w:val="24"/>
              </w:rPr>
              <w:t>；</w:t>
            </w:r>
          </w:p>
          <w:p>
            <w:pPr>
              <w:spacing w:line="360" w:lineRule="auto"/>
              <w:ind w:firstLine="525" w:firstLineChars="218"/>
              <w:rPr>
                <w:rFonts w:hAnsi="宋体"/>
                <w:b/>
                <w:sz w:val="24"/>
              </w:rPr>
            </w:pPr>
            <w:r>
              <w:rPr>
                <w:rFonts w:hint="eastAsia" w:hAnsi="宋体"/>
                <w:b/>
                <w:sz w:val="24"/>
              </w:rPr>
              <w:t>（2）法定代表人授权委托书</w:t>
            </w:r>
            <w:r>
              <w:rPr>
                <w:rFonts w:hint="eastAsia" w:hAnsi="宋体"/>
                <w:bCs/>
                <w:sz w:val="24"/>
              </w:rPr>
              <w:t>（加盖投标单位公章原件）</w:t>
            </w:r>
            <w:r>
              <w:rPr>
                <w:rFonts w:hint="eastAsia" w:hAnsi="宋体"/>
                <w:b/>
                <w:sz w:val="24"/>
              </w:rPr>
              <w:t>；</w:t>
            </w:r>
          </w:p>
          <w:p>
            <w:pPr>
              <w:spacing w:line="360" w:lineRule="auto"/>
              <w:ind w:firstLine="525" w:firstLineChars="218"/>
              <w:rPr>
                <w:rFonts w:hAnsi="宋体"/>
                <w:b/>
                <w:sz w:val="24"/>
              </w:rPr>
            </w:pPr>
            <w:r>
              <w:rPr>
                <w:rFonts w:hint="eastAsia" w:hAnsi="宋体"/>
                <w:b/>
                <w:sz w:val="24"/>
              </w:rPr>
              <w:t>（3）法人或授权代表身份证</w:t>
            </w:r>
            <w:r>
              <w:rPr>
                <w:rFonts w:hint="eastAsia" w:hAnsi="宋体"/>
                <w:bCs/>
                <w:sz w:val="24"/>
              </w:rPr>
              <w:t>（原件）</w:t>
            </w:r>
            <w:r>
              <w:rPr>
                <w:rFonts w:hint="eastAsia" w:hAnsi="宋体"/>
                <w:b/>
                <w:sz w:val="24"/>
              </w:rPr>
              <w:t>；</w:t>
            </w:r>
          </w:p>
          <w:p>
            <w:pPr>
              <w:spacing w:line="360" w:lineRule="auto"/>
              <w:ind w:firstLine="525" w:firstLineChars="218"/>
              <w:rPr>
                <w:rFonts w:hAnsi="宋体"/>
                <w:b/>
                <w:sz w:val="24"/>
              </w:rPr>
            </w:pPr>
            <w:r>
              <w:rPr>
                <w:rFonts w:hint="eastAsia" w:hAnsi="宋体"/>
                <w:b/>
                <w:sz w:val="24"/>
              </w:rPr>
              <w:t>（4）《投标保证金缴纳凭证》；</w:t>
            </w:r>
          </w:p>
          <w:p>
            <w:pPr>
              <w:spacing w:line="360" w:lineRule="auto"/>
              <w:rPr>
                <w:rFonts w:ascii="宋体" w:hAnsi="宋体"/>
                <w:color w:val="FFFF00"/>
                <w:spacing w:val="4"/>
                <w:sz w:val="36"/>
                <w:szCs w:val="36"/>
              </w:rPr>
            </w:pPr>
            <w:r>
              <w:rPr>
                <w:rFonts w:hint="eastAsia" w:hAnsi="宋体"/>
                <w:b/>
                <w:bCs/>
                <w:sz w:val="24"/>
              </w:rPr>
              <w:t>注：如开标时未提供以上任一文件，则将被视为不合格的投标人，取消本次投标资格。</w:t>
            </w:r>
          </w:p>
        </w:tc>
      </w:tr>
    </w:tbl>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ascii="宋体" w:hAnsi="宋体"/>
          <w:spacing w:val="4"/>
          <w:sz w:val="28"/>
          <w:szCs w:val="28"/>
        </w:rPr>
      </w:pPr>
      <w:r>
        <w:rPr>
          <w:rFonts w:hint="eastAsia" w:ascii="宋体" w:hAnsi="宋体"/>
          <w:spacing w:val="4"/>
          <w:sz w:val="28"/>
          <w:szCs w:val="28"/>
        </w:rPr>
        <w:t>7.2.3当众拆启进入商务标评标资格单位的开标一览表，宣读投标人名称、投标</w:t>
      </w:r>
      <w:r>
        <w:rPr>
          <w:rFonts w:hint="eastAsia" w:hAnsi="宋体" w:cs="宋体"/>
          <w:sz w:val="28"/>
          <w:szCs w:val="28"/>
        </w:rPr>
        <w:t>价格</w:t>
      </w:r>
      <w:r>
        <w:rPr>
          <w:rFonts w:hint="eastAsia" w:ascii="宋体" w:hAnsi="宋体"/>
          <w:spacing w:val="4"/>
          <w:sz w:val="28"/>
          <w:szCs w:val="28"/>
        </w:rPr>
        <w:t>和投标文件的其他主要内容，投标人授权代表现场确认无误后进行商务标的评标，招标人有权根据项目情况，采取多级评标模式。</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ascii="宋体" w:hAnsi="宋体"/>
          <w:b/>
          <w:bCs/>
          <w:spacing w:val="4"/>
          <w:sz w:val="28"/>
          <w:szCs w:val="28"/>
        </w:rPr>
      </w:pPr>
      <w:r>
        <w:rPr>
          <w:rFonts w:hint="eastAsia" w:ascii="宋体" w:hAnsi="宋体"/>
          <w:spacing w:val="4"/>
          <w:sz w:val="28"/>
          <w:szCs w:val="28"/>
        </w:rPr>
        <w:t>7.2.4投标前请各投标方按照招标文件要求对项目方案进行充分准备，投标</w:t>
      </w:r>
      <w:r>
        <w:rPr>
          <w:rFonts w:hint="eastAsia" w:hAnsi="宋体" w:cs="宋体"/>
          <w:sz w:val="28"/>
          <w:szCs w:val="28"/>
        </w:rPr>
        <w:t>单位</w:t>
      </w:r>
      <w:r>
        <w:rPr>
          <w:rFonts w:hint="eastAsia" w:ascii="宋体" w:hAnsi="宋体"/>
          <w:spacing w:val="4"/>
          <w:sz w:val="28"/>
          <w:szCs w:val="28"/>
        </w:rPr>
        <w:t>已默认认可上述开标、评标过程，无异议。</w:t>
      </w:r>
      <w:r>
        <w:rPr>
          <w:rFonts w:hint="eastAsia" w:ascii="宋体" w:hAnsi="宋体"/>
          <w:b/>
          <w:bCs/>
          <w:spacing w:val="4"/>
          <w:sz w:val="28"/>
          <w:szCs w:val="28"/>
        </w:rPr>
        <w:t>招标人无义务对未入围投标方及未中标方做任何解释。</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b/>
          <w:spacing w:val="4"/>
          <w:sz w:val="28"/>
          <w:szCs w:val="28"/>
          <w:lang w:val="en-US" w:eastAsia="zh-CN"/>
        </w:rPr>
      </w:pPr>
      <w:r>
        <w:rPr>
          <w:rFonts w:hint="eastAsia" w:ascii="宋体" w:hAnsi="宋体"/>
          <w:b/>
          <w:spacing w:val="4"/>
          <w:sz w:val="28"/>
          <w:szCs w:val="28"/>
        </w:rPr>
        <w:t>7.3.</w:t>
      </w:r>
      <w:r>
        <w:rPr>
          <w:rFonts w:hint="eastAsia" w:ascii="宋体" w:hAnsi="宋体"/>
          <w:b/>
          <w:spacing w:val="4"/>
          <w:sz w:val="28"/>
          <w:szCs w:val="28"/>
          <w:lang w:val="en-US" w:eastAsia="zh-CN"/>
        </w:rPr>
        <w:t>技术标评分标准</w:t>
      </w:r>
    </w:p>
    <w:tbl>
      <w:tblPr>
        <w:tblStyle w:val="2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7"/>
        <w:gridCol w:w="984"/>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评审内容</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分值</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合作案例</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30</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Ansi="宋体"/>
                <w:sz w:val="24"/>
                <w:szCs w:val="24"/>
                <w:highlight w:val="none"/>
              </w:rPr>
            </w:pPr>
            <w:r>
              <w:rPr>
                <w:rFonts w:hint="eastAsia" w:hAnsi="宋体"/>
                <w:sz w:val="24"/>
                <w:szCs w:val="24"/>
                <w:highlight w:val="none"/>
              </w:rPr>
              <w:t>2年内合作案例，以提供合同有效页复印件为准，一个案例得10分，最高不超过30分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质保期</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20</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Ansi="宋体"/>
                <w:sz w:val="24"/>
                <w:szCs w:val="24"/>
                <w:highlight w:val="none"/>
              </w:rPr>
            </w:pPr>
            <w:r>
              <w:rPr>
                <w:rFonts w:hint="eastAsia" w:hAnsi="宋体"/>
                <w:sz w:val="24"/>
                <w:szCs w:val="24"/>
                <w:highlight w:val="none"/>
              </w:rPr>
              <w:t>质保</w:t>
            </w:r>
            <w:r>
              <w:rPr>
                <w:rFonts w:hint="eastAsia" w:hAnsi="宋体"/>
                <w:sz w:val="24"/>
                <w:szCs w:val="24"/>
                <w:highlight w:val="none"/>
                <w:lang w:val="en-US" w:eastAsia="zh-CN"/>
              </w:rPr>
              <w:t>期</w:t>
            </w:r>
            <w:r>
              <w:rPr>
                <w:rFonts w:hint="eastAsia" w:hAnsi="宋体"/>
                <w:sz w:val="24"/>
                <w:szCs w:val="24"/>
                <w:highlight w:val="none"/>
              </w:rPr>
              <w:t>1年得10分，质保</w:t>
            </w:r>
            <w:r>
              <w:rPr>
                <w:rFonts w:hint="eastAsia" w:hAnsi="宋体"/>
                <w:sz w:val="24"/>
                <w:szCs w:val="24"/>
                <w:highlight w:val="none"/>
                <w:lang w:val="en-US" w:eastAsia="zh-CN"/>
              </w:rPr>
              <w:t>期＞1</w:t>
            </w:r>
            <w:r>
              <w:rPr>
                <w:rFonts w:hint="eastAsia" w:hAnsi="宋体"/>
                <w:sz w:val="24"/>
                <w:szCs w:val="24"/>
                <w:highlight w:val="none"/>
              </w:rPr>
              <w:t>年-2年（不含2年）得</w:t>
            </w:r>
            <w:r>
              <w:rPr>
                <w:rFonts w:hAnsi="宋体"/>
                <w:sz w:val="24"/>
                <w:szCs w:val="24"/>
                <w:highlight w:val="none"/>
              </w:rPr>
              <w:t>15</w:t>
            </w:r>
            <w:r>
              <w:rPr>
                <w:rFonts w:hint="eastAsia" w:hAnsi="宋体"/>
                <w:sz w:val="24"/>
                <w:szCs w:val="24"/>
                <w:highlight w:val="none"/>
              </w:rPr>
              <w:t>分，质保</w:t>
            </w:r>
            <w:r>
              <w:rPr>
                <w:rFonts w:hint="eastAsia" w:hAnsi="宋体"/>
                <w:sz w:val="24"/>
                <w:szCs w:val="24"/>
                <w:highlight w:val="none"/>
                <w:lang w:val="en-US" w:eastAsia="zh-CN"/>
              </w:rPr>
              <w:t>期</w:t>
            </w:r>
            <w:r>
              <w:rPr>
                <w:rFonts w:hint="eastAsia" w:hAnsi="宋体"/>
                <w:sz w:val="24"/>
                <w:szCs w:val="24"/>
                <w:highlight w:val="none"/>
              </w:rPr>
              <w:t>2年得</w:t>
            </w:r>
            <w:r>
              <w:rPr>
                <w:rFonts w:hAnsi="宋体"/>
                <w:sz w:val="24"/>
                <w:szCs w:val="24"/>
                <w:highlight w:val="none"/>
              </w:rPr>
              <w:t>2</w:t>
            </w:r>
            <w:r>
              <w:rPr>
                <w:rFonts w:hint="eastAsia" w:hAnsi="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产品质量</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15</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Ansi="宋体"/>
                <w:sz w:val="24"/>
                <w:szCs w:val="24"/>
                <w:highlight w:val="none"/>
              </w:rPr>
            </w:pPr>
            <w:r>
              <w:rPr>
                <w:rFonts w:hint="eastAsia" w:hAnsi="宋体"/>
                <w:sz w:val="24"/>
                <w:szCs w:val="24"/>
                <w:highlight w:val="none"/>
              </w:rPr>
              <w:t>根据提供的资料及现场答疑情况，质量符合标书要求的，得1</w:t>
            </w:r>
            <w:r>
              <w:rPr>
                <w:rFonts w:hAnsi="宋体"/>
                <w:sz w:val="24"/>
                <w:szCs w:val="24"/>
                <w:highlight w:val="none"/>
              </w:rPr>
              <w:t>0</w:t>
            </w:r>
            <w:r>
              <w:rPr>
                <w:rFonts w:hint="eastAsia" w:hAnsi="宋体"/>
                <w:sz w:val="24"/>
                <w:szCs w:val="24"/>
                <w:highlight w:val="none"/>
              </w:rPr>
              <w:t>分，质量优于标书要求的给予加分，最高不超过</w:t>
            </w:r>
            <w:r>
              <w:rPr>
                <w:rFonts w:hAnsi="宋体"/>
                <w:sz w:val="24"/>
                <w:szCs w:val="24"/>
                <w:highlight w:val="none"/>
              </w:rPr>
              <w:t>15</w:t>
            </w:r>
            <w:r>
              <w:rPr>
                <w:rFonts w:hint="eastAsia"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供货能力</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15</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Ansi="宋体"/>
                <w:sz w:val="24"/>
                <w:szCs w:val="24"/>
                <w:highlight w:val="none"/>
              </w:rPr>
            </w:pPr>
            <w:r>
              <w:rPr>
                <w:rFonts w:hint="eastAsia" w:hAnsi="宋体"/>
                <w:b w:val="0"/>
                <w:bCs w:val="0"/>
                <w:sz w:val="24"/>
                <w:szCs w:val="24"/>
                <w:highlight w:val="none"/>
              </w:rPr>
              <w:t>具有相应人员、设备及资质，得</w:t>
            </w:r>
            <w:r>
              <w:rPr>
                <w:rFonts w:hAnsi="宋体"/>
                <w:b w:val="0"/>
                <w:bCs w:val="0"/>
                <w:sz w:val="24"/>
                <w:szCs w:val="24"/>
                <w:highlight w:val="none"/>
              </w:rPr>
              <w:t>10</w:t>
            </w:r>
            <w:r>
              <w:rPr>
                <w:rFonts w:hint="eastAsia" w:hAnsi="宋体"/>
                <w:b w:val="0"/>
                <w:bCs w:val="0"/>
                <w:sz w:val="24"/>
                <w:szCs w:val="24"/>
                <w:highlight w:val="none"/>
              </w:rPr>
              <w:t>分，具有应对招标方紧急采购需求的能力，加5分，最高不超过1</w:t>
            </w:r>
            <w:r>
              <w:rPr>
                <w:rFonts w:hAnsi="宋体"/>
                <w:b w:val="0"/>
                <w:bCs w:val="0"/>
                <w:sz w:val="24"/>
                <w:szCs w:val="24"/>
                <w:highlight w:val="none"/>
              </w:rPr>
              <w:t>5</w:t>
            </w:r>
            <w:r>
              <w:rPr>
                <w:rFonts w:hint="eastAsia" w:hAnsi="宋体"/>
                <w:b w:val="0"/>
                <w:bCs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Ansi="宋体"/>
                <w:sz w:val="24"/>
                <w:szCs w:val="24"/>
                <w:highlight w:val="none"/>
              </w:rPr>
            </w:pPr>
            <w:r>
              <w:rPr>
                <w:rFonts w:hint="eastAsia" w:hAnsi="宋体"/>
                <w:sz w:val="24"/>
                <w:szCs w:val="24"/>
                <w:highlight w:val="none"/>
              </w:rPr>
              <w:t>增值服务</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10</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Ansi="宋体"/>
                <w:sz w:val="24"/>
                <w:szCs w:val="24"/>
                <w:highlight w:val="none"/>
              </w:rPr>
            </w:pPr>
            <w:r>
              <w:rPr>
                <w:rFonts w:hint="eastAsia" w:hAnsi="宋体"/>
                <w:sz w:val="24"/>
                <w:szCs w:val="24"/>
                <w:highlight w:val="none"/>
              </w:rPr>
              <w:t>免费的驻厂服务及技术支持、免费更换配件、以旧换新等，根据提供的增值服务内容赋分，最高不超过</w:t>
            </w:r>
            <w:r>
              <w:rPr>
                <w:rFonts w:hint="default" w:hAnsi="宋体"/>
                <w:sz w:val="24"/>
                <w:szCs w:val="24"/>
                <w:highlight w:val="none"/>
                <w:lang w:val="en-US"/>
              </w:rPr>
              <w:t>10</w:t>
            </w:r>
            <w:r>
              <w:rPr>
                <w:rFonts w:hint="eastAsia"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36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方案优化</w:t>
            </w:r>
          </w:p>
        </w:tc>
        <w:tc>
          <w:tcPr>
            <w:tcW w:w="1020"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10</w:t>
            </w:r>
          </w:p>
        </w:tc>
        <w:tc>
          <w:tcPr>
            <w:tcW w:w="6501" w:type="dxa"/>
            <w:noWrap w:val="0"/>
            <w:tcMar>
              <w:top w:w="12" w:type="dxa"/>
              <w:left w:w="12" w:type="dxa"/>
              <w:bottom w:w="0" w:type="dxa"/>
              <w:right w:w="12" w:type="dxa"/>
            </w:tcMar>
            <w:vAlign w:val="center"/>
          </w:tcPr>
          <w:p>
            <w:pPr>
              <w:pStyle w:val="10"/>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hAnsi="宋体" w:eastAsia="宋体"/>
                <w:sz w:val="24"/>
                <w:szCs w:val="24"/>
                <w:highlight w:val="none"/>
                <w:lang w:val="en-US" w:eastAsia="zh-CN"/>
              </w:rPr>
            </w:pPr>
            <w:r>
              <w:rPr>
                <w:rFonts w:hint="eastAsia" w:hAnsi="宋体"/>
                <w:sz w:val="24"/>
                <w:szCs w:val="24"/>
                <w:highlight w:val="none"/>
                <w:lang w:val="en-US" w:eastAsia="zh-CN"/>
              </w:rPr>
              <w:t>对各投标人给出的优化技术方案进行评审，给予相应的分值，最高不超过10分。</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b/>
          <w:spacing w:val="4"/>
          <w:sz w:val="28"/>
          <w:szCs w:val="28"/>
          <w:lang w:val="en-US" w:eastAsia="zh-CN"/>
        </w:rPr>
      </w:pPr>
      <w:r>
        <w:rPr>
          <w:rFonts w:hint="eastAsia" w:ascii="宋体" w:hAnsi="宋体"/>
          <w:b/>
          <w:spacing w:val="4"/>
          <w:sz w:val="28"/>
          <w:szCs w:val="28"/>
        </w:rPr>
        <w:t>7.</w:t>
      </w:r>
      <w:r>
        <w:rPr>
          <w:rFonts w:hint="eastAsia" w:ascii="宋体" w:hAnsi="宋体"/>
          <w:b/>
          <w:spacing w:val="4"/>
          <w:sz w:val="28"/>
          <w:szCs w:val="28"/>
          <w:lang w:val="en-US" w:eastAsia="zh-CN"/>
        </w:rPr>
        <w:t>4</w:t>
      </w:r>
      <w:r>
        <w:rPr>
          <w:rFonts w:hint="eastAsia" w:ascii="宋体" w:hAnsi="宋体"/>
          <w:b/>
          <w:spacing w:val="4"/>
          <w:sz w:val="28"/>
          <w:szCs w:val="28"/>
        </w:rPr>
        <w:t>.</w:t>
      </w:r>
      <w:r>
        <w:rPr>
          <w:rFonts w:hint="eastAsia"/>
          <w:b/>
          <w:sz w:val="28"/>
          <w:szCs w:val="28"/>
          <w:lang w:val="en-US" w:eastAsia="zh-CN"/>
        </w:rPr>
        <w:t>商务</w:t>
      </w:r>
      <w:r>
        <w:rPr>
          <w:rFonts w:hint="eastAsia" w:ascii="宋体" w:hAnsi="宋体"/>
          <w:b/>
          <w:spacing w:val="4"/>
          <w:sz w:val="28"/>
          <w:szCs w:val="28"/>
          <w:lang w:val="en-US" w:eastAsia="zh-CN"/>
        </w:rPr>
        <w:t>标开标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eastAsia="宋体" w:cs="Times New Roman"/>
          <w:spacing w:val="4"/>
          <w:kern w:val="2"/>
          <w:sz w:val="28"/>
          <w:szCs w:val="28"/>
          <w:lang w:val="en-US" w:eastAsia="zh-CN" w:bidi="ar-SA"/>
        </w:rPr>
      </w:pPr>
      <w:r>
        <w:rPr>
          <w:rFonts w:hint="eastAsia" w:ascii="宋体" w:hAnsi="宋体" w:eastAsia="宋体" w:cs="Times New Roman"/>
          <w:spacing w:val="4"/>
          <w:kern w:val="2"/>
          <w:sz w:val="28"/>
          <w:szCs w:val="28"/>
          <w:lang w:val="en-US" w:eastAsia="zh-CN" w:bidi="ar-SA"/>
        </w:rPr>
        <w:t>（1）宣布</w:t>
      </w:r>
      <w:r>
        <w:rPr>
          <w:rFonts w:hint="eastAsia" w:hAnsi="宋体" w:cs="宋体"/>
          <w:sz w:val="28"/>
          <w:szCs w:val="28"/>
          <w:lang w:val="en-US" w:eastAsia="zh-CN"/>
        </w:rPr>
        <w:t>商务</w:t>
      </w:r>
      <w:r>
        <w:rPr>
          <w:rFonts w:hint="eastAsia" w:ascii="宋体" w:hAnsi="宋体" w:eastAsia="宋体" w:cs="Times New Roman"/>
          <w:spacing w:val="4"/>
          <w:kern w:val="2"/>
          <w:sz w:val="28"/>
          <w:szCs w:val="28"/>
          <w:lang w:val="en-US" w:eastAsia="zh-CN" w:bidi="ar-SA"/>
        </w:rPr>
        <w:t>标开标会议开始。</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b w:val="0"/>
          <w:bCs w:val="0"/>
          <w:spacing w:val="4"/>
          <w:sz w:val="28"/>
          <w:szCs w:val="28"/>
          <w:lang w:val="en-US" w:eastAsia="zh-CN"/>
        </w:rPr>
      </w:pPr>
      <w:r>
        <w:rPr>
          <w:rFonts w:hint="eastAsia" w:ascii="宋体" w:hAnsi="宋体"/>
          <w:b w:val="0"/>
          <w:bCs w:val="0"/>
          <w:spacing w:val="4"/>
          <w:sz w:val="28"/>
          <w:szCs w:val="28"/>
          <w:lang w:val="en-US" w:eastAsia="zh-CN"/>
        </w:rPr>
        <w:t>（2）投标人或投标人推选的代表对投标文件进行检查（投标人未参加现场开标会议的，视同认可投标文件密封完好）。</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b w:val="0"/>
          <w:bCs w:val="0"/>
          <w:spacing w:val="4"/>
          <w:sz w:val="28"/>
          <w:szCs w:val="28"/>
          <w:lang w:val="en-US" w:eastAsia="zh-CN"/>
        </w:rPr>
      </w:pPr>
      <w:r>
        <w:rPr>
          <w:rFonts w:hint="eastAsia" w:ascii="宋体" w:hAnsi="宋体"/>
          <w:b w:val="0"/>
          <w:bCs w:val="0"/>
          <w:spacing w:val="4"/>
          <w:sz w:val="28"/>
          <w:szCs w:val="28"/>
          <w:lang w:val="en-US" w:eastAsia="zh-CN"/>
        </w:rPr>
        <w:t>（3）经确认</w:t>
      </w:r>
      <w:r>
        <w:rPr>
          <w:rFonts w:hint="eastAsia" w:hAnsi="宋体" w:cs="宋体"/>
          <w:sz w:val="28"/>
          <w:szCs w:val="28"/>
          <w:lang w:val="en-US" w:eastAsia="zh-CN"/>
        </w:rPr>
        <w:t>无误</w:t>
      </w:r>
      <w:r>
        <w:rPr>
          <w:rFonts w:hint="eastAsia" w:ascii="宋体" w:hAnsi="宋体"/>
          <w:b w:val="0"/>
          <w:b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pacing w:val="4"/>
          <w:sz w:val="28"/>
          <w:szCs w:val="28"/>
        </w:rPr>
      </w:pPr>
      <w:r>
        <w:rPr>
          <w:rFonts w:hint="eastAsia" w:ascii="宋体" w:hAnsi="宋体"/>
          <w:b/>
          <w:spacing w:val="4"/>
          <w:sz w:val="28"/>
          <w:szCs w:val="28"/>
        </w:rPr>
        <w:t>7.</w:t>
      </w:r>
      <w:r>
        <w:rPr>
          <w:rFonts w:hint="eastAsia" w:ascii="宋体" w:hAnsi="宋体"/>
          <w:b/>
          <w:spacing w:val="4"/>
          <w:sz w:val="28"/>
          <w:szCs w:val="28"/>
          <w:lang w:val="en-US" w:eastAsia="zh-CN"/>
        </w:rPr>
        <w:t>5</w:t>
      </w:r>
      <w:r>
        <w:rPr>
          <w:rFonts w:hint="eastAsia" w:ascii="宋体" w:hAnsi="宋体"/>
          <w:b/>
          <w:spacing w:val="4"/>
          <w:sz w:val="28"/>
          <w:szCs w:val="28"/>
        </w:rPr>
        <w:t>.评标委员会</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ascii="宋体" w:hAnsi="宋体"/>
          <w:b w:val="0"/>
          <w:bCs w:val="0"/>
          <w:spacing w:val="4"/>
          <w:sz w:val="28"/>
          <w:szCs w:val="28"/>
        </w:rPr>
      </w:pPr>
      <w:r>
        <w:rPr>
          <w:rFonts w:hint="eastAsia" w:ascii="宋体" w:hAnsi="宋体"/>
          <w:b w:val="0"/>
          <w:bCs w:val="0"/>
          <w:spacing w:val="4"/>
          <w:sz w:val="28"/>
          <w:szCs w:val="28"/>
        </w:rPr>
        <w:t>7.</w:t>
      </w:r>
      <w:r>
        <w:rPr>
          <w:rFonts w:hint="eastAsia" w:ascii="宋体" w:hAnsi="宋体"/>
          <w:b w:val="0"/>
          <w:bCs w:val="0"/>
          <w:spacing w:val="4"/>
          <w:sz w:val="28"/>
          <w:szCs w:val="28"/>
          <w:lang w:val="en-US" w:eastAsia="zh-CN"/>
        </w:rPr>
        <w:t>5</w:t>
      </w:r>
      <w:r>
        <w:rPr>
          <w:rFonts w:hint="eastAsia" w:ascii="宋体" w:hAnsi="宋体"/>
          <w:b w:val="0"/>
          <w:bCs w:val="0"/>
          <w:spacing w:val="4"/>
          <w:sz w:val="28"/>
          <w:szCs w:val="28"/>
        </w:rPr>
        <w:t>.1招标人将根据本次招标货物的特点，依照本公司的有关规定组建评标</w:t>
      </w:r>
      <w:r>
        <w:rPr>
          <w:rFonts w:hint="eastAsia" w:hAnsi="宋体" w:cs="宋体"/>
          <w:sz w:val="28"/>
          <w:szCs w:val="28"/>
        </w:rPr>
        <w:t>委员会</w:t>
      </w:r>
      <w:r>
        <w:rPr>
          <w:rFonts w:hint="eastAsia" w:ascii="宋体" w:hAnsi="宋体"/>
          <w:b w:val="0"/>
          <w:bCs w:val="0"/>
          <w:spacing w:val="4"/>
          <w:sz w:val="28"/>
          <w:szCs w:val="28"/>
        </w:rPr>
        <w:t>。</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ascii="宋体" w:hAnsi="宋体"/>
          <w:spacing w:val="4"/>
          <w:sz w:val="28"/>
          <w:szCs w:val="28"/>
        </w:rPr>
      </w:pPr>
      <w:r>
        <w:rPr>
          <w:rFonts w:hint="eastAsia" w:ascii="宋体" w:hAnsi="宋体"/>
          <w:b w:val="0"/>
          <w:bCs w:val="0"/>
          <w:spacing w:val="4"/>
          <w:sz w:val="28"/>
          <w:szCs w:val="28"/>
        </w:rPr>
        <w:t>7.</w:t>
      </w:r>
      <w:r>
        <w:rPr>
          <w:rFonts w:hint="eastAsia" w:ascii="宋体" w:hAnsi="宋体"/>
          <w:b w:val="0"/>
          <w:bCs w:val="0"/>
          <w:spacing w:val="4"/>
          <w:sz w:val="28"/>
          <w:szCs w:val="28"/>
          <w:lang w:val="en-US" w:eastAsia="zh-CN"/>
        </w:rPr>
        <w:t>5</w:t>
      </w:r>
      <w:r>
        <w:rPr>
          <w:rFonts w:hint="eastAsia" w:ascii="宋体" w:hAnsi="宋体"/>
          <w:b w:val="0"/>
          <w:bCs w:val="0"/>
          <w:spacing w:val="4"/>
          <w:sz w:val="28"/>
          <w:szCs w:val="28"/>
        </w:rPr>
        <w:t>.2评标工作由招标人为该项目依法组织的、由三人及以上无利害关系的单数</w:t>
      </w:r>
      <w:r>
        <w:rPr>
          <w:rFonts w:hint="eastAsia" w:hAnsi="宋体" w:cs="宋体"/>
          <w:sz w:val="28"/>
          <w:szCs w:val="28"/>
        </w:rPr>
        <w:t>成员</w:t>
      </w:r>
      <w:r>
        <w:rPr>
          <w:rFonts w:hint="eastAsia" w:ascii="宋体" w:hAnsi="宋体"/>
          <w:b w:val="0"/>
          <w:bCs w:val="0"/>
          <w:spacing w:val="4"/>
          <w:sz w:val="28"/>
          <w:szCs w:val="28"/>
        </w:rPr>
        <w:t>（视标的额大小按规定确定专家人数）组成的评标工作小组负责，按照国家招投</w:t>
      </w:r>
      <w:r>
        <w:rPr>
          <w:rFonts w:hint="eastAsia" w:ascii="宋体" w:hAnsi="宋体"/>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eastAsia"/>
          <w:sz w:val="28"/>
          <w:szCs w:val="28"/>
        </w:rPr>
        <w:t>。</w:t>
      </w:r>
    </w:p>
    <w:p>
      <w:pPr>
        <w:pStyle w:val="10"/>
        <w:spacing w:line="360" w:lineRule="auto"/>
        <w:ind w:firstLine="562" w:firstLineChars="200"/>
        <w:rPr>
          <w:rFonts w:hAnsi="宋体" w:cs="宋体"/>
          <w:b/>
          <w:bCs/>
          <w:sz w:val="28"/>
          <w:szCs w:val="28"/>
        </w:rPr>
      </w:pPr>
      <w:r>
        <w:rPr>
          <w:rFonts w:hint="eastAsia" w:hAnsi="宋体" w:cs="宋体"/>
          <w:b/>
          <w:bCs/>
          <w:sz w:val="28"/>
          <w:szCs w:val="28"/>
        </w:rPr>
        <w:t>7.</w:t>
      </w:r>
      <w:r>
        <w:rPr>
          <w:rFonts w:hint="eastAsia" w:hAnsi="宋体" w:cs="宋体"/>
          <w:b/>
          <w:bCs/>
          <w:sz w:val="28"/>
          <w:szCs w:val="28"/>
          <w:lang w:val="en-US" w:eastAsia="zh-CN"/>
        </w:rPr>
        <w:t>6</w:t>
      </w:r>
      <w:r>
        <w:rPr>
          <w:rFonts w:hint="eastAsia" w:hAnsi="宋体" w:cs="宋体"/>
          <w:b/>
          <w:bCs/>
          <w:sz w:val="28"/>
          <w:szCs w:val="28"/>
        </w:rPr>
        <w:t>评标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宋体" w:hAnsi="宋体"/>
          <w:b w:val="0"/>
          <w:bCs w:val="0"/>
          <w:spacing w:val="4"/>
          <w:sz w:val="28"/>
          <w:szCs w:val="28"/>
        </w:rPr>
      </w:pPr>
      <w:r>
        <w:rPr>
          <w:rFonts w:hint="eastAsia" w:ascii="宋体" w:hAnsi="宋体"/>
          <w:b w:val="0"/>
          <w:bCs w:val="0"/>
          <w:spacing w:val="4"/>
          <w:sz w:val="28"/>
          <w:szCs w:val="28"/>
        </w:rPr>
        <w:t>评标采用</w:t>
      </w:r>
      <w:r>
        <w:rPr>
          <w:rFonts w:hint="eastAsia" w:hAnsi="宋体" w:cs="宋体"/>
          <w:sz w:val="28"/>
          <w:szCs w:val="28"/>
        </w:rPr>
        <w:t>技术</w:t>
      </w:r>
      <w:r>
        <w:rPr>
          <w:rFonts w:hint="eastAsia" w:ascii="宋体" w:hAnsi="宋体"/>
          <w:b w:val="0"/>
          <w:bCs w:val="0"/>
          <w:spacing w:val="4"/>
          <w:sz w:val="28"/>
          <w:szCs w:val="28"/>
        </w:rPr>
        <w:t>标和商务标分级开标的模式。首先进行技术标评审，由评标专家组对所有投标方的技术标部分综合评定和打分，确定进入商务标评比资格的投标方。然后进行商务标的评标及商务标的评分，招标人有权根据项目情况，</w:t>
      </w:r>
      <w:r>
        <w:rPr>
          <w:rFonts w:hint="eastAsia" w:ascii="宋体" w:hAnsi="宋体"/>
          <w:b w:val="0"/>
          <w:bCs w:val="0"/>
          <w:spacing w:val="4"/>
          <w:sz w:val="28"/>
          <w:szCs w:val="28"/>
          <w:highlight w:val="yellow"/>
        </w:rPr>
        <w:t>采用合理最低价中标</w:t>
      </w:r>
      <w:r>
        <w:rPr>
          <w:rFonts w:hint="eastAsia" w:ascii="宋体" w:hAnsi="宋体"/>
          <w:b w:val="0"/>
          <w:bCs w:val="0"/>
          <w:spacing w:val="4"/>
          <w:sz w:val="28"/>
          <w:szCs w:val="28"/>
        </w:rPr>
        <w:t>。</w:t>
      </w:r>
    </w:p>
    <w:p>
      <w:pPr>
        <w:spacing w:line="336" w:lineRule="auto"/>
        <w:ind w:firstLine="567" w:firstLineChars="196"/>
        <w:rPr>
          <w:rFonts w:ascii="宋体" w:hAnsi="宋体" w:cs="宋体"/>
          <w:b/>
          <w:spacing w:val="4"/>
          <w:sz w:val="28"/>
          <w:szCs w:val="28"/>
        </w:rPr>
      </w:pPr>
      <w:r>
        <w:rPr>
          <w:rFonts w:hint="eastAsia" w:ascii="宋体" w:hAnsi="宋体" w:cs="宋体"/>
          <w:b/>
          <w:spacing w:val="4"/>
          <w:sz w:val="28"/>
          <w:szCs w:val="28"/>
        </w:rPr>
        <w:t>评标办法</w:t>
      </w:r>
    </w:p>
    <w:bookmarkEnd w:id="0"/>
    <w:p>
      <w:pPr>
        <w:pStyle w:val="10"/>
        <w:spacing w:line="360" w:lineRule="auto"/>
        <w:ind w:firstLine="560" w:firstLineChars="200"/>
        <w:rPr>
          <w:rFonts w:hAnsi="宋体" w:cs="宋体"/>
          <w:sz w:val="28"/>
          <w:szCs w:val="28"/>
        </w:rPr>
      </w:pPr>
      <w:r>
        <w:rPr>
          <w:rFonts w:hint="eastAsia" w:hAnsi="宋体" w:cs="宋体"/>
          <w:sz w:val="28"/>
          <w:szCs w:val="28"/>
        </w:rPr>
        <w:t>7.</w:t>
      </w:r>
      <w:r>
        <w:rPr>
          <w:rFonts w:hint="eastAsia" w:hAnsi="宋体" w:cs="宋体"/>
          <w:sz w:val="28"/>
          <w:szCs w:val="28"/>
          <w:lang w:val="en-US" w:eastAsia="zh-CN"/>
        </w:rPr>
        <w:t>6</w:t>
      </w:r>
      <w:r>
        <w:rPr>
          <w:rFonts w:hint="eastAsia" w:hAnsi="宋体" w:cs="宋体"/>
          <w:sz w:val="28"/>
          <w:szCs w:val="28"/>
        </w:rPr>
        <w:t>.1投标文件的澄清</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1)为有助于对投标文件的审查、评价和比较，招标人可分别要求投标人对其投标文件进行澄清。投标人应按照招标人通知的时间、地点派技术和商务人员进行答疑和澄清。</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cs="宋体"/>
          <w:sz w:val="28"/>
          <w:szCs w:val="28"/>
        </w:rPr>
      </w:pPr>
      <w:r>
        <w:rPr>
          <w:rFonts w:hint="eastAsia" w:hAnsi="宋体" w:cs="宋体"/>
          <w:sz w:val="28"/>
          <w:szCs w:val="28"/>
        </w:rPr>
        <w:t>2)必要时招标人可要求投标人就澄清的问题作书面回答，该书面回答应有投标授权代表的签章，并将作为投标内容的一部分。</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Ansi="宋体" w:cs="宋体"/>
          <w:sz w:val="28"/>
          <w:szCs w:val="28"/>
        </w:rPr>
      </w:pPr>
      <w:r>
        <w:rPr>
          <w:rFonts w:hint="eastAsia" w:hAnsi="宋体" w:cs="宋体"/>
          <w:b/>
          <w:sz w:val="28"/>
          <w:szCs w:val="28"/>
        </w:rPr>
        <w:t>投标前请各</w:t>
      </w:r>
      <w:r>
        <w:rPr>
          <w:rFonts w:hint="eastAsia" w:hAnsi="宋体" w:cs="宋体"/>
          <w:sz w:val="28"/>
          <w:szCs w:val="28"/>
        </w:rPr>
        <w:t>投标</w:t>
      </w:r>
      <w:r>
        <w:rPr>
          <w:rFonts w:hint="eastAsia" w:hAnsi="宋体" w:cs="宋体"/>
          <w:b/>
          <w:sz w:val="28"/>
          <w:szCs w:val="28"/>
        </w:rPr>
        <w:t>方按照标书技术要求对项目方案进行充分准备，有意投标的单位应默认认同上述开标、评标过程，无异议。对未入围投标方及未中标人不做任何解释</w:t>
      </w:r>
      <w:r>
        <w:rPr>
          <w:rFonts w:hint="eastAsia" w:hAnsi="宋体" w:cs="宋体"/>
          <w:sz w:val="28"/>
          <w:szCs w:val="28"/>
        </w:rPr>
        <w:t>。</w:t>
      </w:r>
    </w:p>
    <w:p>
      <w:pPr>
        <w:spacing w:line="336" w:lineRule="auto"/>
        <w:ind w:firstLine="548" w:firstLineChars="196"/>
        <w:rPr>
          <w:rFonts w:ascii="宋体" w:hAnsi="宋体"/>
          <w:sz w:val="28"/>
          <w:szCs w:val="28"/>
        </w:rPr>
      </w:pPr>
      <w:r>
        <w:rPr>
          <w:rFonts w:hint="eastAsia" w:ascii="宋体" w:hAnsi="宋体"/>
          <w:sz w:val="28"/>
          <w:szCs w:val="28"/>
        </w:rPr>
        <w:t>7.</w:t>
      </w:r>
      <w:r>
        <w:rPr>
          <w:rFonts w:hint="eastAsia" w:ascii="宋体" w:hAnsi="宋体"/>
          <w:sz w:val="28"/>
          <w:szCs w:val="28"/>
          <w:lang w:val="en-US" w:eastAsia="zh-CN"/>
        </w:rPr>
        <w:t>6</w:t>
      </w:r>
      <w:r>
        <w:rPr>
          <w:rFonts w:hint="eastAsia" w:ascii="宋体" w:hAnsi="宋体"/>
          <w:sz w:val="28"/>
          <w:szCs w:val="28"/>
        </w:rPr>
        <w:t>.2评标方法</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hAnsi="宋体" w:cs="宋体"/>
          <w:sz w:val="28"/>
          <w:szCs w:val="28"/>
        </w:rPr>
      </w:pPr>
      <w:r>
        <w:rPr>
          <w:rFonts w:hint="eastAsia" w:hAnsi="宋体" w:cs="宋体"/>
          <w:sz w:val="28"/>
          <w:szCs w:val="28"/>
        </w:rPr>
        <w:t>a、本项目实行评标方法为：评标委员会结合招标单位实际情况，经过评标委员会评审认定，能够保证本项目顺利实施的具有科学、合理、可行的最低报价。</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宋体" w:hAnsi="宋体"/>
          <w:sz w:val="28"/>
          <w:szCs w:val="28"/>
        </w:rPr>
      </w:pPr>
      <w:r>
        <w:rPr>
          <w:rFonts w:hint="eastAsia" w:ascii="宋体" w:hAnsi="宋体"/>
          <w:sz w:val="28"/>
          <w:szCs w:val="28"/>
        </w:rPr>
        <w:t>b、评标过程中，若</w:t>
      </w:r>
      <w:r>
        <w:rPr>
          <w:rFonts w:hint="eastAsia" w:hAnsi="宋体" w:cs="宋体"/>
          <w:sz w:val="28"/>
          <w:szCs w:val="28"/>
        </w:rPr>
        <w:t>出现</w:t>
      </w:r>
      <w:r>
        <w:rPr>
          <w:rFonts w:hint="eastAsia" w:ascii="宋体" w:hAnsi="宋体"/>
          <w:sz w:val="28"/>
          <w:szCs w:val="28"/>
        </w:rPr>
        <w:t>本办法以外的特殊情况时，将暂停评标，有关情况处理意见待招标工作小组确认后，再行评定。</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宋体" w:hAnsi="宋体"/>
          <w:sz w:val="28"/>
          <w:szCs w:val="28"/>
        </w:rPr>
      </w:pPr>
      <w:r>
        <w:rPr>
          <w:rFonts w:hint="eastAsia" w:ascii="宋体" w:hAnsi="宋体"/>
          <w:sz w:val="28"/>
          <w:szCs w:val="28"/>
        </w:rPr>
        <w:t>c、推荐中标人签订合同前须进行最终审查。最终审查的对象是投标项目的推荐</w:t>
      </w:r>
      <w:r>
        <w:rPr>
          <w:rFonts w:hint="eastAsia" w:hAnsi="宋体" w:cs="宋体"/>
          <w:sz w:val="28"/>
          <w:szCs w:val="28"/>
        </w:rPr>
        <w:t>中标人</w:t>
      </w:r>
      <w:r>
        <w:rPr>
          <w:rFonts w:hint="eastAsia" w:ascii="宋体" w:hAnsi="宋体"/>
          <w:sz w:val="28"/>
          <w:szCs w:val="28"/>
        </w:rPr>
        <w:t>。最终审查的内容是对推荐中标人的经营状况、服务质量、资格、信誉以及招标人认为有必要了解的其它问题作进一步的考查及后审。最终审查的方式，根据需要采取问询或实地查证等方式。</w:t>
      </w:r>
    </w:p>
    <w:p>
      <w:pPr>
        <w:spacing w:line="336" w:lineRule="auto"/>
        <w:ind w:firstLine="567" w:firstLineChars="196"/>
        <w:rPr>
          <w:rFonts w:ascii="宋体" w:hAnsi="宋体"/>
          <w:b/>
          <w:spacing w:val="4"/>
          <w:sz w:val="28"/>
          <w:szCs w:val="28"/>
        </w:rPr>
      </w:pPr>
      <w:r>
        <w:rPr>
          <w:rFonts w:hint="eastAsia" w:ascii="宋体" w:hAnsi="宋体"/>
          <w:b/>
          <w:spacing w:val="4"/>
          <w:sz w:val="28"/>
          <w:szCs w:val="28"/>
        </w:rPr>
        <w:t>7.</w:t>
      </w:r>
      <w:r>
        <w:rPr>
          <w:rFonts w:hint="eastAsia" w:ascii="宋体" w:hAnsi="宋体"/>
          <w:b/>
          <w:spacing w:val="4"/>
          <w:sz w:val="28"/>
          <w:szCs w:val="28"/>
          <w:lang w:val="en-US" w:eastAsia="zh-CN"/>
        </w:rPr>
        <w:t>7</w:t>
      </w:r>
      <w:r>
        <w:rPr>
          <w:rFonts w:ascii="宋体" w:hAnsi="宋体"/>
          <w:b/>
          <w:spacing w:val="4"/>
          <w:sz w:val="28"/>
          <w:szCs w:val="28"/>
        </w:rPr>
        <w:t>.</w:t>
      </w:r>
      <w:r>
        <w:rPr>
          <w:rFonts w:hint="eastAsia" w:ascii="宋体" w:hAnsi="宋体"/>
          <w:b/>
          <w:spacing w:val="4"/>
          <w:sz w:val="28"/>
          <w:szCs w:val="28"/>
        </w:rPr>
        <w:t>评标过程保密</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ascii="宋体" w:hAnsi="宋体"/>
          <w:spacing w:val="4"/>
          <w:sz w:val="28"/>
          <w:szCs w:val="28"/>
        </w:rPr>
      </w:pPr>
      <w:r>
        <w:rPr>
          <w:rFonts w:hint="eastAsia" w:ascii="宋体" w:hAnsi="宋体"/>
          <w:spacing w:val="4"/>
          <w:sz w:val="28"/>
          <w:szCs w:val="28"/>
        </w:rPr>
        <w:t>7.</w:t>
      </w:r>
      <w:r>
        <w:rPr>
          <w:rFonts w:hint="eastAsia" w:ascii="宋体" w:hAnsi="宋体"/>
          <w:spacing w:val="4"/>
          <w:sz w:val="28"/>
          <w:szCs w:val="28"/>
          <w:lang w:val="en-US" w:eastAsia="zh-CN"/>
        </w:rPr>
        <w:t>7</w:t>
      </w:r>
      <w:r>
        <w:rPr>
          <w:rFonts w:hint="eastAsia" w:ascii="宋体" w:hAnsi="宋体"/>
          <w:spacing w:val="4"/>
          <w:sz w:val="28"/>
          <w:szCs w:val="28"/>
        </w:rPr>
        <w:t>.1开标</w:t>
      </w:r>
      <w:r>
        <w:rPr>
          <w:rFonts w:hint="eastAsia" w:hAnsi="宋体" w:cs="宋体"/>
          <w:sz w:val="28"/>
          <w:szCs w:val="28"/>
        </w:rPr>
        <w:t>之后</w:t>
      </w:r>
      <w:r>
        <w:rPr>
          <w:rFonts w:hint="eastAsia" w:ascii="宋体" w:hAnsi="宋体"/>
          <w:spacing w:val="4"/>
          <w:sz w:val="28"/>
          <w:szCs w:val="28"/>
        </w:rPr>
        <w:t>，直到授予投标人合同止，凡是属于审查、澄清、评价和比较投标的有关资料以及授标意向等，均不得向投标人或其他无关的人员透露。</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b/>
          <w:bCs/>
          <w:sz w:val="28"/>
          <w:szCs w:val="28"/>
        </w:rPr>
      </w:pPr>
      <w:r>
        <w:rPr>
          <w:rFonts w:hint="eastAsia" w:ascii="宋体" w:hAnsi="宋体"/>
          <w:spacing w:val="4"/>
          <w:sz w:val="28"/>
          <w:szCs w:val="28"/>
        </w:rPr>
        <w:t>7.</w:t>
      </w:r>
      <w:r>
        <w:rPr>
          <w:rFonts w:hint="eastAsia" w:ascii="宋体" w:hAnsi="宋体"/>
          <w:spacing w:val="4"/>
          <w:sz w:val="28"/>
          <w:szCs w:val="28"/>
          <w:lang w:val="en-US" w:eastAsia="zh-CN"/>
        </w:rPr>
        <w:t>7</w:t>
      </w:r>
      <w:r>
        <w:rPr>
          <w:rFonts w:hint="eastAsia" w:ascii="宋体" w:hAnsi="宋体"/>
          <w:spacing w:val="4"/>
          <w:sz w:val="28"/>
          <w:szCs w:val="28"/>
        </w:rPr>
        <w:t>.2在评标期间，投标人企图影响招标人的任何活动，将导致投标被拒绝，并承担相应的法律责任。</w:t>
      </w:r>
    </w:p>
    <w:p>
      <w:pPr>
        <w:pStyle w:val="10"/>
        <w:spacing w:line="360" w:lineRule="auto"/>
        <w:rPr>
          <w:rFonts w:ascii="黑体" w:eastAsia="黑体"/>
          <w:b/>
          <w:bCs/>
          <w:sz w:val="28"/>
        </w:rPr>
      </w:pPr>
      <w:r>
        <w:rPr>
          <w:rFonts w:hint="eastAsia" w:ascii="黑体" w:eastAsia="黑体"/>
          <w:b/>
          <w:bCs/>
          <w:sz w:val="28"/>
        </w:rPr>
        <w:t>八、合同签订</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sz w:val="28"/>
          <w:szCs w:val="28"/>
        </w:rPr>
      </w:pPr>
      <w:r>
        <w:rPr>
          <w:rFonts w:hint="eastAsia"/>
          <w:sz w:val="28"/>
          <w:szCs w:val="28"/>
        </w:rPr>
        <w:t>1.</w:t>
      </w:r>
      <w:r>
        <w:rPr>
          <w:rFonts w:hint="eastAsia" w:hAnsi="宋体"/>
          <w:sz w:val="28"/>
          <w:szCs w:val="28"/>
        </w:rPr>
        <w:t>根据评标工作小组的评标结果并按相关法律法规的规定及公司相关制度要求，</w:t>
      </w:r>
      <w:r>
        <w:rPr>
          <w:rFonts w:hint="eastAsia" w:hAnsi="宋体" w:cs="宋体"/>
          <w:sz w:val="28"/>
          <w:szCs w:val="28"/>
        </w:rPr>
        <w:t>确定</w:t>
      </w:r>
      <w:r>
        <w:rPr>
          <w:rFonts w:hint="eastAsia" w:hAnsi="宋体"/>
          <w:sz w:val="28"/>
          <w:szCs w:val="28"/>
        </w:rPr>
        <w:t>中标人。中标人承诺无条件服从招标人针对该项目的后续所有安排。招标人不承诺将合同授予报价最低的投标人，也不对未中标人做任何解释。</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sz w:val="28"/>
          <w:szCs w:val="28"/>
        </w:rPr>
      </w:pPr>
      <w:r>
        <w:rPr>
          <w:rFonts w:hint="eastAsia" w:hAnsi="宋体"/>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w:t>
      </w:r>
      <w:r>
        <w:rPr>
          <w:sz w:val="28"/>
          <w:szCs w:val="28"/>
        </w:rPr>
        <w:t>投标保证金不予返还</w:t>
      </w:r>
      <w:r>
        <w:rPr>
          <w:rFonts w:hint="eastAsia"/>
          <w:sz w:val="28"/>
          <w:szCs w:val="28"/>
        </w:rPr>
        <w:t>，</w:t>
      </w:r>
      <w:r>
        <w:rPr>
          <w:rFonts w:hint="eastAsia" w:hAnsi="宋体"/>
          <w:sz w:val="28"/>
          <w:szCs w:val="28"/>
        </w:rPr>
        <w:t>招标人有权取消其中标资格，招标人将从剩余投标人中依序重新确定中标人，或重新组织招标。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sz w:val="28"/>
          <w:szCs w:val="28"/>
        </w:rPr>
      </w:pPr>
      <w:r>
        <w:rPr>
          <w:rFonts w:hint="eastAsia" w:hAnsi="宋体"/>
          <w:sz w:val="28"/>
          <w:szCs w:val="28"/>
        </w:rPr>
        <w:t>3.中标人应当</w:t>
      </w:r>
      <w:r>
        <w:rPr>
          <w:rFonts w:hint="eastAsia" w:hAnsi="宋体" w:cs="宋体"/>
          <w:sz w:val="28"/>
          <w:szCs w:val="28"/>
        </w:rPr>
        <w:t>按照</w:t>
      </w:r>
      <w:r>
        <w:rPr>
          <w:rFonts w:hint="eastAsia" w:hAnsi="宋体"/>
          <w:sz w:val="28"/>
          <w:szCs w:val="28"/>
        </w:rPr>
        <w:t>合同约定的履约责任，向招标人指定的合同签订单位缴纳履约保证金</w:t>
      </w:r>
      <w:r>
        <w:rPr>
          <w:rFonts w:hint="eastAsia" w:hAnsi="宋体"/>
          <w:sz w:val="28"/>
          <w:szCs w:val="28"/>
          <w:u w:val="single"/>
          <w:lang w:val="en-US" w:eastAsia="zh-CN"/>
        </w:rPr>
        <w:t xml:space="preserve">  </w:t>
      </w:r>
      <w:r>
        <w:rPr>
          <w:rFonts w:hint="eastAsia" w:hAnsi="宋体"/>
          <w:sz w:val="28"/>
          <w:szCs w:val="28"/>
        </w:rPr>
        <w:t>万元（具体数额以合同约定为准），如中标人未按合同及其附件约定履行应承担的责任，招标人或招标人指定的合同签订单位有权扣除其履约保证金。</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sz w:val="28"/>
          <w:szCs w:val="28"/>
        </w:rPr>
      </w:pPr>
      <w:r>
        <w:rPr>
          <w:rFonts w:hint="eastAsia" w:hAnsi="宋体"/>
          <w:sz w:val="28"/>
          <w:szCs w:val="28"/>
        </w:rPr>
        <w:t>4.中标人应在保证质量的前提下完成中标项目，不得将中标项目转包或分包给他人，</w:t>
      </w:r>
      <w:r>
        <w:rPr>
          <w:rFonts w:hint="eastAsia" w:hAnsi="宋体" w:cs="宋体"/>
          <w:sz w:val="28"/>
          <w:szCs w:val="28"/>
        </w:rPr>
        <w:t>否则</w:t>
      </w:r>
      <w:r>
        <w:rPr>
          <w:rFonts w:hint="eastAsia" w:hAnsi="宋体"/>
          <w:sz w:val="28"/>
          <w:szCs w:val="28"/>
        </w:rPr>
        <w:t>视为违约，招标人或相关单位有权解除合同。</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sz w:val="28"/>
          <w:szCs w:val="28"/>
        </w:rPr>
      </w:pPr>
      <w:r>
        <w:rPr>
          <w:rFonts w:hint="eastAsia" w:hAnsi="宋体"/>
          <w:sz w:val="28"/>
          <w:szCs w:val="28"/>
        </w:rPr>
        <w:t>5.中标人</w:t>
      </w:r>
      <w:r>
        <w:rPr>
          <w:rFonts w:hint="eastAsia"/>
          <w:sz w:val="28"/>
          <w:szCs w:val="28"/>
        </w:rPr>
        <w:t>由于履行义务的能力或信用有严重缺陷，</w:t>
      </w:r>
      <w:r>
        <w:rPr>
          <w:rFonts w:hint="eastAsia" w:hAnsi="宋体"/>
          <w:sz w:val="28"/>
          <w:szCs w:val="28"/>
        </w:rPr>
        <w:t>招标人有权取消其中标资格，招标人将从剩余投标人中依序重新确定中标人，或重新组织招标。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Ansi="宋体"/>
          <w:sz w:val="28"/>
          <w:szCs w:val="28"/>
        </w:rPr>
      </w:pPr>
      <w:r>
        <w:rPr>
          <w:rFonts w:hint="eastAsia" w:hAnsi="宋体"/>
          <w:sz w:val="28"/>
          <w:szCs w:val="28"/>
        </w:rPr>
        <w:t>6.招标人有权指定招标人的关联单位作为合同签订人，与中标人签署相关合同，且具体</w:t>
      </w:r>
      <w:r>
        <w:rPr>
          <w:rFonts w:hint="eastAsia" w:hAnsi="宋体" w:cs="宋体"/>
          <w:sz w:val="28"/>
          <w:szCs w:val="28"/>
        </w:rPr>
        <w:t>权利</w:t>
      </w:r>
      <w:r>
        <w:rPr>
          <w:rFonts w:hint="eastAsia" w:hAnsi="宋体"/>
          <w:sz w:val="28"/>
          <w:szCs w:val="28"/>
        </w:rPr>
        <w:t>义务以双方最终签署的合同为准。</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sz w:val="28"/>
          <w:szCs w:val="28"/>
        </w:rPr>
      </w:pPr>
      <w:r>
        <w:rPr>
          <w:rFonts w:hint="eastAsia"/>
          <w:sz w:val="28"/>
          <w:szCs w:val="28"/>
        </w:rPr>
        <w:t>7.中标人须认可</w:t>
      </w:r>
      <w:r>
        <w:rPr>
          <w:rFonts w:hint="eastAsia" w:hAnsi="宋体" w:cs="宋体"/>
          <w:sz w:val="28"/>
          <w:szCs w:val="28"/>
        </w:rPr>
        <w:t>由于</w:t>
      </w:r>
      <w:r>
        <w:rPr>
          <w:rFonts w:hint="eastAsia"/>
          <w:sz w:val="28"/>
          <w:szCs w:val="28"/>
        </w:rPr>
        <w:t>招标人上级集团公司政策变化引起的合同签订前终止项目的要求。</w:t>
      </w:r>
    </w:p>
    <w:p>
      <w:pPr>
        <w:pStyle w:val="10"/>
        <w:spacing w:line="360" w:lineRule="auto"/>
        <w:rPr>
          <w:rFonts w:ascii="黑体" w:eastAsia="黑体"/>
          <w:b/>
          <w:bCs/>
          <w:sz w:val="28"/>
        </w:rPr>
      </w:pPr>
      <w:r>
        <w:rPr>
          <w:rFonts w:hint="eastAsia" w:ascii="黑体" w:eastAsia="黑体"/>
          <w:b/>
          <w:bCs/>
          <w:sz w:val="28"/>
        </w:rPr>
        <w:t>九、废标及终止招标</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宋体" w:hAnsi="Courier New"/>
          <w:sz w:val="28"/>
          <w:szCs w:val="28"/>
        </w:rPr>
      </w:pPr>
      <w:r>
        <w:rPr>
          <w:rFonts w:hint="eastAsia" w:ascii="宋体" w:hAnsi="Courier New"/>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Courier New"/>
          <w:sz w:val="28"/>
          <w:szCs w:val="28"/>
        </w:rPr>
        <w:t>投标人提供的有关资格、资质证明文件不合格、不真实或提供虚假投标材料；</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Courier New"/>
          <w:sz w:val="28"/>
          <w:szCs w:val="28"/>
        </w:rPr>
        <w:t>投标人在报价有效期内撤回投标；</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Courier New"/>
          <w:sz w:val="28"/>
          <w:szCs w:val="28"/>
        </w:rPr>
        <w:t>在整个评标过程中，投标人有企图影响评标结果公正性的任何活动；</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Courier New"/>
          <w:sz w:val="28"/>
          <w:szCs w:val="28"/>
        </w:rPr>
        <w:t>投标人以任何方式诋毁其他投标人；</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Courier New"/>
          <w:sz w:val="28"/>
          <w:szCs w:val="28"/>
        </w:rPr>
        <w:t>投标人串通投标；</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Courier New"/>
          <w:sz w:val="28"/>
          <w:szCs w:val="28"/>
        </w:rPr>
        <w:t>以他人名义投标或者以其他方式弄虚作假，骗取中标的；</w:t>
      </w:r>
    </w:p>
    <w:p>
      <w:pPr>
        <w:spacing w:line="520" w:lineRule="exact"/>
        <w:ind w:right="2" w:firstLine="560" w:firstLineChars="200"/>
        <w:rPr>
          <w:rFonts w:ascii="宋体" w:hAnsi="Courier New"/>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Courier New"/>
          <w:sz w:val="28"/>
          <w:szCs w:val="28"/>
        </w:rPr>
        <w:t>中标人不按规定签订合同；</w:t>
      </w:r>
    </w:p>
    <w:p>
      <w:pPr>
        <w:spacing w:line="520" w:lineRule="exact"/>
        <w:ind w:right="2" w:firstLine="560" w:firstLineChars="200"/>
        <w:rPr>
          <w:rFonts w:hint="default" w:ascii="宋体" w:hAnsi="Courier New"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Courier New"/>
          <w:sz w:val="28"/>
          <w:szCs w:val="28"/>
        </w:rPr>
        <w:t>法律、法规规定的其他情况。</w:t>
      </w:r>
    </w:p>
    <w:p>
      <w:pPr>
        <w:spacing w:line="520" w:lineRule="exact"/>
        <w:ind w:right="2" w:firstLine="560" w:firstLineChars="200"/>
        <w:rPr>
          <w:rFonts w:ascii="宋体" w:hAnsi="Courier New"/>
          <w:sz w:val="28"/>
          <w:szCs w:val="28"/>
        </w:rPr>
      </w:pPr>
      <w:r>
        <w:rPr>
          <w:rFonts w:hint="eastAsia" w:ascii="宋体" w:hAnsi="Courier New"/>
          <w:sz w:val="28"/>
          <w:szCs w:val="28"/>
        </w:rPr>
        <w:t>2.出现下列情形之一，招标人有权否决所有投标人的投标，并终止招标。</w:t>
      </w:r>
    </w:p>
    <w:p>
      <w:pPr>
        <w:spacing w:line="520" w:lineRule="exact"/>
        <w:ind w:right="2" w:firstLine="560" w:firstLineChars="200"/>
        <w:rPr>
          <w:rFonts w:ascii="宋体" w:hAnsi="Courier New"/>
          <w:sz w:val="28"/>
          <w:szCs w:val="28"/>
        </w:rPr>
      </w:pPr>
      <w:r>
        <w:rPr>
          <w:rFonts w:hint="eastAsia" w:ascii="宋体" w:hAnsi="Courier New"/>
          <w:sz w:val="28"/>
          <w:szCs w:val="28"/>
          <w:lang w:eastAsia="zh-CN"/>
        </w:rPr>
        <w:t>（</w:t>
      </w:r>
      <w:r>
        <w:rPr>
          <w:rFonts w:hint="eastAsia" w:ascii="宋体" w:hAnsi="Courier New"/>
          <w:sz w:val="28"/>
          <w:szCs w:val="28"/>
          <w:lang w:val="en-US" w:eastAsia="zh-CN"/>
        </w:rPr>
        <w:t>1</w:t>
      </w:r>
      <w:r>
        <w:rPr>
          <w:rFonts w:hint="eastAsia" w:ascii="宋体" w:hAnsi="Courier New"/>
          <w:sz w:val="28"/>
          <w:szCs w:val="28"/>
          <w:lang w:eastAsia="zh-CN"/>
        </w:rPr>
        <w:t>）</w:t>
      </w:r>
      <w:r>
        <w:rPr>
          <w:rFonts w:hint="eastAsia" w:ascii="宋体" w:hAnsi="Courier New"/>
          <w:sz w:val="28"/>
          <w:szCs w:val="28"/>
        </w:rPr>
        <w:t>出现影响采购公正的违法、违规行为的。</w:t>
      </w:r>
    </w:p>
    <w:p>
      <w:pPr>
        <w:spacing w:line="520" w:lineRule="exact"/>
        <w:ind w:right="2" w:firstLine="560" w:firstLineChars="200"/>
        <w:rPr>
          <w:rFonts w:hint="eastAsia" w:ascii="宋体" w:hAnsi="Courier New" w:eastAsia="宋体"/>
          <w:sz w:val="28"/>
          <w:szCs w:val="28"/>
          <w:lang w:eastAsia="zh-CN"/>
        </w:rPr>
      </w:pPr>
      <w:r>
        <w:rPr>
          <w:rFonts w:hint="eastAsia" w:ascii="宋体" w:hAnsi="Courier New"/>
          <w:sz w:val="28"/>
          <w:szCs w:val="28"/>
          <w:lang w:eastAsia="zh-CN"/>
        </w:rPr>
        <w:t>（</w:t>
      </w:r>
      <w:r>
        <w:rPr>
          <w:rFonts w:hint="eastAsia" w:ascii="宋体" w:hAnsi="Courier New"/>
          <w:sz w:val="28"/>
          <w:szCs w:val="28"/>
          <w:lang w:val="en-US" w:eastAsia="zh-CN"/>
        </w:rPr>
        <w:t>2</w:t>
      </w:r>
      <w:r>
        <w:rPr>
          <w:rFonts w:hint="eastAsia" w:ascii="宋体" w:hAnsi="Courier New"/>
          <w:sz w:val="28"/>
          <w:szCs w:val="28"/>
          <w:lang w:eastAsia="zh-CN"/>
        </w:rPr>
        <w:t>）</w:t>
      </w:r>
      <w:r>
        <w:rPr>
          <w:rFonts w:hint="eastAsia" w:ascii="宋体" w:hAnsi="Courier New"/>
          <w:sz w:val="28"/>
          <w:szCs w:val="28"/>
        </w:rPr>
        <w:t>评标委员会经评审，认为所有投标都不符合招标文件要求的</w:t>
      </w:r>
      <w:r>
        <w:rPr>
          <w:rFonts w:hint="eastAsia" w:ascii="宋体" w:hAnsi="Courier New"/>
          <w:sz w:val="28"/>
          <w:szCs w:val="28"/>
          <w:lang w:eastAsia="zh-CN"/>
        </w:rPr>
        <w:t>。</w:t>
      </w:r>
    </w:p>
    <w:p>
      <w:pPr>
        <w:spacing w:line="520" w:lineRule="exact"/>
        <w:ind w:right="2"/>
        <w:rPr>
          <w:rFonts w:ascii="宋体" w:hAnsi="Courier New"/>
          <w:sz w:val="28"/>
          <w:szCs w:val="28"/>
        </w:rPr>
      </w:pPr>
      <w:r>
        <w:rPr>
          <w:rFonts w:hint="eastAsia" w:ascii="宋体" w:hAnsi="Courier New"/>
          <w:sz w:val="28"/>
          <w:szCs w:val="28"/>
        </w:rPr>
        <w:t xml:space="preserve">    </w:t>
      </w: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Courier New"/>
          <w:sz w:val="28"/>
          <w:szCs w:val="28"/>
        </w:rPr>
        <w:t>因重大变故，采购任务取消的。</w:t>
      </w:r>
    </w:p>
    <w:p>
      <w:pPr>
        <w:spacing w:line="520" w:lineRule="exact"/>
        <w:ind w:right="2"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招标人认为其他应终止招标的情形。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宋体" w:hAnsi="宋体" w:eastAsia="宋体"/>
          <w:sz w:val="28"/>
          <w:szCs w:val="28"/>
          <w:highlight w:val="none"/>
          <w:lang w:eastAsia="zh-CN"/>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5</w:t>
      </w:r>
      <w:r>
        <w:rPr>
          <w:rFonts w:hint="eastAsia" w:ascii="宋体" w:hAnsi="宋体"/>
          <w:sz w:val="28"/>
          <w:szCs w:val="28"/>
          <w:highlight w:val="none"/>
          <w:lang w:eastAsia="zh-CN"/>
        </w:rPr>
        <w:t>）</w:t>
      </w:r>
      <w:r>
        <w:rPr>
          <w:rFonts w:hint="eastAsia" w:ascii="宋体" w:hAnsi="宋体"/>
          <w:sz w:val="28"/>
          <w:szCs w:val="28"/>
          <w:highlight w:val="none"/>
        </w:rPr>
        <w:t>符合条件的投标人或者对招标文件做实质响应的投标人不足三家的</w:t>
      </w:r>
      <w:r>
        <w:rPr>
          <w:rFonts w:hint="eastAsia" w:ascii="宋体" w:hAnsi="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宋体" w:hAnsi="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6</w:t>
      </w:r>
      <w:r>
        <w:rPr>
          <w:rFonts w:hint="eastAsia" w:ascii="宋体" w:hAnsi="宋体"/>
          <w:sz w:val="28"/>
          <w:szCs w:val="28"/>
          <w:highlight w:val="none"/>
          <w:lang w:eastAsia="zh-CN"/>
        </w:rPr>
        <w:t>）</w:t>
      </w:r>
      <w:r>
        <w:rPr>
          <w:rFonts w:hint="eastAsia" w:ascii="宋体" w:hAnsi="宋体"/>
          <w:sz w:val="28"/>
          <w:szCs w:val="28"/>
          <w:highlight w:val="none"/>
        </w:rPr>
        <w:t>投标人承诺并同意因招标人公司政策变化引起的随时终止项目的情形，并自行承担由此带来的一切损失。</w:t>
      </w:r>
    </w:p>
    <w:p>
      <w:pPr>
        <w:pStyle w:val="10"/>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560" w:firstLineChars="200"/>
        <w:rPr>
          <w:rFonts w:ascii="宋体" w:hAnsi="Courier New"/>
          <w:sz w:val="28"/>
          <w:szCs w:val="28"/>
        </w:rPr>
      </w:pPr>
      <w:r>
        <w:rPr>
          <w:rFonts w:hint="eastAsia" w:ascii="宋体" w:hAnsi="Courier New"/>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520" w:lineRule="exact"/>
        <w:ind w:right="2" w:firstLine="560" w:firstLineChars="200"/>
        <w:rPr>
          <w:rFonts w:ascii="宋体" w:hAnsi="Courier New"/>
          <w:sz w:val="28"/>
          <w:szCs w:val="28"/>
        </w:rPr>
      </w:pPr>
      <w:r>
        <w:rPr>
          <w:rFonts w:hint="eastAsia" w:ascii="宋体" w:hAnsi="Courier New"/>
          <w:sz w:val="28"/>
          <w:szCs w:val="28"/>
        </w:rPr>
        <w:t>最终解释权归重汽（济南）车桥有限公司所有。</w:t>
      </w:r>
    </w:p>
    <w:p>
      <w:pPr>
        <w:pStyle w:val="10"/>
        <w:spacing w:line="360" w:lineRule="auto"/>
        <w:rPr>
          <w:rFonts w:ascii="黑体" w:eastAsia="黑体"/>
          <w:b/>
          <w:bCs/>
          <w:sz w:val="28"/>
        </w:rPr>
      </w:pPr>
      <w:r>
        <w:rPr>
          <w:rFonts w:hint="eastAsia" w:ascii="黑体" w:eastAsia="黑体"/>
          <w:b/>
          <w:bCs/>
          <w:sz w:val="28"/>
        </w:rPr>
        <w:t>十一、技术要求</w:t>
      </w:r>
    </w:p>
    <w:p>
      <w:pPr>
        <w:pStyle w:val="10"/>
        <w:spacing w:line="360" w:lineRule="auto"/>
        <w:ind w:left="420" w:hanging="420" w:hangingChars="200"/>
        <w:rPr>
          <w:sz w:val="28"/>
          <w:szCs w:val="28"/>
        </w:rPr>
      </w:pPr>
      <w:r>
        <w:rPr>
          <w:rFonts w:hint="eastAsia"/>
        </w:rPr>
        <w:t xml:space="preserve">   </w:t>
      </w:r>
      <w:r>
        <w:rPr>
          <w:rFonts w:hint="eastAsia"/>
          <w:sz w:val="28"/>
          <w:szCs w:val="28"/>
        </w:rPr>
        <w:t xml:space="preserve"> 见本招标文件“第三章 技术要求”，附后。</w:t>
      </w:r>
    </w:p>
    <w:p>
      <w:pPr>
        <w:pStyle w:val="2"/>
        <w:outlineLvl w:val="9"/>
        <w:rPr>
          <w:rFonts w:hint="eastAsia"/>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pStyle w:val="2"/>
      </w:pPr>
      <w:r>
        <w:rPr>
          <w:rFonts w:hint="eastAsia"/>
        </w:rPr>
        <w:t>第二章  投标文件编制</w:t>
      </w:r>
    </w:p>
    <w:p>
      <w:pPr>
        <w:pStyle w:val="10"/>
        <w:spacing w:line="360" w:lineRule="auto"/>
        <w:rPr>
          <w:rFonts w:hAnsi="宋体" w:cs="宋体"/>
          <w:b/>
          <w:bCs/>
          <w:sz w:val="28"/>
          <w:szCs w:val="28"/>
        </w:rPr>
      </w:pPr>
      <w:r>
        <w:rPr>
          <w:rFonts w:hint="eastAsia" w:hAnsi="宋体" w:cs="宋体"/>
          <w:b/>
          <w:bCs/>
          <w:sz w:val="28"/>
          <w:szCs w:val="28"/>
        </w:rPr>
        <w:t>一、投标文件签署</w:t>
      </w:r>
    </w:p>
    <w:p>
      <w:pPr>
        <w:pStyle w:val="10"/>
        <w:spacing w:line="360" w:lineRule="auto"/>
        <w:ind w:firstLine="560" w:firstLineChars="200"/>
        <w:rPr>
          <w:rFonts w:hAnsi="宋体" w:cs="宋体"/>
          <w:sz w:val="28"/>
          <w:szCs w:val="28"/>
        </w:rPr>
      </w:pPr>
      <w:r>
        <w:rPr>
          <w:rFonts w:hint="eastAsia" w:hAnsi="宋体" w:cs="宋体"/>
          <w:sz w:val="28"/>
          <w:szCs w:val="28"/>
        </w:rPr>
        <w:t>1.法定代表人或投标人授权代表必须按招标文件的规定在投标文件（正本、副本及各附件）、开标一览表上签字并加盖</w:t>
      </w:r>
      <w:r>
        <w:rPr>
          <w:rFonts w:hint="eastAsia" w:hAnsi="宋体" w:cs="宋体"/>
          <w:b/>
          <w:bCs/>
          <w:sz w:val="28"/>
          <w:szCs w:val="28"/>
        </w:rPr>
        <w:t>投标人单位公章</w:t>
      </w:r>
      <w:r>
        <w:rPr>
          <w:rFonts w:hint="eastAsia" w:hAnsi="宋体" w:cs="宋体"/>
          <w:sz w:val="28"/>
          <w:szCs w:val="28"/>
        </w:rPr>
        <w:t>，不得使用其它形式如带有“专用章”等字样的印章，否则投标将被视为无效。如投标人对投标文件进行了修改，则须由投标人的法定代表人或授权代表在修改的每一页上签字或加盖公章。</w:t>
      </w:r>
    </w:p>
    <w:p>
      <w:pPr>
        <w:pStyle w:val="10"/>
        <w:spacing w:line="360" w:lineRule="auto"/>
        <w:ind w:firstLine="560" w:firstLineChars="200"/>
        <w:rPr>
          <w:rFonts w:hAnsi="宋体" w:cs="宋体"/>
          <w:sz w:val="28"/>
          <w:szCs w:val="28"/>
        </w:rPr>
      </w:pPr>
      <w:r>
        <w:rPr>
          <w:rFonts w:hint="eastAsia" w:hAnsi="宋体" w:cs="宋体"/>
          <w:sz w:val="28"/>
          <w:szCs w:val="28"/>
        </w:rPr>
        <w:t>2.任何行间插字、涂改和增删，必须由投标人的法定代表人或授权代表签字或加盖公章后才有效。</w:t>
      </w:r>
    </w:p>
    <w:p>
      <w:pPr>
        <w:pStyle w:val="10"/>
        <w:spacing w:line="360" w:lineRule="auto"/>
        <w:rPr>
          <w:rFonts w:ascii="黑体" w:hAnsi="黑体" w:eastAsia="黑体"/>
          <w:b/>
          <w:bCs/>
          <w:sz w:val="28"/>
          <w:szCs w:val="28"/>
        </w:rPr>
      </w:pPr>
      <w:r>
        <w:rPr>
          <w:rFonts w:hint="eastAsia" w:hAnsi="宋体" w:cs="宋体"/>
          <w:b/>
          <w:bCs/>
          <w:sz w:val="28"/>
          <w:szCs w:val="28"/>
        </w:rPr>
        <w:t>二、</w:t>
      </w:r>
      <w:r>
        <w:rPr>
          <w:rFonts w:hint="eastAsia" w:ascii="黑体" w:hAnsi="黑体" w:eastAsia="黑体"/>
          <w:b/>
          <w:bCs/>
          <w:sz w:val="28"/>
          <w:szCs w:val="28"/>
        </w:rPr>
        <w:t>投标文件的编制</w:t>
      </w:r>
    </w:p>
    <w:p>
      <w:pPr>
        <w:spacing w:line="360" w:lineRule="auto"/>
        <w:ind w:firstLine="520" w:firstLineChars="185"/>
        <w:rPr>
          <w:rFonts w:ascii="宋体" w:hAnsi="宋体" w:cs="宋体"/>
          <w:sz w:val="28"/>
          <w:szCs w:val="28"/>
        </w:rPr>
      </w:pPr>
      <w:r>
        <w:rPr>
          <w:rFonts w:hint="eastAsia" w:ascii="宋体" w:hAnsi="宋体" w:cs="宋体"/>
          <w:b/>
          <w:bCs/>
          <w:sz w:val="28"/>
          <w:szCs w:val="28"/>
        </w:rPr>
        <w:t>1.   投标的语言及计量单位</w:t>
      </w:r>
    </w:p>
    <w:p>
      <w:pPr>
        <w:spacing w:line="360" w:lineRule="auto"/>
        <w:ind w:left="598" w:leftChars="266" w:hanging="39" w:hangingChars="14"/>
        <w:rPr>
          <w:rFonts w:ascii="宋体" w:hAnsi="宋体" w:cs="宋体"/>
          <w:sz w:val="28"/>
          <w:szCs w:val="28"/>
        </w:rPr>
      </w:pPr>
      <w:r>
        <w:rPr>
          <w:rFonts w:hint="eastAsia" w:ascii="宋体" w:hAnsi="宋体" w:cs="宋体"/>
          <w:sz w:val="28"/>
          <w:szCs w:val="28"/>
        </w:rPr>
        <w:t>1.l  由投标人编写的投标文件、投标交换的文件和往来信件应以中文书写。</w:t>
      </w:r>
    </w:p>
    <w:p>
      <w:pPr>
        <w:spacing w:line="360" w:lineRule="auto"/>
        <w:ind w:left="564" w:leftChars="266" w:hanging="5" w:hangingChars="2"/>
        <w:rPr>
          <w:rFonts w:ascii="宋体" w:hAnsi="宋体" w:cs="宋体"/>
          <w:sz w:val="28"/>
          <w:szCs w:val="28"/>
        </w:rPr>
      </w:pPr>
      <w:r>
        <w:rPr>
          <w:rFonts w:hint="eastAsia" w:ascii="宋体" w:hAnsi="宋体" w:cs="宋体"/>
          <w:sz w:val="28"/>
          <w:szCs w:val="28"/>
        </w:rPr>
        <w:t>1.2  投标文件中所使用的计量单位，除招标文件中有特殊要求外，应采用中华人民共和国国家法定计量单位。</w:t>
      </w:r>
    </w:p>
    <w:p>
      <w:pPr>
        <w:spacing w:line="360" w:lineRule="auto"/>
        <w:ind w:firstLine="520" w:firstLineChars="185"/>
        <w:rPr>
          <w:rFonts w:ascii="宋体" w:hAnsi="宋体" w:cs="宋体"/>
          <w:b/>
          <w:bCs/>
          <w:sz w:val="28"/>
          <w:szCs w:val="28"/>
        </w:rPr>
      </w:pPr>
      <w:r>
        <w:rPr>
          <w:rFonts w:hint="eastAsia" w:ascii="宋体" w:hAnsi="宋体" w:cs="宋体"/>
          <w:b/>
          <w:bCs/>
          <w:sz w:val="28"/>
          <w:szCs w:val="28"/>
        </w:rPr>
        <w:t>2.   投标文件构成</w:t>
      </w:r>
    </w:p>
    <w:p>
      <w:pPr>
        <w:spacing w:line="360" w:lineRule="auto"/>
        <w:ind w:firstLine="518" w:firstLineChars="185"/>
        <w:rPr>
          <w:rFonts w:hint="eastAsia" w:ascii="宋体" w:hAnsi="宋体" w:cs="宋体"/>
          <w:sz w:val="28"/>
          <w:szCs w:val="28"/>
        </w:rPr>
      </w:pPr>
      <w:r>
        <w:rPr>
          <w:rFonts w:hint="eastAsia" w:ascii="宋体" w:hAnsi="宋体" w:cs="宋体"/>
          <w:sz w:val="28"/>
          <w:szCs w:val="28"/>
        </w:rPr>
        <w:t>2.1 投标文件商务标</w:t>
      </w:r>
    </w:p>
    <w:p>
      <w:pPr>
        <w:spacing w:line="360" w:lineRule="auto"/>
        <w:ind w:firstLine="518" w:firstLineChars="185"/>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商务标投标文件直接使用电子版上传</w:t>
      </w:r>
      <w:r>
        <w:rPr>
          <w:rFonts w:hint="default" w:ascii="宋体" w:hAnsi="宋体" w:cs="宋体"/>
          <w:sz w:val="28"/>
          <w:szCs w:val="28"/>
          <w:highlight w:val="none"/>
          <w:lang w:val="en-US" w:eastAsia="zh-CN"/>
        </w:rPr>
        <w:t>e</w:t>
      </w:r>
      <w:r>
        <w:rPr>
          <w:rFonts w:hint="eastAsia" w:ascii="宋体" w:hAnsi="宋体" w:cs="宋体"/>
          <w:sz w:val="28"/>
          <w:szCs w:val="28"/>
          <w:highlight w:val="none"/>
          <w:lang w:val="en-US" w:eastAsia="zh-CN"/>
        </w:rPr>
        <w:t>采通，不必使用纸质版档案袋密封。</w:t>
      </w:r>
    </w:p>
    <w:p>
      <w:pPr>
        <w:spacing w:line="360" w:lineRule="auto"/>
        <w:ind w:firstLine="560" w:firstLineChars="200"/>
        <w:rPr>
          <w:rFonts w:ascii="宋体" w:hAnsi="宋体" w:cs="宋体"/>
          <w:sz w:val="28"/>
          <w:szCs w:val="28"/>
        </w:rPr>
      </w:pPr>
      <w:r>
        <w:rPr>
          <w:rFonts w:hint="eastAsia" w:ascii="宋体" w:hAnsi="宋体" w:cs="宋体"/>
          <w:sz w:val="28"/>
          <w:szCs w:val="28"/>
        </w:rPr>
        <w:t>（1）资格证明文件包括：</w:t>
      </w:r>
    </w:p>
    <w:p>
      <w:pPr>
        <w:spacing w:line="360" w:lineRule="auto"/>
        <w:ind w:firstLine="840" w:firstLineChars="300"/>
        <w:rPr>
          <w:rFonts w:ascii="宋体" w:hAnsi="宋体" w:cs="宋体"/>
          <w:sz w:val="28"/>
          <w:szCs w:val="28"/>
        </w:rPr>
      </w:pPr>
      <w:r>
        <w:rPr>
          <w:rFonts w:hint="eastAsia" w:ascii="宋体" w:hAnsi="宋体" w:cs="宋体"/>
          <w:sz w:val="28"/>
          <w:szCs w:val="28"/>
        </w:rPr>
        <w:t>① 营业执照副本（复印件加盖公章）；</w:t>
      </w:r>
    </w:p>
    <w:p>
      <w:pPr>
        <w:spacing w:line="360" w:lineRule="auto"/>
        <w:ind w:firstLine="840" w:firstLineChars="300"/>
        <w:rPr>
          <w:rFonts w:ascii="宋体" w:hAnsi="宋体" w:cs="宋体"/>
          <w:sz w:val="28"/>
          <w:szCs w:val="28"/>
        </w:rPr>
      </w:pPr>
      <w:r>
        <w:rPr>
          <w:rFonts w:hint="eastAsia" w:ascii="宋体" w:hAnsi="宋体" w:cs="宋体"/>
          <w:sz w:val="28"/>
          <w:szCs w:val="28"/>
        </w:rPr>
        <w:t>② 法定代表人授权委托书（复印件，开标前另需提供原件一份）；</w:t>
      </w:r>
    </w:p>
    <w:p>
      <w:pPr>
        <w:spacing w:line="360" w:lineRule="auto"/>
        <w:ind w:firstLine="840" w:firstLineChars="300"/>
        <w:rPr>
          <w:rFonts w:ascii="宋体" w:hAnsi="宋体" w:cs="宋体"/>
          <w:sz w:val="28"/>
          <w:szCs w:val="28"/>
        </w:rPr>
      </w:pPr>
      <w:r>
        <w:rPr>
          <w:rFonts w:hint="eastAsia" w:ascii="宋体" w:hAnsi="宋体" w:cs="宋体"/>
          <w:sz w:val="28"/>
          <w:szCs w:val="28"/>
        </w:rPr>
        <w:t>③ 投标人（制造方）情况表；</w:t>
      </w:r>
    </w:p>
    <w:p>
      <w:pPr>
        <w:spacing w:line="360" w:lineRule="auto"/>
        <w:ind w:firstLine="840" w:firstLineChars="300"/>
        <w:rPr>
          <w:rFonts w:ascii="宋体" w:hAnsi="宋体" w:cs="宋体"/>
          <w:sz w:val="28"/>
          <w:szCs w:val="28"/>
        </w:rPr>
      </w:pPr>
      <w:r>
        <w:rPr>
          <w:rFonts w:hint="eastAsia" w:ascii="宋体" w:hAnsi="宋体" w:cs="宋体"/>
          <w:sz w:val="28"/>
          <w:szCs w:val="28"/>
        </w:rPr>
        <w:t>④ 投标承诺书；</w:t>
      </w:r>
    </w:p>
    <w:p>
      <w:pPr>
        <w:spacing w:line="360" w:lineRule="auto"/>
        <w:ind w:firstLine="840" w:firstLineChars="300"/>
        <w:rPr>
          <w:rFonts w:ascii="宋体" w:hAnsi="宋体" w:cs="宋体"/>
          <w:sz w:val="28"/>
          <w:szCs w:val="28"/>
        </w:rPr>
      </w:pPr>
      <w:r>
        <w:rPr>
          <w:rFonts w:hint="eastAsia" w:ascii="宋体" w:hAnsi="宋体" w:cs="宋体"/>
          <w:sz w:val="28"/>
          <w:szCs w:val="28"/>
        </w:rPr>
        <w:t>⑤ 在以往的招投标活动中无违法、违规、违纪、违约行为的承诺；</w:t>
      </w:r>
    </w:p>
    <w:p>
      <w:pPr>
        <w:spacing w:line="360" w:lineRule="auto"/>
        <w:ind w:firstLine="840" w:firstLineChars="300"/>
        <w:rPr>
          <w:rFonts w:ascii="宋体" w:hAnsi="宋体" w:cs="宋体"/>
          <w:sz w:val="28"/>
          <w:szCs w:val="28"/>
        </w:rPr>
      </w:pPr>
      <w:r>
        <w:rPr>
          <w:rFonts w:hint="eastAsia" w:ascii="宋体" w:hAnsi="宋体" w:cs="宋体"/>
          <w:sz w:val="28"/>
          <w:szCs w:val="28"/>
        </w:rPr>
        <w:t>⑥ 招标文件要求的其它必要资格文件；</w:t>
      </w:r>
    </w:p>
    <w:p>
      <w:pPr>
        <w:spacing w:line="360" w:lineRule="auto"/>
        <w:ind w:left="559" w:leftChars="266"/>
        <w:rPr>
          <w:rFonts w:ascii="宋体" w:hAnsi="宋体" w:cs="宋体"/>
          <w:sz w:val="28"/>
          <w:szCs w:val="28"/>
        </w:rPr>
      </w:pPr>
      <w:r>
        <w:rPr>
          <w:rFonts w:hint="eastAsia" w:ascii="宋体" w:hAnsi="宋体" w:cs="宋体"/>
          <w:sz w:val="28"/>
          <w:szCs w:val="28"/>
        </w:rPr>
        <w:t>注：招标文件给定格式的按给定的格式填写，未给定格式的，由投标人自行编制，但需包含以上内容。</w:t>
      </w:r>
    </w:p>
    <w:p>
      <w:pPr>
        <w:spacing w:line="360" w:lineRule="auto"/>
        <w:ind w:firstLine="518" w:firstLineChars="185"/>
        <w:rPr>
          <w:rFonts w:ascii="宋体" w:hAnsi="宋体" w:cs="宋体"/>
          <w:sz w:val="28"/>
          <w:szCs w:val="28"/>
        </w:rPr>
      </w:pPr>
      <w:r>
        <w:rPr>
          <w:rFonts w:hint="eastAsia" w:ascii="宋体" w:hAnsi="宋体" w:cs="宋体"/>
          <w:sz w:val="28"/>
          <w:szCs w:val="28"/>
        </w:rPr>
        <w:t>（2）商务部分：</w:t>
      </w:r>
    </w:p>
    <w:p>
      <w:pPr>
        <w:spacing w:line="360" w:lineRule="auto"/>
        <w:ind w:firstLine="795" w:firstLineChars="284"/>
        <w:rPr>
          <w:rFonts w:ascii="宋体" w:hAnsi="宋体" w:cs="宋体"/>
          <w:sz w:val="28"/>
          <w:szCs w:val="28"/>
        </w:rPr>
      </w:pPr>
      <w:r>
        <w:rPr>
          <w:rFonts w:hint="eastAsia" w:ascii="宋体" w:hAnsi="宋体" w:cs="宋体"/>
          <w:sz w:val="28"/>
          <w:szCs w:val="28"/>
        </w:rPr>
        <w:t>① 报价汇总表；</w:t>
      </w:r>
    </w:p>
    <w:p>
      <w:pPr>
        <w:spacing w:line="360" w:lineRule="auto"/>
        <w:ind w:firstLine="795" w:firstLineChars="284"/>
        <w:rPr>
          <w:rFonts w:ascii="宋体" w:hAnsi="宋体" w:cs="宋体"/>
          <w:sz w:val="28"/>
          <w:szCs w:val="28"/>
        </w:rPr>
      </w:pPr>
      <w:r>
        <w:rPr>
          <w:rFonts w:hint="eastAsia" w:ascii="宋体" w:hAnsi="宋体" w:cs="宋体"/>
          <w:sz w:val="28"/>
          <w:szCs w:val="28"/>
        </w:rPr>
        <w:t>② 商务条款偏离表；</w:t>
      </w:r>
    </w:p>
    <w:p>
      <w:pPr>
        <w:spacing w:line="360" w:lineRule="auto"/>
        <w:ind w:firstLine="795" w:firstLineChars="284"/>
        <w:rPr>
          <w:rFonts w:ascii="宋体" w:hAnsi="宋体" w:cs="宋体"/>
          <w:sz w:val="28"/>
          <w:szCs w:val="28"/>
        </w:rPr>
      </w:pPr>
      <w:r>
        <w:rPr>
          <w:rFonts w:hint="eastAsia" w:ascii="宋体" w:hAnsi="宋体" w:cs="宋体"/>
          <w:sz w:val="28"/>
          <w:szCs w:val="28"/>
        </w:rPr>
        <w:t>③ 报价方式：单项报价；</w:t>
      </w:r>
    </w:p>
    <w:p>
      <w:pPr>
        <w:spacing w:line="360" w:lineRule="auto"/>
        <w:ind w:firstLine="795" w:firstLineChars="284"/>
        <w:rPr>
          <w:rFonts w:ascii="宋体" w:hAnsi="宋体" w:cs="宋体"/>
          <w:sz w:val="28"/>
          <w:szCs w:val="28"/>
        </w:rPr>
      </w:pPr>
      <w:r>
        <w:rPr>
          <w:rFonts w:hint="eastAsia" w:ascii="宋体" w:hAnsi="宋体" w:cs="宋体"/>
          <w:sz w:val="28"/>
          <w:szCs w:val="28"/>
        </w:rPr>
        <w:t>④ 结算方式：以对方实际入库数量进行结算。</w:t>
      </w:r>
    </w:p>
    <w:p>
      <w:pPr>
        <w:spacing w:line="360" w:lineRule="auto"/>
        <w:ind w:firstLine="518" w:firstLineChars="185"/>
        <w:rPr>
          <w:rFonts w:hint="eastAsia" w:ascii="宋体" w:hAnsi="宋体" w:cs="宋体"/>
          <w:sz w:val="28"/>
          <w:szCs w:val="28"/>
        </w:rPr>
      </w:pPr>
      <w:r>
        <w:rPr>
          <w:rFonts w:hint="eastAsia" w:ascii="宋体" w:hAnsi="宋体" w:cs="宋体"/>
          <w:sz w:val="28"/>
          <w:szCs w:val="28"/>
        </w:rPr>
        <w:t>2.2 投标文件技术标：</w:t>
      </w:r>
    </w:p>
    <w:p>
      <w:pPr>
        <w:spacing w:line="360" w:lineRule="auto"/>
        <w:ind w:firstLine="518" w:firstLineChars="185"/>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技术标投标文件电子版上传</w:t>
      </w:r>
      <w:r>
        <w:rPr>
          <w:rFonts w:hint="default" w:ascii="宋体" w:hAnsi="宋体" w:cs="宋体"/>
          <w:sz w:val="28"/>
          <w:szCs w:val="28"/>
          <w:highlight w:val="none"/>
          <w:lang w:val="en-US" w:eastAsia="zh-CN"/>
        </w:rPr>
        <w:t>e</w:t>
      </w:r>
      <w:r>
        <w:rPr>
          <w:rFonts w:hint="eastAsia" w:ascii="宋体" w:hAnsi="宋体" w:cs="宋体"/>
          <w:sz w:val="28"/>
          <w:szCs w:val="28"/>
          <w:highlight w:val="none"/>
          <w:lang w:val="en-US" w:eastAsia="zh-CN"/>
        </w:rPr>
        <w:t>采通，但依然需要纸质版打印密封。</w:t>
      </w:r>
    </w:p>
    <w:p>
      <w:pPr>
        <w:spacing w:line="360" w:lineRule="auto"/>
        <w:ind w:left="598" w:leftChars="266" w:hanging="39" w:hangingChars="14"/>
        <w:rPr>
          <w:rFonts w:ascii="宋体" w:hAnsi="宋体" w:cs="宋体"/>
          <w:sz w:val="28"/>
          <w:szCs w:val="28"/>
        </w:rPr>
      </w:pPr>
      <w:r>
        <w:rPr>
          <w:rFonts w:hint="eastAsia" w:ascii="宋体" w:hAnsi="宋体" w:cs="宋体"/>
          <w:sz w:val="28"/>
          <w:szCs w:val="28"/>
        </w:rPr>
        <w:t>（1）技术规范及服务要求（详见第三章）；</w:t>
      </w:r>
    </w:p>
    <w:p>
      <w:pPr>
        <w:spacing w:line="360" w:lineRule="auto"/>
        <w:ind w:firstLine="518" w:firstLineChars="185"/>
        <w:rPr>
          <w:rFonts w:ascii="宋体" w:hAnsi="宋体" w:cs="宋体"/>
          <w:sz w:val="28"/>
          <w:szCs w:val="28"/>
        </w:rPr>
      </w:pPr>
      <w:r>
        <w:rPr>
          <w:rFonts w:hint="eastAsia" w:ascii="宋体" w:hAnsi="宋体" w:cs="宋体"/>
          <w:sz w:val="28"/>
          <w:szCs w:val="28"/>
        </w:rPr>
        <w:t>（2）投标方案；</w:t>
      </w:r>
    </w:p>
    <w:p>
      <w:pPr>
        <w:spacing w:line="360" w:lineRule="auto"/>
        <w:ind w:firstLine="518" w:firstLineChars="185"/>
        <w:rPr>
          <w:rFonts w:ascii="宋体" w:hAnsi="宋体" w:cs="宋体"/>
          <w:b/>
          <w:bCs/>
          <w:sz w:val="28"/>
          <w:szCs w:val="28"/>
        </w:rPr>
      </w:pPr>
      <w:r>
        <w:rPr>
          <w:rFonts w:hint="eastAsia" w:ascii="宋体" w:hAnsi="宋体" w:cs="宋体"/>
          <w:sz w:val="28"/>
          <w:szCs w:val="28"/>
        </w:rPr>
        <w:t>（3）投标人需提交的其它资料。</w:t>
      </w:r>
    </w:p>
    <w:p>
      <w:pPr>
        <w:spacing w:line="360" w:lineRule="auto"/>
        <w:ind w:left="598" w:leftChars="266" w:hanging="39" w:hangingChars="14"/>
        <w:rPr>
          <w:rFonts w:ascii="宋体" w:hAnsi="宋体" w:cs="宋体"/>
          <w:sz w:val="28"/>
          <w:szCs w:val="28"/>
          <w:highlight w:val="yellow"/>
        </w:rPr>
      </w:pPr>
      <w:r>
        <w:rPr>
          <w:rFonts w:hint="eastAsia" w:ascii="宋体" w:hAnsi="宋体" w:cs="宋体"/>
          <w:sz w:val="28"/>
          <w:szCs w:val="28"/>
          <w:highlight w:val="yellow"/>
        </w:rPr>
        <w:t>注：招标文件给定格式的按给定的格式填写，未给定格式的，由投标人自行编制，但需包含以上内容。</w:t>
      </w:r>
    </w:p>
    <w:p>
      <w:pPr>
        <w:pStyle w:val="10"/>
        <w:spacing w:line="360" w:lineRule="auto"/>
        <w:rPr>
          <w:rFonts w:hAnsi="宋体" w:cs="宋体"/>
          <w:b/>
          <w:bCs/>
          <w:sz w:val="28"/>
          <w:szCs w:val="28"/>
        </w:rPr>
      </w:pPr>
      <w:r>
        <w:rPr>
          <w:rFonts w:hint="eastAsia" w:hAnsi="宋体" w:cs="宋体"/>
          <w:b/>
          <w:bCs/>
          <w:sz w:val="28"/>
          <w:szCs w:val="28"/>
        </w:rPr>
        <w:t>三、投标文件的密封和标记</w:t>
      </w:r>
    </w:p>
    <w:p>
      <w:pPr>
        <w:spacing w:line="360" w:lineRule="auto"/>
        <w:ind w:left="599" w:leftChars="266" w:hanging="40" w:hangingChars="14"/>
        <w:rPr>
          <w:rFonts w:asciiTheme="minorEastAsia" w:hAnsiTheme="minorEastAsia" w:eastAsiaTheme="minorEastAsia" w:cstheme="minorEastAsia"/>
          <w:b/>
          <w:bCs/>
          <w:color w:val="FF0000"/>
          <w:spacing w:val="4"/>
          <w:sz w:val="28"/>
          <w:szCs w:val="28"/>
        </w:rPr>
      </w:pPr>
      <w:r>
        <w:rPr>
          <w:rFonts w:hint="eastAsia" w:asciiTheme="minorEastAsia" w:hAnsiTheme="minorEastAsia" w:eastAsiaTheme="minorEastAsia" w:cstheme="minorEastAsia"/>
          <w:b/>
          <w:bCs/>
          <w:color w:val="FF0000"/>
          <w:spacing w:val="4"/>
          <w:sz w:val="28"/>
          <w:szCs w:val="28"/>
        </w:rPr>
        <w:t>1.请投标人将招标文件分四个</w:t>
      </w:r>
      <w:r>
        <w:rPr>
          <w:rFonts w:hint="eastAsia" w:asciiTheme="minorEastAsia" w:hAnsiTheme="minorEastAsia" w:eastAsiaTheme="minorEastAsia" w:cstheme="minorEastAsia"/>
          <w:b/>
          <w:bCs/>
          <w:color w:val="FF0000"/>
          <w:spacing w:val="4"/>
          <w:sz w:val="28"/>
          <w:szCs w:val="28"/>
          <w:lang w:val="en-US" w:eastAsia="zh-CN"/>
        </w:rPr>
        <w:t>文件填写好，并按照相关要求上传</w:t>
      </w:r>
      <w:r>
        <w:rPr>
          <w:rFonts w:hint="default" w:asciiTheme="minorEastAsia" w:hAnsiTheme="minorEastAsia" w:eastAsiaTheme="minorEastAsia" w:cstheme="minorEastAsia"/>
          <w:b/>
          <w:bCs/>
          <w:color w:val="FF0000"/>
          <w:spacing w:val="4"/>
          <w:sz w:val="28"/>
          <w:szCs w:val="28"/>
          <w:lang w:val="en-US" w:eastAsia="zh-CN"/>
        </w:rPr>
        <w:t>e</w:t>
      </w:r>
      <w:r>
        <w:rPr>
          <w:rFonts w:hint="eastAsia" w:asciiTheme="minorEastAsia" w:hAnsiTheme="minorEastAsia" w:eastAsiaTheme="minorEastAsia" w:cstheme="minorEastAsia"/>
          <w:b/>
          <w:bCs/>
          <w:color w:val="FF0000"/>
          <w:spacing w:val="4"/>
          <w:sz w:val="28"/>
          <w:szCs w:val="28"/>
          <w:lang w:val="en-US" w:eastAsia="zh-CN"/>
        </w:rPr>
        <w:t>采通。其中《投标文件（资质文件）》、</w:t>
      </w:r>
      <w:r>
        <w:rPr>
          <w:rFonts w:hint="eastAsia" w:asciiTheme="minorEastAsia" w:hAnsiTheme="minorEastAsia" w:eastAsiaTheme="minorEastAsia" w:cstheme="minorEastAsia"/>
          <w:b/>
          <w:bCs/>
          <w:color w:val="FF0000"/>
          <w:spacing w:val="4"/>
          <w:sz w:val="28"/>
          <w:szCs w:val="28"/>
        </w:rPr>
        <w:t>《投标文件（商务标）》（含电子版U盘）</w:t>
      </w:r>
      <w:r>
        <w:rPr>
          <w:rFonts w:hint="eastAsia" w:asciiTheme="minorEastAsia" w:hAnsiTheme="minorEastAsia" w:eastAsiaTheme="minorEastAsia" w:cstheme="minorEastAsia"/>
          <w:b/>
          <w:bCs/>
          <w:color w:val="FF0000"/>
          <w:spacing w:val="4"/>
          <w:sz w:val="28"/>
          <w:szCs w:val="28"/>
          <w:lang w:val="en-US" w:eastAsia="zh-CN"/>
        </w:rPr>
        <w:t>使用电子版上传</w:t>
      </w:r>
      <w:r>
        <w:rPr>
          <w:rFonts w:hint="default" w:asciiTheme="minorEastAsia" w:hAnsiTheme="minorEastAsia" w:eastAsiaTheme="minorEastAsia" w:cstheme="minorEastAsia"/>
          <w:b/>
          <w:bCs/>
          <w:color w:val="FF0000"/>
          <w:spacing w:val="4"/>
          <w:sz w:val="28"/>
          <w:szCs w:val="28"/>
          <w:lang w:val="en-US" w:eastAsia="zh-CN"/>
        </w:rPr>
        <w:t>e</w:t>
      </w:r>
      <w:r>
        <w:rPr>
          <w:rFonts w:hint="eastAsia" w:asciiTheme="minorEastAsia" w:hAnsiTheme="minorEastAsia" w:eastAsiaTheme="minorEastAsia" w:cstheme="minorEastAsia"/>
          <w:b/>
          <w:bCs/>
          <w:color w:val="FF0000"/>
          <w:spacing w:val="4"/>
          <w:sz w:val="28"/>
          <w:szCs w:val="28"/>
          <w:lang w:val="en-US" w:eastAsia="zh-CN"/>
        </w:rPr>
        <w:t>采通即可；</w:t>
      </w:r>
      <w:r>
        <w:rPr>
          <w:rFonts w:hint="eastAsia" w:asciiTheme="minorEastAsia" w:hAnsiTheme="minorEastAsia" w:eastAsiaTheme="minorEastAsia" w:cstheme="minorEastAsia"/>
          <w:b/>
          <w:bCs/>
          <w:color w:val="FF0000"/>
          <w:spacing w:val="4"/>
          <w:sz w:val="28"/>
          <w:szCs w:val="28"/>
        </w:rPr>
        <w:t>《投标文件（技术标）》</w:t>
      </w:r>
      <w:r>
        <w:rPr>
          <w:rFonts w:hint="eastAsia" w:asciiTheme="minorEastAsia" w:hAnsiTheme="minorEastAsia" w:eastAsiaTheme="minorEastAsia" w:cstheme="minorEastAsia"/>
          <w:b/>
          <w:bCs/>
          <w:color w:val="FF0000"/>
          <w:spacing w:val="4"/>
          <w:sz w:val="28"/>
          <w:szCs w:val="28"/>
          <w:lang w:eastAsia="zh-CN"/>
        </w:rPr>
        <w:t>、</w:t>
      </w:r>
      <w:r>
        <w:rPr>
          <w:rFonts w:hint="eastAsia" w:asciiTheme="minorEastAsia" w:hAnsiTheme="minorEastAsia" w:eastAsiaTheme="minorEastAsia" w:cstheme="minorEastAsia"/>
          <w:b/>
          <w:bCs/>
          <w:color w:val="FF0000"/>
          <w:spacing w:val="4"/>
          <w:sz w:val="28"/>
          <w:szCs w:val="28"/>
        </w:rPr>
        <w:t>《投标文件（开标一览表）》</w:t>
      </w:r>
      <w:r>
        <w:rPr>
          <w:rFonts w:hint="eastAsia" w:asciiTheme="minorEastAsia" w:hAnsiTheme="minorEastAsia" w:eastAsiaTheme="minorEastAsia" w:cstheme="minorEastAsia"/>
          <w:b/>
          <w:bCs/>
          <w:color w:val="FF0000"/>
          <w:spacing w:val="4"/>
          <w:sz w:val="28"/>
          <w:szCs w:val="28"/>
          <w:lang w:val="en-US" w:eastAsia="zh-CN"/>
        </w:rPr>
        <w:t>需电子版上传</w:t>
      </w:r>
      <w:r>
        <w:rPr>
          <w:rFonts w:hint="default" w:asciiTheme="minorEastAsia" w:hAnsiTheme="minorEastAsia" w:eastAsiaTheme="minorEastAsia" w:cstheme="minorEastAsia"/>
          <w:b/>
          <w:bCs/>
          <w:color w:val="FF0000"/>
          <w:spacing w:val="4"/>
          <w:sz w:val="28"/>
          <w:szCs w:val="28"/>
          <w:lang w:val="en-US" w:eastAsia="zh-CN"/>
        </w:rPr>
        <w:t>e</w:t>
      </w:r>
      <w:r>
        <w:rPr>
          <w:rFonts w:hint="eastAsia" w:asciiTheme="minorEastAsia" w:hAnsiTheme="minorEastAsia" w:eastAsiaTheme="minorEastAsia" w:cstheme="minorEastAsia"/>
          <w:b/>
          <w:bCs/>
          <w:color w:val="FF0000"/>
          <w:spacing w:val="4"/>
          <w:sz w:val="28"/>
          <w:szCs w:val="28"/>
          <w:lang w:val="en-US" w:eastAsia="zh-CN"/>
        </w:rPr>
        <w:t>采通，且需要纸质版打印密封。以上文件均需</w:t>
      </w:r>
      <w:r>
        <w:rPr>
          <w:rFonts w:hint="eastAsia" w:asciiTheme="minorEastAsia" w:hAnsiTheme="minorEastAsia" w:eastAsiaTheme="minorEastAsia" w:cstheme="minorEastAsia"/>
          <w:b/>
          <w:bCs/>
          <w:color w:val="FF0000"/>
          <w:spacing w:val="4"/>
          <w:sz w:val="28"/>
          <w:szCs w:val="28"/>
        </w:rPr>
        <w:t>并注明项目名称、投标人名称（加盖公章），于开标现场同时提交，即：</w:t>
      </w:r>
    </w:p>
    <w:p>
      <w:pPr>
        <w:spacing w:line="360" w:lineRule="auto"/>
        <w:ind w:firstLine="535" w:firstLineChars="185"/>
        <w:rPr>
          <w:rFonts w:hint="eastAsia" w:asciiTheme="minorEastAsia" w:hAnsiTheme="minorEastAsia" w:eastAsiaTheme="minorEastAsia" w:cstheme="minorEastAsia"/>
          <w:b/>
          <w:bCs/>
          <w:color w:val="FF0000"/>
          <w:spacing w:val="4"/>
          <w:sz w:val="28"/>
          <w:szCs w:val="28"/>
        </w:rPr>
      </w:pPr>
      <w:r>
        <w:rPr>
          <w:rFonts w:hint="eastAsia" w:asciiTheme="minorEastAsia" w:hAnsiTheme="minorEastAsia" w:eastAsiaTheme="minorEastAsia" w:cstheme="minorEastAsia"/>
          <w:b/>
          <w:bCs/>
          <w:color w:val="FF0000"/>
          <w:spacing w:val="4"/>
          <w:sz w:val="28"/>
          <w:szCs w:val="28"/>
        </w:rPr>
        <w:t>①《投标文件（资质文件）》</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highlight w:val="yellow"/>
          <w:lang w:val="en-US" w:eastAsia="zh-CN"/>
        </w:rPr>
        <w:t>电子版</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rPr>
        <w:t>；</w:t>
      </w:r>
    </w:p>
    <w:p>
      <w:pPr>
        <w:spacing w:line="360" w:lineRule="auto"/>
        <w:ind w:firstLine="535" w:firstLineChars="185"/>
        <w:rPr>
          <w:rFonts w:hint="eastAsia" w:asciiTheme="minorEastAsia" w:hAnsiTheme="minorEastAsia" w:eastAsiaTheme="minorEastAsia" w:cstheme="minorEastAsia"/>
          <w:b/>
          <w:bCs/>
          <w:color w:val="FF0000"/>
          <w:spacing w:val="4"/>
          <w:sz w:val="28"/>
          <w:szCs w:val="28"/>
          <w:lang w:eastAsia="zh-CN"/>
        </w:rPr>
      </w:pPr>
      <w:r>
        <w:rPr>
          <w:rFonts w:hint="eastAsia" w:asciiTheme="minorEastAsia" w:hAnsiTheme="minorEastAsia" w:eastAsiaTheme="minorEastAsia" w:cstheme="minorEastAsia"/>
          <w:b/>
          <w:bCs/>
          <w:color w:val="FF0000"/>
          <w:spacing w:val="4"/>
          <w:sz w:val="28"/>
          <w:szCs w:val="28"/>
        </w:rPr>
        <w:t>②《投标文件（技术标）》</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highlight w:val="yellow"/>
          <w:lang w:val="en-US" w:eastAsia="zh-CN"/>
        </w:rPr>
        <w:t>电子版与纸质版</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lang w:eastAsia="zh-CN"/>
        </w:rPr>
        <w:t>；</w:t>
      </w:r>
    </w:p>
    <w:p>
      <w:pPr>
        <w:spacing w:line="360" w:lineRule="auto"/>
        <w:ind w:firstLine="535" w:firstLineChars="185"/>
        <w:rPr>
          <w:rFonts w:asciiTheme="minorEastAsia" w:hAnsiTheme="minorEastAsia" w:eastAsiaTheme="minorEastAsia" w:cstheme="minorEastAsia"/>
          <w:b/>
          <w:bCs/>
          <w:color w:val="FF0000"/>
          <w:spacing w:val="4"/>
          <w:sz w:val="28"/>
          <w:szCs w:val="28"/>
        </w:rPr>
      </w:pPr>
      <w:r>
        <w:rPr>
          <w:rFonts w:hint="eastAsia" w:asciiTheme="minorEastAsia" w:hAnsiTheme="minorEastAsia" w:eastAsiaTheme="minorEastAsia" w:cstheme="minorEastAsia"/>
          <w:b/>
          <w:bCs/>
          <w:color w:val="FF0000"/>
          <w:spacing w:val="4"/>
          <w:sz w:val="28"/>
          <w:szCs w:val="28"/>
          <w:lang w:val="en-US" w:eastAsia="zh-CN"/>
        </w:rPr>
        <w:t>③</w:t>
      </w:r>
      <w:r>
        <w:rPr>
          <w:rFonts w:hint="eastAsia" w:asciiTheme="minorEastAsia" w:hAnsiTheme="minorEastAsia" w:eastAsiaTheme="minorEastAsia" w:cstheme="minorEastAsia"/>
          <w:b/>
          <w:bCs/>
          <w:color w:val="FF0000"/>
          <w:spacing w:val="4"/>
          <w:sz w:val="28"/>
          <w:szCs w:val="28"/>
        </w:rPr>
        <w:t>《投标文件（商务标）》（含电子版U盘）</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highlight w:val="yellow"/>
          <w:lang w:val="en-US" w:eastAsia="zh-CN"/>
        </w:rPr>
        <w:t>电子版</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rPr>
        <w:t>；</w:t>
      </w:r>
    </w:p>
    <w:p>
      <w:pPr>
        <w:spacing w:line="360" w:lineRule="auto"/>
        <w:ind w:firstLine="535" w:firstLineChars="185"/>
        <w:rPr>
          <w:rFonts w:asciiTheme="minorEastAsia" w:hAnsiTheme="minorEastAsia" w:eastAsiaTheme="minorEastAsia" w:cstheme="minorEastAsia"/>
          <w:b/>
          <w:bCs/>
          <w:color w:val="FF0000"/>
          <w:spacing w:val="4"/>
          <w:sz w:val="28"/>
          <w:szCs w:val="28"/>
        </w:rPr>
      </w:pPr>
      <w:r>
        <w:rPr>
          <w:rFonts w:hint="eastAsia" w:asciiTheme="minorEastAsia" w:hAnsiTheme="minorEastAsia" w:eastAsiaTheme="minorEastAsia" w:cstheme="minorEastAsia"/>
          <w:b/>
          <w:bCs/>
          <w:color w:val="FF0000"/>
          <w:spacing w:val="4"/>
          <w:sz w:val="28"/>
          <w:szCs w:val="28"/>
          <w:lang w:val="en-US" w:eastAsia="zh-CN"/>
        </w:rPr>
        <w:t>④</w:t>
      </w:r>
      <w:r>
        <w:rPr>
          <w:rFonts w:hint="eastAsia" w:asciiTheme="minorEastAsia" w:hAnsiTheme="minorEastAsia" w:eastAsiaTheme="minorEastAsia" w:cstheme="minorEastAsia"/>
          <w:b/>
          <w:bCs/>
          <w:color w:val="FF0000"/>
          <w:spacing w:val="4"/>
          <w:sz w:val="28"/>
          <w:szCs w:val="28"/>
        </w:rPr>
        <w:t>《投标文件（开标一览表）》</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highlight w:val="yellow"/>
          <w:lang w:val="en-US" w:eastAsia="zh-CN"/>
        </w:rPr>
        <w:t>电子版与纸质版</w:t>
      </w:r>
      <w:r>
        <w:rPr>
          <w:rFonts w:hint="eastAsia" w:asciiTheme="minorEastAsia" w:hAnsiTheme="minorEastAsia" w:eastAsiaTheme="minorEastAsia" w:cstheme="minorEastAsia"/>
          <w:b/>
          <w:bCs/>
          <w:color w:val="FF0000"/>
          <w:spacing w:val="4"/>
          <w:sz w:val="28"/>
          <w:szCs w:val="28"/>
          <w:highlight w:val="yellow"/>
          <w:lang w:eastAsia="zh-CN"/>
        </w:rPr>
        <w:t>）</w:t>
      </w:r>
      <w:r>
        <w:rPr>
          <w:rFonts w:hint="eastAsia" w:asciiTheme="minorEastAsia" w:hAnsiTheme="minorEastAsia" w:eastAsiaTheme="minorEastAsia" w:cstheme="minorEastAsia"/>
          <w:b/>
          <w:bCs/>
          <w:color w:val="FF0000"/>
          <w:spacing w:val="4"/>
          <w:sz w:val="28"/>
          <w:szCs w:val="28"/>
        </w:rPr>
        <w:t>。</w:t>
      </w:r>
    </w:p>
    <w:p>
      <w:pPr>
        <w:spacing w:line="360" w:lineRule="auto"/>
        <w:ind w:left="598" w:leftChars="266" w:hanging="39" w:hangingChars="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需纸质版打印密封的文件</w:t>
      </w:r>
      <w:r>
        <w:rPr>
          <w:rFonts w:hint="eastAsia" w:asciiTheme="minorEastAsia" w:hAnsiTheme="minorEastAsia" w:eastAsiaTheme="minorEastAsia" w:cstheme="minorEastAsia"/>
          <w:sz w:val="28"/>
          <w:szCs w:val="28"/>
        </w:rPr>
        <w:t>每一密封文件在封口处加盖投标人公章并注明“于2023年XX月XX日上午XX时之前不准启封”字样。</w:t>
      </w:r>
    </w:p>
    <w:p>
      <w:pPr>
        <w:spacing w:line="360" w:lineRule="auto"/>
        <w:ind w:left="598" w:leftChars="266" w:hanging="39" w:hangingChars="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3.如果投标人未按上述要求对投标文件密封及加写标记，招标人对投标人提前启封概不负责。对由此造成提前开封的投标文件，招标人有权予以拒绝，并退回投标人。</w:t>
      </w:r>
    </w:p>
    <w:p>
      <w:pPr>
        <w:spacing w:line="360" w:lineRule="auto"/>
        <w:ind w:firstLine="535" w:firstLineChars="185"/>
        <w:rPr>
          <w:rFonts w:asciiTheme="minorEastAsia" w:hAnsiTheme="minorEastAsia" w:eastAsiaTheme="minorEastAsia" w:cstheme="minorEastAsia"/>
          <w:b/>
          <w:spacing w:val="4"/>
          <w:sz w:val="28"/>
          <w:szCs w:val="28"/>
        </w:rPr>
      </w:pPr>
      <w:r>
        <w:rPr>
          <w:rFonts w:hint="eastAsia" w:asciiTheme="minorEastAsia" w:hAnsiTheme="minorEastAsia" w:eastAsiaTheme="minorEastAsia" w:cstheme="minorEastAsia"/>
          <w:b/>
          <w:spacing w:val="4"/>
          <w:sz w:val="28"/>
          <w:szCs w:val="28"/>
        </w:rPr>
        <w:t>4.投标文件的装订</w:t>
      </w:r>
    </w:p>
    <w:p>
      <w:pPr>
        <w:spacing w:line="360" w:lineRule="auto"/>
        <w:ind w:left="559" w:leftChars="266"/>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 xml:space="preserve">4.1 </w:t>
      </w:r>
      <w:r>
        <w:rPr>
          <w:rFonts w:hint="eastAsia" w:asciiTheme="minorEastAsia" w:hAnsiTheme="minorEastAsia" w:eastAsiaTheme="minorEastAsia" w:cstheme="minorEastAsia"/>
          <w:sz w:val="28"/>
          <w:szCs w:val="28"/>
          <w:lang w:val="en-US" w:eastAsia="zh-CN"/>
        </w:rPr>
        <w:t>需纸质版打印密封的</w:t>
      </w:r>
      <w:r>
        <w:rPr>
          <w:rFonts w:hint="eastAsia" w:asciiTheme="minorEastAsia" w:hAnsiTheme="minorEastAsia" w:eastAsiaTheme="minorEastAsia" w:cstheme="minorEastAsia"/>
          <w:spacing w:val="4"/>
          <w:sz w:val="28"/>
          <w:szCs w:val="28"/>
        </w:rPr>
        <w:t>投标文件按统一格式填写，装订成册。</w:t>
      </w:r>
      <w:r>
        <w:rPr>
          <w:rFonts w:hint="eastAsia" w:asciiTheme="minorEastAsia" w:hAnsiTheme="minorEastAsia" w:eastAsiaTheme="minorEastAsia" w:cstheme="minorEastAsia"/>
          <w:b/>
          <w:spacing w:val="4"/>
          <w:sz w:val="28"/>
          <w:szCs w:val="28"/>
        </w:rPr>
        <w:t>用档案盒(或档案袋)密封。</w:t>
      </w:r>
    </w:p>
    <w:p>
      <w:pPr>
        <w:spacing w:line="360" w:lineRule="auto"/>
        <w:ind w:left="559" w:leftChars="266"/>
        <w:rPr>
          <w:rFonts w:ascii="宋体" w:hAnsi="宋体" w:cs="宋体"/>
          <w:b/>
          <w:bCs/>
          <w:sz w:val="28"/>
          <w:szCs w:val="28"/>
        </w:rPr>
      </w:pPr>
      <w:r>
        <w:rPr>
          <w:rFonts w:hint="eastAsia" w:asciiTheme="minorEastAsia" w:hAnsiTheme="minorEastAsia" w:eastAsiaTheme="minorEastAsia" w:cstheme="minorEastAsia"/>
          <w:spacing w:val="4"/>
          <w:sz w:val="28"/>
          <w:szCs w:val="28"/>
        </w:rPr>
        <w:t>4.2</w:t>
      </w:r>
      <w:r>
        <w:rPr>
          <w:rFonts w:hint="eastAsia" w:asciiTheme="minorEastAsia" w:hAnsiTheme="minorEastAsia" w:eastAsiaTheme="minorEastAsia" w:cstheme="minorEastAsia"/>
          <w:b/>
          <w:spacing w:val="4"/>
          <w:sz w:val="28"/>
          <w:szCs w:val="28"/>
        </w:rPr>
        <w:t>投标文件</w:t>
      </w:r>
      <w:r>
        <w:rPr>
          <w:rFonts w:hint="eastAsia" w:asciiTheme="minorEastAsia" w:hAnsiTheme="minorEastAsia" w:eastAsiaTheme="minorEastAsia" w:cstheme="minorEastAsia"/>
          <w:b/>
          <w:spacing w:val="4"/>
          <w:sz w:val="28"/>
          <w:szCs w:val="28"/>
          <w:lang w:val="en-US" w:eastAsia="zh-CN"/>
        </w:rPr>
        <w:t>技术标</w:t>
      </w:r>
      <w:r>
        <w:rPr>
          <w:rFonts w:hint="eastAsia" w:asciiTheme="minorEastAsia" w:hAnsiTheme="minorEastAsia" w:eastAsiaTheme="minorEastAsia" w:cstheme="minorEastAsia"/>
          <w:b/>
          <w:spacing w:val="4"/>
          <w:sz w:val="28"/>
          <w:szCs w:val="28"/>
        </w:rPr>
        <w:t>正</w:t>
      </w:r>
      <w:r>
        <w:rPr>
          <w:rFonts w:hint="eastAsia" w:asciiTheme="minorEastAsia" w:hAnsiTheme="minorEastAsia" w:eastAsiaTheme="minorEastAsia" w:cstheme="minorEastAsia"/>
          <w:b/>
          <w:spacing w:val="4"/>
          <w:sz w:val="28"/>
          <w:szCs w:val="28"/>
          <w:lang w:val="en-US" w:eastAsia="zh-CN"/>
        </w:rPr>
        <w:t>本1件，副本</w:t>
      </w:r>
      <w:r>
        <w:rPr>
          <w:rFonts w:hint="default" w:asciiTheme="minorEastAsia" w:hAnsiTheme="minorEastAsia" w:eastAsiaTheme="minorEastAsia" w:cstheme="minorEastAsia"/>
          <w:b/>
          <w:spacing w:val="4"/>
          <w:sz w:val="28"/>
          <w:szCs w:val="28"/>
          <w:lang w:val="en-US" w:eastAsia="zh-CN"/>
        </w:rPr>
        <w:t>2</w:t>
      </w:r>
      <w:r>
        <w:rPr>
          <w:rFonts w:hint="eastAsia" w:asciiTheme="minorEastAsia" w:hAnsiTheme="minorEastAsia" w:eastAsiaTheme="minorEastAsia" w:cstheme="minorEastAsia"/>
          <w:b/>
          <w:spacing w:val="4"/>
          <w:sz w:val="28"/>
          <w:szCs w:val="28"/>
          <w:lang w:val="en-US" w:eastAsia="zh-CN"/>
        </w:rPr>
        <w:t>件</w:t>
      </w:r>
      <w:r>
        <w:rPr>
          <w:rFonts w:hint="eastAsia" w:asciiTheme="minorEastAsia" w:hAnsiTheme="minorEastAsia" w:eastAsiaTheme="minorEastAsia" w:cstheme="minorEastAsia"/>
          <w:b/>
          <w:spacing w:val="4"/>
          <w:sz w:val="28"/>
          <w:szCs w:val="28"/>
        </w:rPr>
        <w:t>），开标</w:t>
      </w:r>
      <w:r>
        <w:rPr>
          <w:rFonts w:hint="eastAsia" w:asciiTheme="minorEastAsia" w:hAnsiTheme="minorEastAsia" w:eastAsiaTheme="minorEastAsia" w:cstheme="minorEastAsia"/>
          <w:b/>
          <w:spacing w:val="4"/>
          <w:sz w:val="28"/>
          <w:szCs w:val="28"/>
          <w:lang w:val="en-US" w:eastAsia="zh-CN"/>
        </w:rPr>
        <w:t>一览表</w:t>
      </w:r>
      <w:r>
        <w:rPr>
          <w:rFonts w:hint="eastAsia" w:asciiTheme="minorEastAsia" w:hAnsiTheme="minorEastAsia" w:eastAsiaTheme="minorEastAsia" w:cstheme="minorEastAsia"/>
          <w:b/>
          <w:spacing w:val="4"/>
          <w:sz w:val="28"/>
          <w:szCs w:val="28"/>
        </w:rPr>
        <w:t>一份，报价汇总表（包含分项报价表）一份。</w:t>
      </w:r>
    </w:p>
    <w:p>
      <w:pPr>
        <w:pStyle w:val="10"/>
        <w:numPr>
          <w:ilvl w:val="0"/>
          <w:numId w:val="2"/>
        </w:numPr>
        <w:spacing w:line="360" w:lineRule="auto"/>
        <w:rPr>
          <w:rFonts w:hAnsi="宋体" w:cs="宋体"/>
          <w:b/>
          <w:bCs/>
          <w:sz w:val="28"/>
          <w:szCs w:val="28"/>
        </w:rPr>
      </w:pPr>
      <w:r>
        <w:rPr>
          <w:rFonts w:hint="eastAsia" w:hAnsi="宋体" w:cs="宋体"/>
          <w:b/>
          <w:bCs/>
          <w:sz w:val="28"/>
          <w:szCs w:val="28"/>
        </w:rPr>
        <w:t>投标文件格式要求</w:t>
      </w:r>
    </w:p>
    <w:p>
      <w:pPr>
        <w:spacing w:line="360" w:lineRule="auto"/>
        <w:ind w:firstLine="535" w:firstLineChars="185"/>
        <w:rPr>
          <w:rFonts w:ascii="宋体" w:hAnsi="宋体"/>
          <w:b/>
          <w:spacing w:val="4"/>
          <w:sz w:val="28"/>
          <w:szCs w:val="28"/>
        </w:rPr>
      </w:pPr>
      <w:r>
        <w:rPr>
          <w:rFonts w:hint="eastAsia" w:ascii="宋体" w:hAnsi="宋体"/>
          <w:b/>
          <w:spacing w:val="4"/>
          <w:sz w:val="28"/>
          <w:szCs w:val="28"/>
        </w:rPr>
        <w:t>1. 投标文件编制说明</w:t>
      </w:r>
    </w:p>
    <w:p>
      <w:pPr>
        <w:spacing w:line="360" w:lineRule="auto"/>
        <w:ind w:firstLine="532" w:firstLineChars="185"/>
        <w:rPr>
          <w:rFonts w:ascii="宋体" w:hAnsi="宋体"/>
          <w:spacing w:val="4"/>
          <w:sz w:val="28"/>
          <w:szCs w:val="28"/>
        </w:rPr>
      </w:pPr>
      <w:r>
        <w:rPr>
          <w:rFonts w:hint="eastAsia" w:ascii="宋体" w:hAnsi="宋体"/>
          <w:spacing w:val="4"/>
          <w:sz w:val="28"/>
          <w:szCs w:val="28"/>
        </w:rPr>
        <w:t>1.1投标文件应按照要求进行编制，不得擅自删减内容。</w:t>
      </w:r>
    </w:p>
    <w:p>
      <w:pPr>
        <w:tabs>
          <w:tab w:val="left" w:pos="640"/>
        </w:tabs>
        <w:spacing w:line="360" w:lineRule="auto"/>
        <w:ind w:left="420" w:leftChars="200" w:firstLine="109" w:firstLineChars="38"/>
        <w:rPr>
          <w:rFonts w:ascii="宋体" w:hAnsi="宋体"/>
          <w:b/>
          <w:bCs/>
          <w:color w:val="FF0000"/>
          <w:spacing w:val="4"/>
          <w:sz w:val="28"/>
          <w:szCs w:val="28"/>
        </w:rPr>
      </w:pPr>
      <w:r>
        <w:rPr>
          <w:rFonts w:hint="eastAsia" w:ascii="宋体" w:hAnsi="宋体"/>
          <w:spacing w:val="4"/>
          <w:sz w:val="28"/>
          <w:szCs w:val="28"/>
        </w:rPr>
        <w:t>1.2 报价汇总表为在开标仪式上唱标的内容，要求按格式填写、统一     规范。</w:t>
      </w:r>
    </w:p>
    <w:p>
      <w:pPr>
        <w:spacing w:line="360" w:lineRule="auto"/>
        <w:ind w:firstLine="535" w:firstLineChars="185"/>
        <w:rPr>
          <w:rFonts w:ascii="宋体" w:hAnsi="宋体"/>
          <w:b/>
          <w:spacing w:val="4"/>
          <w:sz w:val="28"/>
          <w:szCs w:val="28"/>
        </w:rPr>
      </w:pPr>
      <w:r>
        <w:rPr>
          <w:rFonts w:hint="eastAsia" w:ascii="宋体" w:hAnsi="宋体"/>
          <w:b/>
          <w:spacing w:val="4"/>
          <w:sz w:val="28"/>
          <w:szCs w:val="28"/>
        </w:rPr>
        <w:t>2. 投标文件的签署及规定</w:t>
      </w:r>
    </w:p>
    <w:p>
      <w:pPr>
        <w:spacing w:line="360" w:lineRule="auto"/>
        <w:ind w:firstLine="535" w:firstLineChars="186"/>
        <w:rPr>
          <w:rFonts w:ascii="宋体" w:hAnsi="宋体"/>
          <w:spacing w:val="4"/>
          <w:sz w:val="28"/>
          <w:szCs w:val="28"/>
        </w:rPr>
      </w:pPr>
      <w:r>
        <w:rPr>
          <w:rFonts w:hint="eastAsia" w:ascii="宋体" w:hAnsi="宋体"/>
          <w:spacing w:val="4"/>
          <w:sz w:val="28"/>
          <w:szCs w:val="28"/>
        </w:rPr>
        <w:t>2.1投标人应填写全称，同时加盖公司印章。</w:t>
      </w:r>
    </w:p>
    <w:p>
      <w:pPr>
        <w:spacing w:line="360" w:lineRule="auto"/>
        <w:ind w:firstLine="535" w:firstLineChars="186"/>
        <w:rPr>
          <w:rFonts w:ascii="宋体" w:hAnsi="宋体"/>
          <w:spacing w:val="4"/>
          <w:sz w:val="28"/>
          <w:szCs w:val="28"/>
        </w:rPr>
      </w:pPr>
      <w:r>
        <w:rPr>
          <w:rFonts w:hint="eastAsia" w:ascii="宋体" w:hAnsi="宋体"/>
          <w:spacing w:val="4"/>
          <w:sz w:val="28"/>
          <w:szCs w:val="28"/>
        </w:rPr>
        <w:t>2.2投标文件必须由法人代表或授权代表签署。</w:t>
      </w:r>
    </w:p>
    <w:p>
      <w:pPr>
        <w:spacing w:line="360" w:lineRule="auto"/>
        <w:ind w:left="596" w:leftChars="266" w:hanging="37" w:hangingChars="13"/>
        <w:rPr>
          <w:rFonts w:ascii="宋体" w:hAnsi="宋体"/>
          <w:spacing w:val="4"/>
          <w:sz w:val="28"/>
          <w:szCs w:val="28"/>
        </w:rPr>
      </w:pPr>
      <w:r>
        <w:rPr>
          <w:rFonts w:hint="eastAsia" w:ascii="宋体" w:hAnsi="宋体"/>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pPr>
        <w:spacing w:line="360" w:lineRule="auto"/>
        <w:ind w:left="596" w:leftChars="266" w:hanging="37" w:hangingChars="13"/>
        <w:rPr>
          <w:rFonts w:ascii="宋体" w:hAnsi="宋体"/>
          <w:spacing w:val="4"/>
          <w:sz w:val="28"/>
          <w:szCs w:val="28"/>
        </w:rPr>
      </w:pPr>
      <w:r>
        <w:rPr>
          <w:rFonts w:hint="eastAsia" w:ascii="宋体" w:hAnsi="宋体"/>
          <w:spacing w:val="4"/>
          <w:sz w:val="28"/>
          <w:szCs w:val="28"/>
        </w:rPr>
        <w:t>2.4 投标文件不得涂改和增删，如有修改错漏处，必须由同一签署人签字或盖章。</w:t>
      </w:r>
    </w:p>
    <w:p>
      <w:pPr>
        <w:pStyle w:val="10"/>
        <w:spacing w:line="360" w:lineRule="auto"/>
        <w:ind w:firstLine="576" w:firstLineChars="200"/>
        <w:rPr>
          <w:rFonts w:hint="eastAsia" w:hAnsi="宋体"/>
          <w:spacing w:val="4"/>
          <w:sz w:val="28"/>
          <w:szCs w:val="28"/>
        </w:rPr>
      </w:pPr>
      <w:r>
        <w:rPr>
          <w:rFonts w:hint="eastAsia" w:hAnsi="宋体"/>
          <w:spacing w:val="4"/>
          <w:sz w:val="28"/>
          <w:szCs w:val="28"/>
        </w:rPr>
        <w:t>2.5投标文件因字迹潦草或表达不清所引起的后果由投标人负责。</w:t>
      </w: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spacing w:line="360" w:lineRule="auto"/>
        <w:ind w:firstLine="576" w:firstLineChars="200"/>
        <w:rPr>
          <w:rFonts w:hint="eastAsia" w:hAnsi="宋体"/>
          <w:spacing w:val="4"/>
          <w:sz w:val="28"/>
          <w:szCs w:val="28"/>
        </w:rPr>
      </w:pPr>
    </w:p>
    <w:p>
      <w:pPr>
        <w:pStyle w:val="10"/>
        <w:numPr>
          <w:ilvl w:val="0"/>
          <w:numId w:val="3"/>
        </w:numPr>
        <w:spacing w:line="360" w:lineRule="auto"/>
        <w:ind w:firstLine="578" w:firstLineChars="200"/>
        <w:rPr>
          <w:rFonts w:hAnsi="宋体"/>
          <w:b/>
          <w:bCs/>
          <w:spacing w:val="4"/>
          <w:sz w:val="28"/>
          <w:szCs w:val="28"/>
        </w:rPr>
      </w:pPr>
      <w:r>
        <w:rPr>
          <w:rFonts w:hint="eastAsia" w:hAnsi="宋体"/>
          <w:b/>
          <w:bCs/>
          <w:spacing w:val="4"/>
          <w:sz w:val="28"/>
          <w:szCs w:val="28"/>
        </w:rPr>
        <w:t>投标文件格式</w:t>
      </w:r>
    </w:p>
    <w:p>
      <w:pPr>
        <w:pStyle w:val="10"/>
        <w:spacing w:line="360" w:lineRule="auto"/>
        <w:rPr>
          <w:rFonts w:hAnsi="宋体"/>
          <w:b/>
          <w:bCs/>
          <w:spacing w:val="4"/>
          <w:sz w:val="28"/>
          <w:szCs w:val="28"/>
        </w:rPr>
      </w:pPr>
      <w:r>
        <w:rPr>
          <w:rFonts w:hint="eastAsia" w:hAnsi="宋体"/>
          <w:b/>
          <w:bCs/>
          <w:spacing w:val="4"/>
          <w:sz w:val="28"/>
          <w:szCs w:val="28"/>
        </w:rPr>
        <w:t xml:space="preserve">     （详见下页）</w:t>
      </w:r>
    </w:p>
    <w:p>
      <w:pPr>
        <w:rPr>
          <w:rFonts w:ascii="宋体" w:hAnsi="宋体" w:cs="宋体"/>
          <w:b/>
          <w:bCs/>
          <w:sz w:val="28"/>
        </w:rPr>
      </w:pPr>
      <w:r>
        <w:rPr>
          <w:rFonts w:hint="eastAsia" w:ascii="宋体" w:hAnsi="宋体" w:cs="宋体"/>
          <w:b/>
          <w:bCs/>
          <w:sz w:val="28"/>
        </w:rPr>
        <w:t>格式1</w:t>
      </w: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（一）投 标 书（技术标）</w:t>
      </w:r>
    </w:p>
    <w:p>
      <w:pPr>
        <w:spacing w:line="360" w:lineRule="auto"/>
        <w:jc w:val="center"/>
        <w:rPr>
          <w:rFonts w:ascii="宋体" w:hAnsi="宋体" w:cs="宋体"/>
          <w:b/>
          <w:bCs/>
          <w:color w:val="000000"/>
          <w:sz w:val="24"/>
          <w:szCs w:val="24"/>
        </w:rPr>
      </w:pPr>
    </w:p>
    <w:p>
      <w:pPr>
        <w:spacing w:line="480" w:lineRule="auto"/>
        <w:jc w:val="left"/>
        <w:rPr>
          <w:rFonts w:ascii="宋体" w:hAnsi="宋体" w:cs="宋体"/>
          <w:color w:val="000000"/>
          <w:sz w:val="24"/>
          <w:szCs w:val="24"/>
        </w:rPr>
      </w:pPr>
      <w:r>
        <w:rPr>
          <w:rFonts w:hint="eastAsia" w:ascii="宋体" w:hAnsi="宋体" w:cs="宋体"/>
          <w:color w:val="000000"/>
          <w:sz w:val="24"/>
          <w:szCs w:val="24"/>
        </w:rPr>
        <w:t xml:space="preserve"> 致：</w:t>
      </w:r>
      <w:r>
        <w:rPr>
          <w:rFonts w:hint="eastAsia" w:ascii="宋体" w:hAnsi="宋体" w:cs="宋体"/>
          <w:color w:val="000000"/>
          <w:sz w:val="24"/>
          <w:szCs w:val="24"/>
          <w:u w:val="single"/>
        </w:rPr>
        <w:t>重汽（济南）车桥有限公司</w:t>
      </w:r>
    </w:p>
    <w:p>
      <w:pPr>
        <w:keepNext w:val="0"/>
        <w:keepLines w:val="0"/>
        <w:widowControl w:val="0"/>
        <w:suppressLineNumbers w:val="0"/>
        <w:spacing w:before="0" w:beforeAutospacing="0" w:after="0" w:afterAutospacing="0"/>
        <w:ind w:left="0" w:right="0"/>
        <w:jc w:val="both"/>
        <w:rPr>
          <w:rFonts w:ascii="宋体" w:hAnsi="宋体" w:cs="宋体"/>
          <w:color w:val="000000"/>
          <w:sz w:val="24"/>
          <w:szCs w:val="24"/>
        </w:rPr>
      </w:pPr>
      <w:r>
        <w:rPr>
          <w:rFonts w:hint="eastAsia" w:ascii="宋体" w:hAnsi="宋体" w:cs="宋体"/>
          <w:color w:val="000000"/>
          <w:sz w:val="24"/>
          <w:szCs w:val="24"/>
        </w:rPr>
        <w:t>根据重汽（济南）车桥有限公司</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eastAsia="宋体" w:cs="宋体"/>
          <w:kern w:val="2"/>
          <w:sz w:val="28"/>
          <w:szCs w:val="28"/>
          <w:highlight w:val="yellow"/>
          <w:u w:val="single"/>
          <w:shd w:val="clear" w:fill="FCFCFC"/>
          <w:lang w:val="en-US" w:eastAsia="zh-CN" w:bidi="ar"/>
        </w:rPr>
        <w:t>车桥公司3种工位器具防护新增</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招标工作的各项要求，我单位具备承担</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项目的能力，自愿参加投标竞争，保证在本次投标活动中，根据招标文件要求出具的所有文件真实、合法、有效，并对授权的签字代表</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在本次投标活动中的行为承担法律责任。                                          </w:t>
      </w:r>
    </w:p>
    <w:p>
      <w:pPr>
        <w:spacing w:line="360" w:lineRule="auto"/>
        <w:ind w:firstLine="720" w:firstLineChars="300"/>
        <w:jc w:val="left"/>
        <w:rPr>
          <w:rFonts w:ascii="宋体" w:hAnsi="宋体" w:cs="宋体"/>
          <w:color w:val="000000"/>
          <w:sz w:val="24"/>
          <w:szCs w:val="24"/>
        </w:rPr>
      </w:pPr>
    </w:p>
    <w:p>
      <w:pPr>
        <w:spacing w:line="360" w:lineRule="auto"/>
        <w:ind w:firstLine="720" w:firstLineChars="300"/>
        <w:jc w:val="left"/>
        <w:rPr>
          <w:rFonts w:ascii="宋体" w:hAnsi="宋体" w:cs="宋体"/>
          <w:color w:val="000000"/>
          <w:sz w:val="24"/>
          <w:szCs w:val="24"/>
        </w:rPr>
      </w:pPr>
    </w:p>
    <w:p>
      <w:pPr>
        <w:spacing w:line="360" w:lineRule="auto"/>
        <w:ind w:firstLine="720" w:firstLineChars="300"/>
        <w:jc w:val="left"/>
        <w:rPr>
          <w:rFonts w:ascii="宋体" w:hAnsi="宋体" w:cs="宋体"/>
          <w:color w:val="000000"/>
          <w:sz w:val="24"/>
          <w:szCs w:val="24"/>
        </w:rPr>
      </w:pPr>
    </w:p>
    <w:p>
      <w:pPr>
        <w:spacing w:line="360" w:lineRule="auto"/>
        <w:ind w:firstLine="4080" w:firstLineChars="1700"/>
        <w:jc w:val="left"/>
        <w:rPr>
          <w:rFonts w:ascii="宋体" w:hAnsi="宋体" w:cs="宋体"/>
          <w:color w:val="000000"/>
          <w:sz w:val="24"/>
          <w:szCs w:val="24"/>
        </w:rPr>
      </w:pPr>
      <w:r>
        <w:rPr>
          <w:rFonts w:hint="eastAsia" w:ascii="宋体" w:hAnsi="宋体" w:cs="宋体"/>
          <w:color w:val="000000"/>
          <w:sz w:val="24"/>
          <w:szCs w:val="24"/>
        </w:rPr>
        <w:t>法定代表人：（签字）</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单      位：（加盖公章）</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年    月    日</w:t>
      </w:r>
    </w:p>
    <w:p>
      <w:pPr>
        <w:rPr>
          <w:rFonts w:hint="eastAsia" w:eastAsia="黑体"/>
          <w:b w:val="0"/>
          <w:bCs w:val="0"/>
          <w:sz w:val="28"/>
        </w:rPr>
      </w:pPr>
    </w:p>
    <w:p>
      <w:pPr>
        <w:pStyle w:val="3"/>
        <w:jc w:val="center"/>
        <w:outlineLvl w:val="9"/>
        <w:rPr>
          <w:rFonts w:hint="eastAsia" w:eastAsia="黑体"/>
          <w:b w:val="0"/>
          <w:bCs w:val="0"/>
          <w:sz w:val="28"/>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pPr>
        <w:pStyle w:val="3"/>
        <w:jc w:val="center"/>
        <w:rPr>
          <w:rFonts w:eastAsia="黑体"/>
          <w:b w:val="0"/>
          <w:bCs w:val="0"/>
          <w:sz w:val="28"/>
        </w:rPr>
      </w:pPr>
      <w:r>
        <w:rPr>
          <w:rFonts w:hint="eastAsia" w:eastAsia="黑体"/>
          <w:b w:val="0"/>
          <w:bCs w:val="0"/>
          <w:sz w:val="28"/>
        </w:rPr>
        <w:t>（</w:t>
      </w:r>
      <w:r>
        <w:rPr>
          <w:rFonts w:hint="eastAsia" w:eastAsia="黑体"/>
          <w:b w:val="0"/>
          <w:bCs w:val="0"/>
          <w:sz w:val="28"/>
          <w:lang w:val="en-US" w:eastAsia="zh-CN"/>
        </w:rPr>
        <w:t>二</w:t>
      </w:r>
      <w:r>
        <w:rPr>
          <w:rFonts w:hint="eastAsia" w:eastAsia="黑体"/>
          <w:b w:val="0"/>
          <w:bCs w:val="0"/>
          <w:sz w:val="28"/>
        </w:rPr>
        <w:t>）企业情况、从业经历、服务承诺一览表</w:t>
      </w:r>
    </w:p>
    <w:tbl>
      <w:tblPr>
        <w:tblStyle w:val="2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jc w:val="center"/>
              <w:rPr>
                <w:rFonts w:ascii="宋体" w:hAnsi="宋体"/>
                <w:szCs w:val="21"/>
              </w:rPr>
            </w:pPr>
            <w:r>
              <w:rPr>
                <w:rFonts w:hint="eastAsia" w:ascii="宋体" w:hAnsi="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Cs w:val="21"/>
              </w:rPr>
            </w:pPr>
            <w:r>
              <w:rPr>
                <w:rFonts w:hint="eastAsia" w:ascii="宋体" w:hAnsi="宋体"/>
                <w:szCs w:val="21"/>
              </w:rPr>
              <w:t>公司名称</w:t>
            </w:r>
          </w:p>
        </w:tc>
        <w:tc>
          <w:tcPr>
            <w:tcW w:w="2547" w:type="dxa"/>
            <w:gridSpan w:val="4"/>
            <w:vAlign w:val="center"/>
          </w:tcPr>
          <w:p>
            <w:pPr>
              <w:jc w:val="center"/>
              <w:rPr>
                <w:rFonts w:ascii="宋体" w:hAnsi="宋体"/>
                <w:szCs w:val="21"/>
              </w:rPr>
            </w:pPr>
          </w:p>
        </w:tc>
        <w:tc>
          <w:tcPr>
            <w:tcW w:w="998" w:type="dxa"/>
            <w:gridSpan w:val="2"/>
            <w:vAlign w:val="center"/>
          </w:tcPr>
          <w:p>
            <w:pPr>
              <w:rPr>
                <w:rFonts w:ascii="宋体" w:hAnsi="宋体"/>
                <w:szCs w:val="21"/>
              </w:rPr>
            </w:pPr>
            <w:r>
              <w:rPr>
                <w:rFonts w:hint="eastAsia" w:ascii="宋体" w:hAnsi="宋体"/>
                <w:szCs w:val="21"/>
              </w:rPr>
              <w:t>成立时间</w:t>
            </w:r>
          </w:p>
        </w:tc>
        <w:tc>
          <w:tcPr>
            <w:tcW w:w="1400" w:type="dxa"/>
            <w:vAlign w:val="center"/>
          </w:tcPr>
          <w:p>
            <w:pPr>
              <w:rPr>
                <w:rFonts w:ascii="宋体" w:hAnsi="宋体"/>
                <w:szCs w:val="21"/>
              </w:rPr>
            </w:pPr>
          </w:p>
        </w:tc>
        <w:tc>
          <w:tcPr>
            <w:tcW w:w="1293" w:type="dxa"/>
            <w:vAlign w:val="center"/>
          </w:tcPr>
          <w:p>
            <w:pPr>
              <w:rPr>
                <w:rFonts w:ascii="宋体" w:hAnsi="宋体"/>
                <w:szCs w:val="21"/>
              </w:rPr>
            </w:pPr>
            <w:r>
              <w:rPr>
                <w:rFonts w:hint="eastAsia" w:ascii="宋体" w:hAnsi="宋体"/>
                <w:szCs w:val="21"/>
              </w:rPr>
              <w:t>注册资本</w:t>
            </w:r>
          </w:p>
        </w:tc>
        <w:tc>
          <w:tcPr>
            <w:tcW w:w="2263" w:type="dxa"/>
            <w:gridSpan w:val="2"/>
            <w:vAlign w:val="center"/>
          </w:tcPr>
          <w:p>
            <w:pPr>
              <w:jc w:val="right"/>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Cs w:val="21"/>
              </w:rPr>
            </w:pPr>
            <w:r>
              <w:rPr>
                <w:rFonts w:hint="eastAsia" w:ascii="宋体" w:hAnsi="宋体"/>
                <w:szCs w:val="21"/>
              </w:rPr>
              <w:t>公司在册员工人数</w:t>
            </w:r>
          </w:p>
        </w:tc>
        <w:tc>
          <w:tcPr>
            <w:tcW w:w="1984" w:type="dxa"/>
            <w:gridSpan w:val="3"/>
            <w:vAlign w:val="center"/>
          </w:tcPr>
          <w:p>
            <w:pPr>
              <w:jc w:val="right"/>
              <w:rPr>
                <w:rFonts w:ascii="宋体" w:hAnsi="宋体"/>
                <w:szCs w:val="21"/>
              </w:rPr>
            </w:pPr>
            <w:r>
              <w:rPr>
                <w:rFonts w:hint="eastAsia" w:ascii="宋体" w:hAnsi="宋体"/>
                <w:szCs w:val="21"/>
              </w:rPr>
              <w:t>人</w:t>
            </w:r>
          </w:p>
        </w:tc>
        <w:tc>
          <w:tcPr>
            <w:tcW w:w="3970" w:type="dxa"/>
            <w:gridSpan w:val="4"/>
            <w:vAlign w:val="center"/>
          </w:tcPr>
          <w:p>
            <w:pPr>
              <w:rPr>
                <w:rFonts w:ascii="宋体" w:hAnsi="宋体"/>
                <w:szCs w:val="21"/>
              </w:rPr>
            </w:pPr>
            <w:r>
              <w:rPr>
                <w:rFonts w:hint="eastAsia" w:ascii="宋体" w:hAnsi="宋体"/>
                <w:szCs w:val="21"/>
              </w:rPr>
              <w:t>专业从事生产制造管理的员工人数</w:t>
            </w:r>
          </w:p>
        </w:tc>
        <w:tc>
          <w:tcPr>
            <w:tcW w:w="1554" w:type="dxa"/>
            <w:vAlign w:val="center"/>
          </w:tcPr>
          <w:p>
            <w:pPr>
              <w:jc w:val="right"/>
              <w:rPr>
                <w:rFonts w:ascii="宋体" w:hAnsi="宋体"/>
                <w:szCs w:val="21"/>
              </w:rPr>
            </w:pP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jc w:val="left"/>
              <w:rPr>
                <w:rFonts w:ascii="宋体" w:hAnsi="宋体"/>
                <w:szCs w:val="21"/>
              </w:rPr>
            </w:pPr>
            <w:r>
              <w:rPr>
                <w:rFonts w:hint="eastAsia" w:ascii="宋体" w:hAnsi="宋体"/>
                <w:szCs w:val="21"/>
              </w:rPr>
              <w:t>企业所通过的体系认证情况</w:t>
            </w:r>
          </w:p>
        </w:tc>
        <w:tc>
          <w:tcPr>
            <w:tcW w:w="5954" w:type="dxa"/>
            <w:gridSpan w:val="6"/>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Cs w:val="21"/>
              </w:rPr>
            </w:pPr>
            <w:r>
              <w:rPr>
                <w:rFonts w:hint="eastAsia" w:ascii="宋体" w:hAnsi="宋体"/>
                <w:szCs w:val="21"/>
              </w:rPr>
              <w:t>公司现有主要研发、实验、生产设备</w:t>
            </w:r>
          </w:p>
        </w:tc>
        <w:tc>
          <w:tcPr>
            <w:tcW w:w="7493" w:type="dxa"/>
            <w:gridSpan w:val="7"/>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jc w:val="center"/>
              <w:rPr>
                <w:rFonts w:ascii="宋体" w:hAnsi="宋体"/>
                <w:szCs w:val="21"/>
              </w:rPr>
            </w:pPr>
            <w:r>
              <w:rPr>
                <w:rFonts w:hint="eastAsia" w:ascii="宋体" w:hAnsi="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jc w:val="center"/>
              <w:rPr>
                <w:rFonts w:ascii="宋体" w:hAnsi="宋体"/>
                <w:szCs w:val="21"/>
              </w:rPr>
            </w:pPr>
            <w:r>
              <w:rPr>
                <w:rFonts w:hint="eastAsia" w:ascii="宋体" w:hAnsi="宋体"/>
                <w:szCs w:val="21"/>
              </w:rPr>
              <w:t>正在或曾经从事过的项目名称</w:t>
            </w:r>
          </w:p>
        </w:tc>
        <w:tc>
          <w:tcPr>
            <w:tcW w:w="2398" w:type="dxa"/>
            <w:gridSpan w:val="3"/>
            <w:vAlign w:val="center"/>
          </w:tcPr>
          <w:p>
            <w:pPr>
              <w:jc w:val="center"/>
              <w:rPr>
                <w:rFonts w:ascii="宋体" w:hAnsi="宋体"/>
                <w:szCs w:val="21"/>
              </w:rPr>
            </w:pPr>
            <w:r>
              <w:rPr>
                <w:rFonts w:hint="eastAsia" w:ascii="宋体" w:hAnsi="宋体"/>
                <w:szCs w:val="21"/>
              </w:rPr>
              <w:t>项目起止时间</w:t>
            </w:r>
          </w:p>
        </w:tc>
        <w:tc>
          <w:tcPr>
            <w:tcW w:w="3556" w:type="dxa"/>
            <w:gridSpan w:val="3"/>
            <w:vAlign w:val="center"/>
          </w:tcPr>
          <w:p>
            <w:pPr>
              <w:jc w:val="center"/>
              <w:rPr>
                <w:rFonts w:ascii="宋体" w:hAnsi="宋体"/>
                <w:szCs w:val="21"/>
              </w:rPr>
            </w:pPr>
            <w:r>
              <w:rPr>
                <w:rFonts w:hint="eastAsia" w:ascii="宋体" w:hAnsi="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pPr>
              <w:jc w:val="center"/>
              <w:rPr>
                <w:rFonts w:hint="default" w:ascii="宋体" w:hAnsi="宋体"/>
                <w:szCs w:val="21"/>
                <w:lang w:val="en-US"/>
              </w:rPr>
            </w:pPr>
            <w:r>
              <w:rPr>
                <w:rFonts w:hint="default" w:ascii="宋体" w:hAnsi="宋体"/>
                <w:szCs w:val="21"/>
                <w:lang w:val="en-US"/>
              </w:rPr>
              <w:t>1</w:t>
            </w:r>
          </w:p>
        </w:tc>
        <w:tc>
          <w:tcPr>
            <w:tcW w:w="2398"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jc w:val="center"/>
              <w:rPr>
                <w:rFonts w:hint="default" w:ascii="宋体" w:hAnsi="宋体"/>
                <w:szCs w:val="21"/>
                <w:lang w:val="en-US"/>
              </w:rPr>
            </w:pPr>
            <w:r>
              <w:rPr>
                <w:rFonts w:hint="default" w:ascii="宋体" w:hAnsi="宋体"/>
                <w:szCs w:val="21"/>
                <w:lang w:val="en-US"/>
              </w:rPr>
              <w:t>2</w:t>
            </w:r>
          </w:p>
        </w:tc>
        <w:tc>
          <w:tcPr>
            <w:tcW w:w="2398"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jc w:val="center"/>
              <w:rPr>
                <w:rFonts w:hint="default" w:ascii="宋体" w:hAnsi="宋体"/>
                <w:szCs w:val="21"/>
                <w:lang w:val="en-US"/>
              </w:rPr>
            </w:pPr>
            <w:r>
              <w:rPr>
                <w:rFonts w:hint="default" w:ascii="宋体" w:hAnsi="宋体"/>
                <w:szCs w:val="21"/>
                <w:lang w:val="en-US"/>
              </w:rPr>
              <w:t>3</w:t>
            </w:r>
          </w:p>
        </w:tc>
        <w:tc>
          <w:tcPr>
            <w:tcW w:w="2398"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jc w:val="center"/>
              <w:rPr>
                <w:rFonts w:ascii="宋体" w:hAnsi="宋体"/>
                <w:szCs w:val="21"/>
              </w:rPr>
            </w:pPr>
          </w:p>
        </w:tc>
        <w:tc>
          <w:tcPr>
            <w:tcW w:w="2398"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jc w:val="center"/>
              <w:rPr>
                <w:rFonts w:ascii="宋体" w:hAnsi="宋体"/>
                <w:szCs w:val="21"/>
              </w:rPr>
            </w:pPr>
            <w:r>
              <w:rPr>
                <w:rFonts w:hint="eastAsia" w:ascii="宋体" w:hAnsi="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pPr>
              <w:jc w:val="center"/>
              <w:rPr>
                <w:rFonts w:ascii="宋体" w:hAnsi="宋体"/>
                <w:szCs w:val="21"/>
              </w:rPr>
            </w:pPr>
            <w:r>
              <w:rPr>
                <w:rFonts w:hint="eastAsia" w:ascii="宋体" w:hAnsi="宋体"/>
                <w:szCs w:val="21"/>
              </w:rPr>
              <w:t>可为该项目配备人员、相关设备情况</w:t>
            </w:r>
          </w:p>
        </w:tc>
        <w:tc>
          <w:tcPr>
            <w:tcW w:w="1981" w:type="dxa"/>
            <w:gridSpan w:val="3"/>
            <w:vAlign w:val="center"/>
          </w:tcPr>
          <w:p>
            <w:pPr>
              <w:jc w:val="center"/>
              <w:rPr>
                <w:rFonts w:ascii="宋体" w:hAnsi="宋体"/>
                <w:szCs w:val="21"/>
              </w:rPr>
            </w:pPr>
            <w:r>
              <w:rPr>
                <w:rFonts w:hint="eastAsia" w:ascii="宋体" w:hAnsi="宋体"/>
                <w:szCs w:val="21"/>
              </w:rPr>
              <w:t>设计人员（名）</w:t>
            </w:r>
          </w:p>
        </w:tc>
        <w:tc>
          <w:tcPr>
            <w:tcW w:w="5954"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pPr>
              <w:jc w:val="center"/>
              <w:rPr>
                <w:rFonts w:ascii="宋体" w:hAnsi="宋体"/>
                <w:szCs w:val="21"/>
              </w:rPr>
            </w:pPr>
          </w:p>
        </w:tc>
        <w:tc>
          <w:tcPr>
            <w:tcW w:w="1981" w:type="dxa"/>
            <w:gridSpan w:val="3"/>
            <w:vAlign w:val="center"/>
          </w:tcPr>
          <w:p>
            <w:pPr>
              <w:jc w:val="center"/>
              <w:rPr>
                <w:rFonts w:ascii="宋体" w:hAnsi="宋体"/>
                <w:szCs w:val="21"/>
              </w:rPr>
            </w:pPr>
            <w:r>
              <w:rPr>
                <w:rFonts w:ascii="宋体" w:hAnsi="宋体"/>
                <w:color w:val="000000"/>
                <w:szCs w:val="21"/>
              </w:rPr>
              <w:t>对</w:t>
            </w:r>
            <w:r>
              <w:rPr>
                <w:rFonts w:hint="eastAsia" w:ascii="宋体" w:hAnsi="宋体"/>
                <w:color w:val="000000"/>
                <w:szCs w:val="21"/>
              </w:rPr>
              <w:t>招标</w:t>
            </w:r>
            <w:r>
              <w:rPr>
                <w:rFonts w:ascii="宋体" w:hAnsi="宋体"/>
                <w:color w:val="000000"/>
                <w:szCs w:val="21"/>
              </w:rPr>
              <w:t>文件中的服务要求说明</w:t>
            </w:r>
            <w:r>
              <w:rPr>
                <w:rFonts w:hint="eastAsia" w:ascii="宋体" w:hAnsi="宋体"/>
                <w:color w:val="000000"/>
                <w:szCs w:val="21"/>
              </w:rPr>
              <w:t>；</w:t>
            </w:r>
          </w:p>
        </w:tc>
        <w:tc>
          <w:tcPr>
            <w:tcW w:w="5954"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pPr>
              <w:jc w:val="center"/>
              <w:rPr>
                <w:rFonts w:ascii="宋体" w:hAnsi="宋体"/>
                <w:szCs w:val="21"/>
              </w:rPr>
            </w:pPr>
          </w:p>
        </w:tc>
        <w:tc>
          <w:tcPr>
            <w:tcW w:w="1981" w:type="dxa"/>
            <w:gridSpan w:val="3"/>
            <w:vAlign w:val="center"/>
          </w:tcPr>
          <w:p>
            <w:pPr>
              <w:pStyle w:val="10"/>
              <w:spacing w:line="360" w:lineRule="auto"/>
              <w:rPr>
                <w:rFonts w:ascii="宋体" w:hAnsi="宋体"/>
                <w:szCs w:val="21"/>
              </w:rPr>
            </w:pPr>
            <w:r>
              <w:rPr>
                <w:rFonts w:hAnsi="宋体"/>
                <w:color w:val="000000"/>
                <w:szCs w:val="21"/>
              </w:rPr>
              <w:t>对投标</w:t>
            </w:r>
            <w:r>
              <w:rPr>
                <w:rFonts w:hint="eastAsia" w:hAnsi="宋体"/>
                <w:color w:val="000000"/>
                <w:szCs w:val="21"/>
              </w:rPr>
              <w:t>项目的生产管理能力、</w:t>
            </w:r>
            <w:r>
              <w:rPr>
                <w:rFonts w:hint="eastAsia" w:hAnsi="宋体" w:cs="宋体"/>
                <w:szCs w:val="21"/>
              </w:rPr>
              <w:t>人力资源管理能力</w:t>
            </w:r>
            <w:r>
              <w:rPr>
                <w:rFonts w:hint="eastAsia" w:hAnsi="宋体"/>
                <w:szCs w:val="21"/>
              </w:rPr>
              <w:t>、</w:t>
            </w:r>
            <w:r>
              <w:rPr>
                <w:rFonts w:hint="eastAsia" w:hAnsi="宋体" w:cs="宋体"/>
                <w:szCs w:val="21"/>
              </w:rPr>
              <w:t>安全管理能力、质量保证能力四方面</w:t>
            </w:r>
            <w:r>
              <w:rPr>
                <w:rFonts w:hAnsi="宋体"/>
                <w:szCs w:val="21"/>
              </w:rPr>
              <w:t>详细描述；</w:t>
            </w:r>
          </w:p>
        </w:tc>
        <w:tc>
          <w:tcPr>
            <w:tcW w:w="5954"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pPr>
              <w:jc w:val="center"/>
              <w:rPr>
                <w:rFonts w:ascii="宋体" w:hAnsi="宋体"/>
                <w:szCs w:val="21"/>
              </w:rPr>
            </w:pPr>
          </w:p>
        </w:tc>
        <w:tc>
          <w:tcPr>
            <w:tcW w:w="1981" w:type="dxa"/>
            <w:gridSpan w:val="3"/>
            <w:vAlign w:val="center"/>
          </w:tcPr>
          <w:p>
            <w:pPr>
              <w:rPr>
                <w:rFonts w:ascii="宋体" w:hAnsi="宋体"/>
                <w:szCs w:val="21"/>
              </w:rPr>
            </w:pPr>
            <w:r>
              <w:rPr>
                <w:rFonts w:hint="eastAsia" w:ascii="宋体" w:hAnsi="宋体"/>
                <w:color w:val="000000"/>
                <w:szCs w:val="21"/>
              </w:rPr>
              <w:t>对投标文件的可拓展性描述</w:t>
            </w:r>
            <w:r>
              <w:rPr>
                <w:rFonts w:ascii="宋体" w:hAnsi="宋体"/>
                <w:szCs w:val="21"/>
              </w:rPr>
              <w:t>…</w:t>
            </w:r>
          </w:p>
        </w:tc>
        <w:tc>
          <w:tcPr>
            <w:tcW w:w="5954"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Cs w:val="21"/>
              </w:rPr>
            </w:pPr>
            <w:r>
              <w:rPr>
                <w:rFonts w:hint="eastAsia" w:ascii="宋体" w:hAnsi="宋体"/>
                <w:szCs w:val="21"/>
              </w:rPr>
              <w:t>其他</w:t>
            </w:r>
          </w:p>
        </w:tc>
        <w:tc>
          <w:tcPr>
            <w:tcW w:w="1981" w:type="dxa"/>
            <w:gridSpan w:val="3"/>
            <w:vAlign w:val="center"/>
          </w:tcPr>
          <w:p>
            <w:pPr>
              <w:jc w:val="center"/>
              <w:rPr>
                <w:rFonts w:ascii="宋体" w:hAnsi="宋体"/>
                <w:szCs w:val="21"/>
              </w:rPr>
            </w:pPr>
            <w:r>
              <w:rPr>
                <w:rFonts w:ascii="宋体" w:hAnsi="宋体"/>
                <w:szCs w:val="21"/>
              </w:rPr>
              <w:t>……</w:t>
            </w:r>
          </w:p>
        </w:tc>
        <w:tc>
          <w:tcPr>
            <w:tcW w:w="5954"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Cs w:val="21"/>
              </w:rPr>
            </w:pPr>
          </w:p>
        </w:tc>
        <w:tc>
          <w:tcPr>
            <w:tcW w:w="1981" w:type="dxa"/>
            <w:gridSpan w:val="3"/>
            <w:vAlign w:val="center"/>
          </w:tcPr>
          <w:p>
            <w:pPr>
              <w:jc w:val="center"/>
              <w:rPr>
                <w:rFonts w:ascii="宋体" w:hAnsi="宋体"/>
                <w:szCs w:val="21"/>
              </w:rPr>
            </w:pPr>
            <w:r>
              <w:rPr>
                <w:rFonts w:ascii="宋体" w:hAnsi="宋体"/>
                <w:szCs w:val="21"/>
              </w:rPr>
              <w:t>……</w:t>
            </w:r>
          </w:p>
        </w:tc>
        <w:tc>
          <w:tcPr>
            <w:tcW w:w="5954" w:type="dxa"/>
            <w:gridSpan w:val="6"/>
            <w:vAlign w:val="center"/>
          </w:tcPr>
          <w:p>
            <w:pPr>
              <w:jc w:val="center"/>
              <w:rPr>
                <w:rFonts w:ascii="宋体" w:hAnsi="宋体"/>
                <w:szCs w:val="21"/>
              </w:rPr>
            </w:pPr>
          </w:p>
        </w:tc>
      </w:tr>
    </w:tbl>
    <w:p>
      <w:pPr>
        <w:pStyle w:val="10"/>
        <w:spacing w:line="360" w:lineRule="auto"/>
        <w:ind w:firstLine="210" w:firstLineChars="100"/>
        <w:rPr>
          <w:rFonts w:hAnsi="宋体"/>
          <w:b/>
          <w:szCs w:val="21"/>
        </w:rPr>
      </w:pPr>
      <w:r>
        <w:rPr>
          <w:rFonts w:hint="eastAsia" w:hAnsi="宋体"/>
          <w:szCs w:val="21"/>
        </w:rPr>
        <w:t>投标人名称（盖章）：              法定代表人或授权代表签字</w:t>
      </w:r>
    </w:p>
    <w:p>
      <w:pPr>
        <w:pStyle w:val="10"/>
        <w:spacing w:line="360" w:lineRule="auto"/>
        <w:ind w:left="650" w:leftChars="115" w:hanging="409" w:hangingChars="194"/>
        <w:rPr>
          <w:rFonts w:hAnsi="宋体"/>
          <w:szCs w:val="21"/>
        </w:rPr>
      </w:pPr>
      <w:r>
        <w:rPr>
          <w:rFonts w:hint="eastAsia" w:hAnsi="宋体"/>
          <w:b/>
          <w:szCs w:val="21"/>
        </w:rPr>
        <w:t>注：</w:t>
      </w:r>
      <w:r>
        <w:rPr>
          <w:rFonts w:hint="eastAsia" w:hAnsi="宋体"/>
          <w:szCs w:val="21"/>
        </w:rPr>
        <w:t>1.投标人为满足本招标项目之需，需实际配置的、包含但不限于上述设备、人员及其他条目；</w:t>
      </w:r>
    </w:p>
    <w:p>
      <w:pPr>
        <w:rPr>
          <w:rFonts w:ascii="宋体" w:hAnsi="宋体" w:cs="宋体"/>
          <w:sz w:val="24"/>
          <w:szCs w:val="24"/>
        </w:rPr>
      </w:pPr>
      <w:r>
        <w:rPr>
          <w:rFonts w:hint="eastAsia" w:hAnsi="宋体"/>
          <w:szCs w:val="21"/>
        </w:rPr>
        <w:t>投标人可在上表内容基础上，酌情自行增加相关条目，以便更好的满足项目开展之需要。</w:t>
      </w:r>
    </w:p>
    <w:p>
      <w:pPr>
        <w:pStyle w:val="7"/>
        <w:spacing w:line="460" w:lineRule="exact"/>
        <w:jc w:val="center"/>
        <w:rPr>
          <w:rFonts w:ascii="宋体" w:hAnsi="宋体" w:cs="宋体"/>
          <w:b/>
          <w:bCs/>
          <w:szCs w:val="32"/>
        </w:rPr>
        <w:sectPr>
          <w:pgSz w:w="11906" w:h="16838"/>
          <w:pgMar w:top="1701" w:right="1418" w:bottom="1134" w:left="1418" w:header="851" w:footer="992" w:gutter="0"/>
          <w:pgNumType w:fmt="numberInDash"/>
          <w:cols w:space="720" w:num="1"/>
          <w:titlePg/>
          <w:docGrid w:type="lines" w:linePitch="312" w:charSpace="0"/>
        </w:sectPr>
      </w:pPr>
    </w:p>
    <w:p>
      <w:pPr>
        <w:jc w:val="center"/>
        <w:rPr>
          <w:rFonts w:eastAsia="黑体"/>
          <w:b/>
          <w:bCs/>
          <w:sz w:val="28"/>
        </w:rPr>
      </w:pPr>
      <w:r>
        <w:rPr>
          <w:rFonts w:hint="eastAsia" w:eastAsia="黑体"/>
          <w:b/>
          <w:bCs/>
          <w:sz w:val="28"/>
        </w:rPr>
        <w:t>（三）相关条款偏离表（技术偏离）</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Cs w:val="21"/>
              </w:rPr>
            </w:pPr>
            <w:r>
              <w:rPr>
                <w:rFonts w:hint="eastAsia" w:ascii="宋体" w:hAnsi="宋体"/>
                <w:szCs w:val="21"/>
              </w:rPr>
              <w:t>序号</w:t>
            </w:r>
          </w:p>
        </w:tc>
        <w:tc>
          <w:tcPr>
            <w:tcW w:w="4140" w:type="dxa"/>
            <w:gridSpan w:val="2"/>
            <w:vAlign w:val="center"/>
          </w:tcPr>
          <w:p>
            <w:pPr>
              <w:jc w:val="center"/>
              <w:rPr>
                <w:rFonts w:ascii="宋体" w:hAnsi="宋体"/>
                <w:szCs w:val="21"/>
              </w:rPr>
            </w:pPr>
            <w:r>
              <w:rPr>
                <w:rFonts w:hint="eastAsia" w:ascii="宋体" w:hAnsi="宋体"/>
                <w:szCs w:val="21"/>
              </w:rPr>
              <w:t>招标文件条款</w:t>
            </w:r>
          </w:p>
        </w:tc>
        <w:tc>
          <w:tcPr>
            <w:tcW w:w="3554" w:type="dxa"/>
            <w:vMerge w:val="restart"/>
            <w:vAlign w:val="center"/>
          </w:tcPr>
          <w:p>
            <w:pPr>
              <w:jc w:val="center"/>
              <w:rPr>
                <w:rFonts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Cs w:val="21"/>
              </w:rPr>
            </w:pPr>
          </w:p>
        </w:tc>
        <w:tc>
          <w:tcPr>
            <w:tcW w:w="1080" w:type="dxa"/>
            <w:vAlign w:val="center"/>
          </w:tcPr>
          <w:p>
            <w:pPr>
              <w:jc w:val="center"/>
              <w:rPr>
                <w:rFonts w:ascii="宋体" w:hAnsi="宋体"/>
                <w:szCs w:val="21"/>
              </w:rPr>
            </w:pPr>
            <w:r>
              <w:rPr>
                <w:rFonts w:hint="eastAsia" w:ascii="宋体" w:hAnsi="宋体"/>
                <w:szCs w:val="21"/>
              </w:rPr>
              <w:t>条款号</w:t>
            </w:r>
          </w:p>
        </w:tc>
        <w:tc>
          <w:tcPr>
            <w:tcW w:w="3060" w:type="dxa"/>
            <w:vAlign w:val="center"/>
          </w:tcPr>
          <w:p>
            <w:pPr>
              <w:jc w:val="center"/>
              <w:rPr>
                <w:rFonts w:ascii="宋体" w:hAnsi="宋体"/>
                <w:szCs w:val="21"/>
              </w:rPr>
            </w:pPr>
            <w:r>
              <w:rPr>
                <w:rFonts w:hint="eastAsia" w:ascii="宋体" w:hAnsi="宋体"/>
                <w:szCs w:val="21"/>
              </w:rPr>
              <w:t>条款要求</w:t>
            </w:r>
          </w:p>
        </w:tc>
        <w:tc>
          <w:tcPr>
            <w:tcW w:w="355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1</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2</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3</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4</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5</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6</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7</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8</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9</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Cs w:val="21"/>
              </w:rPr>
            </w:pPr>
            <w:r>
              <w:rPr>
                <w:rFonts w:hint="eastAsia" w:ascii="宋体" w:hAnsi="宋体"/>
                <w:szCs w:val="21"/>
              </w:rPr>
              <w:t>10</w:t>
            </w:r>
          </w:p>
        </w:tc>
        <w:tc>
          <w:tcPr>
            <w:tcW w:w="1080"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bl>
    <w:p>
      <w:pPr>
        <w:ind w:firstLine="5258" w:firstLineChars="2504"/>
        <w:rPr>
          <w:rFonts w:ascii="宋体" w:hAnsi="宋体"/>
          <w:szCs w:val="21"/>
        </w:rPr>
      </w:pPr>
      <w:r>
        <w:rPr>
          <w:rFonts w:hint="eastAsia" w:ascii="宋体" w:hAnsi="宋体"/>
          <w:szCs w:val="21"/>
        </w:rPr>
        <w:t xml:space="preserve">投标人名称（盖章）：             </w:t>
      </w:r>
    </w:p>
    <w:p>
      <w:pPr>
        <w:ind w:firstLine="5258" w:firstLineChars="2504"/>
        <w:rPr>
          <w:rFonts w:ascii="宋体" w:hAnsi="宋体"/>
          <w:szCs w:val="21"/>
        </w:rPr>
      </w:pPr>
    </w:p>
    <w:p>
      <w:pPr>
        <w:ind w:firstLine="5258" w:firstLineChars="2504"/>
        <w:rPr>
          <w:rFonts w:ascii="宋体" w:hAnsi="宋体"/>
          <w:szCs w:val="21"/>
        </w:rPr>
      </w:pPr>
      <w:r>
        <w:rPr>
          <w:rFonts w:hint="eastAsia" w:ascii="宋体" w:hAnsi="宋体"/>
          <w:szCs w:val="21"/>
        </w:rPr>
        <w:t>法定代表人或授权代表签字：</w:t>
      </w:r>
    </w:p>
    <w:p>
      <w:pPr>
        <w:ind w:firstLine="5258" w:firstLineChars="2504"/>
        <w:rPr>
          <w:rFonts w:ascii="宋体" w:hAnsi="宋体"/>
          <w:szCs w:val="21"/>
        </w:rPr>
      </w:pPr>
    </w:p>
    <w:p>
      <w:pPr>
        <w:ind w:firstLine="5258" w:firstLineChars="2504"/>
        <w:rPr>
          <w:rFonts w:ascii="宋体" w:hAnsi="宋体"/>
          <w:szCs w:val="21"/>
        </w:rPr>
      </w:pPr>
      <w:r>
        <w:rPr>
          <w:rFonts w:hint="eastAsia" w:ascii="宋体" w:hAnsi="宋体"/>
          <w:szCs w:val="21"/>
        </w:rPr>
        <w:t>日期：  年   月   日</w:t>
      </w:r>
    </w:p>
    <w:p>
      <w:pPr>
        <w:rPr>
          <w:rFonts w:ascii="宋体" w:hAnsi="宋体"/>
          <w:szCs w:val="21"/>
        </w:rPr>
      </w:pPr>
    </w:p>
    <w:p>
      <w:pPr>
        <w:rPr>
          <w:rFonts w:ascii="宋体" w:hAnsi="宋体"/>
          <w:szCs w:val="21"/>
        </w:rPr>
      </w:pPr>
      <w:r>
        <w:rPr>
          <w:rFonts w:hint="eastAsia" w:ascii="宋体" w:hAnsi="宋体"/>
          <w:b/>
          <w:szCs w:val="21"/>
        </w:rPr>
        <w:t>注：</w:t>
      </w:r>
      <w:r>
        <w:rPr>
          <w:rFonts w:hint="eastAsia" w:ascii="宋体" w:hAnsi="宋体"/>
          <w:szCs w:val="21"/>
        </w:rPr>
        <w:t>为避免歧义，无偏离也应要提报该表，并注明“无”字。如无该表则即使在其它部分已反映，将也被视为“无偏离”。</w:t>
      </w:r>
    </w:p>
    <w:p>
      <w:pPr>
        <w:pStyle w:val="7"/>
        <w:spacing w:line="460" w:lineRule="exact"/>
        <w:jc w:val="center"/>
        <w:rPr>
          <w:rFonts w:ascii="宋体" w:hAnsi="宋体" w:cs="宋体"/>
          <w:b/>
          <w:bCs/>
          <w:szCs w:val="32"/>
        </w:rPr>
        <w:sectPr>
          <w:pgSz w:w="11906" w:h="16838"/>
          <w:pgMar w:top="1701" w:right="1418" w:bottom="1134" w:left="1418" w:header="851" w:footer="992" w:gutter="0"/>
          <w:pgNumType w:fmt="numberInDash"/>
          <w:cols w:space="720" w:num="1"/>
          <w:titlePg/>
          <w:docGrid w:type="lines" w:linePitch="312" w:charSpace="0"/>
        </w:sectPr>
      </w:pPr>
    </w:p>
    <w:p>
      <w:pPr>
        <w:pStyle w:val="3"/>
        <w:jc w:val="center"/>
        <w:rPr>
          <w:rFonts w:ascii="宋体" w:hAnsi="宋体" w:cs="宋体"/>
          <w:sz w:val="28"/>
        </w:rPr>
      </w:pPr>
      <w:r>
        <w:rPr>
          <w:rFonts w:hint="eastAsia" w:ascii="宋体" w:hAnsi="宋体" w:cs="宋体"/>
          <w:sz w:val="28"/>
        </w:rPr>
        <w:t>格式二（商务标包含但不限于以下文件）</w:t>
      </w:r>
    </w:p>
    <w:p>
      <w:pPr>
        <w:pStyle w:val="3"/>
        <w:jc w:val="center"/>
        <w:rPr>
          <w:color w:val="000000"/>
        </w:rPr>
      </w:pPr>
      <w:r>
        <w:rPr>
          <w:rFonts w:hint="eastAsia"/>
          <w:color w:val="000000"/>
        </w:rPr>
        <w:t>（一）投标函（商务标）</w:t>
      </w:r>
    </w:p>
    <w:p>
      <w:pPr>
        <w:spacing w:line="360" w:lineRule="auto"/>
        <w:rPr>
          <w:rFonts w:ascii="宋体"/>
          <w:color w:val="000000"/>
        </w:rPr>
      </w:pPr>
      <w:r>
        <w:rPr>
          <w:rFonts w:ascii="宋体"/>
          <w:color w:val="000000"/>
        </w:rPr>
        <w:t xml:space="preserve">     </w:t>
      </w:r>
    </w:p>
    <w:p>
      <w:pPr>
        <w:spacing w:line="360" w:lineRule="auto"/>
        <w:rPr>
          <w:rFonts w:ascii="宋体"/>
          <w:color w:val="000000"/>
          <w:sz w:val="24"/>
          <w:szCs w:val="24"/>
          <w:u w:val="single"/>
        </w:rPr>
      </w:pPr>
      <w:r>
        <w:rPr>
          <w:rFonts w:hint="eastAsia"/>
          <w:color w:val="000000"/>
          <w:sz w:val="24"/>
          <w:szCs w:val="24"/>
        </w:rPr>
        <w:t>致：</w:t>
      </w:r>
      <w:r>
        <w:rPr>
          <w:rFonts w:hint="eastAsia" w:ascii="宋体"/>
          <w:color w:val="000000"/>
          <w:sz w:val="24"/>
          <w:szCs w:val="24"/>
          <w:u w:val="single"/>
        </w:rPr>
        <w:t>重汽（济南）车桥有限公司</w:t>
      </w:r>
    </w:p>
    <w:p>
      <w:pPr>
        <w:spacing w:line="360" w:lineRule="auto"/>
        <w:ind w:firstLine="720" w:firstLineChars="300"/>
        <w:rPr>
          <w:rFonts w:ascii="宋体"/>
          <w:color w:val="000000"/>
          <w:sz w:val="24"/>
          <w:szCs w:val="24"/>
        </w:rPr>
      </w:pPr>
      <w:r>
        <w:rPr>
          <w:color w:val="000000"/>
          <w:sz w:val="24"/>
          <w:szCs w:val="24"/>
        </w:rPr>
        <w:t>__________________________</w:t>
      </w:r>
      <w:r>
        <w:rPr>
          <w:rFonts w:ascii="宋体"/>
          <w:color w:val="000000"/>
          <w:sz w:val="24"/>
          <w:szCs w:val="24"/>
        </w:rPr>
        <w:t>(</w:t>
      </w:r>
      <w:r>
        <w:rPr>
          <w:rFonts w:hint="eastAsia" w:ascii="宋体"/>
          <w:color w:val="000000"/>
          <w:sz w:val="24"/>
          <w:szCs w:val="24"/>
        </w:rPr>
        <w:t>投标单位全称</w:t>
      </w:r>
      <w:r>
        <w:rPr>
          <w:rFonts w:ascii="宋体"/>
          <w:color w:val="000000"/>
          <w:sz w:val="24"/>
          <w:szCs w:val="24"/>
        </w:rPr>
        <w:t>)</w:t>
      </w:r>
      <w:r>
        <w:rPr>
          <w:rFonts w:hint="eastAsia" w:ascii="宋体"/>
          <w:color w:val="000000"/>
          <w:sz w:val="24"/>
          <w:szCs w:val="24"/>
        </w:rPr>
        <w:t>授权</w:t>
      </w:r>
      <w:r>
        <w:rPr>
          <w:color w:val="000000"/>
          <w:sz w:val="24"/>
          <w:szCs w:val="24"/>
        </w:rPr>
        <w:t xml:space="preserve">_________________ </w:t>
      </w:r>
      <w:r>
        <w:rPr>
          <w:rFonts w:ascii="宋体"/>
          <w:color w:val="000000"/>
          <w:sz w:val="24"/>
          <w:szCs w:val="24"/>
        </w:rPr>
        <w:t>(</w:t>
      </w:r>
      <w:r>
        <w:rPr>
          <w:rFonts w:hint="eastAsia" w:ascii="宋体"/>
          <w:color w:val="000000"/>
          <w:sz w:val="24"/>
          <w:szCs w:val="24"/>
        </w:rPr>
        <w:t>授权代表姓名</w:t>
      </w:r>
      <w:r>
        <w:rPr>
          <w:rFonts w:ascii="宋体"/>
          <w:color w:val="000000"/>
          <w:sz w:val="24"/>
          <w:szCs w:val="24"/>
        </w:rPr>
        <w:t>)</w:t>
      </w:r>
      <w:r>
        <w:rPr>
          <w:color w:val="000000"/>
          <w:sz w:val="24"/>
          <w:szCs w:val="24"/>
        </w:rPr>
        <w:t>____________________</w:t>
      </w:r>
      <w:r>
        <w:rPr>
          <w:rFonts w:ascii="宋体"/>
          <w:color w:val="000000"/>
          <w:sz w:val="24"/>
          <w:szCs w:val="24"/>
        </w:rPr>
        <w:t>(</w:t>
      </w:r>
      <w:r>
        <w:rPr>
          <w:rFonts w:hint="eastAsia" w:ascii="宋体"/>
          <w:color w:val="000000"/>
          <w:sz w:val="24"/>
          <w:szCs w:val="24"/>
        </w:rPr>
        <w:t>职务、职称</w:t>
      </w:r>
      <w:r>
        <w:rPr>
          <w:rFonts w:ascii="宋体"/>
          <w:color w:val="000000"/>
          <w:sz w:val="24"/>
          <w:szCs w:val="24"/>
        </w:rPr>
        <w:t>)</w:t>
      </w:r>
      <w:r>
        <w:rPr>
          <w:rFonts w:hint="eastAsia" w:ascii="宋体"/>
          <w:color w:val="000000"/>
          <w:sz w:val="24"/>
          <w:szCs w:val="24"/>
        </w:rPr>
        <w:t>为授权代表，参加贵方组织的</w:t>
      </w:r>
      <w:r>
        <w:rPr>
          <w:color w:val="000000"/>
          <w:sz w:val="24"/>
          <w:szCs w:val="24"/>
        </w:rPr>
        <w:t>________________________________</w:t>
      </w:r>
      <w:r>
        <w:rPr>
          <w:rFonts w:ascii="宋体"/>
          <w:color w:val="000000"/>
          <w:sz w:val="24"/>
          <w:szCs w:val="24"/>
        </w:rPr>
        <w:t>(</w:t>
      </w:r>
      <w:r>
        <w:rPr>
          <w:rFonts w:hint="eastAsia" w:ascii="宋体"/>
          <w:color w:val="000000"/>
          <w:sz w:val="24"/>
          <w:szCs w:val="24"/>
        </w:rPr>
        <w:t>招标编号、招标项目名称</w:t>
      </w:r>
      <w:r>
        <w:rPr>
          <w:rFonts w:ascii="宋体"/>
          <w:color w:val="000000"/>
          <w:sz w:val="24"/>
          <w:szCs w:val="24"/>
        </w:rPr>
        <w:t>)</w:t>
      </w:r>
      <w:r>
        <w:rPr>
          <w:rFonts w:hint="eastAsia" w:ascii="宋体"/>
          <w:color w:val="000000"/>
          <w:sz w:val="24"/>
          <w:szCs w:val="24"/>
        </w:rPr>
        <w:t>招标的有关活动，并对</w:t>
      </w:r>
      <w:r>
        <w:rPr>
          <w:color w:val="000000"/>
          <w:sz w:val="24"/>
          <w:szCs w:val="24"/>
        </w:rPr>
        <w:t>__________________________</w:t>
      </w:r>
      <w:r>
        <w:rPr>
          <w:rFonts w:hint="eastAsia"/>
          <w:color w:val="000000"/>
          <w:sz w:val="24"/>
          <w:szCs w:val="24"/>
        </w:rPr>
        <w:t>（</w:t>
      </w:r>
      <w:r>
        <w:rPr>
          <w:rFonts w:hint="eastAsia" w:ascii="宋体"/>
          <w:color w:val="000000"/>
          <w:sz w:val="24"/>
          <w:szCs w:val="24"/>
        </w:rPr>
        <w:t>项目名称</w:t>
      </w:r>
      <w:r>
        <w:rPr>
          <w:rFonts w:hint="eastAsia"/>
          <w:color w:val="000000"/>
          <w:sz w:val="24"/>
          <w:szCs w:val="24"/>
        </w:rPr>
        <w:t>）</w:t>
      </w:r>
      <w:r>
        <w:rPr>
          <w:rFonts w:hint="eastAsia" w:ascii="宋体"/>
          <w:color w:val="000000"/>
          <w:sz w:val="24"/>
          <w:szCs w:val="24"/>
        </w:rPr>
        <w:t>进行投标。为此：</w:t>
      </w:r>
    </w:p>
    <w:p>
      <w:pPr>
        <w:spacing w:line="360" w:lineRule="auto"/>
        <w:ind w:firstLine="480" w:firstLineChars="200"/>
        <w:rPr>
          <w:rFonts w:ascii="宋体"/>
          <w:color w:val="000000"/>
          <w:sz w:val="24"/>
          <w:szCs w:val="24"/>
        </w:rPr>
      </w:pPr>
      <w:r>
        <w:rPr>
          <w:rFonts w:ascii="宋体"/>
          <w:color w:val="000000"/>
          <w:sz w:val="24"/>
          <w:szCs w:val="24"/>
        </w:rPr>
        <w:t>1</w:t>
      </w:r>
      <w:r>
        <w:rPr>
          <w:rFonts w:hint="eastAsia" w:ascii="宋体"/>
          <w:color w:val="000000"/>
          <w:sz w:val="24"/>
          <w:szCs w:val="24"/>
        </w:rPr>
        <w:t>、提供投标须知规定的全部投标文件：正本</w:t>
      </w:r>
      <w:r>
        <w:rPr>
          <w:rFonts w:hint="eastAsia" w:ascii="宋体"/>
          <w:color w:val="000000"/>
          <w:sz w:val="24"/>
          <w:szCs w:val="24"/>
          <w:u w:val="single"/>
        </w:rPr>
        <w:t xml:space="preserve"> 1 </w:t>
      </w:r>
      <w:r>
        <w:rPr>
          <w:rFonts w:hint="eastAsia" w:ascii="宋体"/>
          <w:color w:val="000000"/>
          <w:sz w:val="24"/>
          <w:szCs w:val="24"/>
        </w:rPr>
        <w:t>份，副本</w:t>
      </w:r>
      <w:r>
        <w:rPr>
          <w:rFonts w:hint="eastAsia" w:ascii="宋体"/>
          <w:color w:val="000000"/>
          <w:sz w:val="24"/>
          <w:szCs w:val="24"/>
          <w:u w:val="single"/>
        </w:rPr>
        <w:t xml:space="preserve"> 2 </w:t>
      </w:r>
      <w:r>
        <w:rPr>
          <w:rFonts w:hint="eastAsia" w:ascii="宋体"/>
          <w:color w:val="000000"/>
          <w:sz w:val="24"/>
          <w:szCs w:val="24"/>
        </w:rPr>
        <w:t>份；</w:t>
      </w:r>
    </w:p>
    <w:p>
      <w:pPr>
        <w:spacing w:line="360" w:lineRule="auto"/>
        <w:ind w:firstLine="480" w:firstLineChars="200"/>
        <w:rPr>
          <w:rFonts w:ascii="宋体"/>
          <w:color w:val="000000"/>
          <w:sz w:val="24"/>
          <w:szCs w:val="24"/>
        </w:rPr>
      </w:pPr>
      <w:r>
        <w:rPr>
          <w:rFonts w:ascii="宋体"/>
          <w:color w:val="000000"/>
          <w:sz w:val="24"/>
          <w:szCs w:val="24"/>
        </w:rPr>
        <w:t>2</w:t>
      </w:r>
      <w:r>
        <w:rPr>
          <w:rFonts w:hint="eastAsia" w:ascii="宋体"/>
          <w:color w:val="000000"/>
          <w:sz w:val="24"/>
          <w:szCs w:val="24"/>
        </w:rPr>
        <w:t>、投标项目的投标价为</w:t>
      </w:r>
      <w:r>
        <w:rPr>
          <w:rFonts w:ascii="宋体"/>
          <w:color w:val="000000"/>
          <w:sz w:val="24"/>
          <w:szCs w:val="24"/>
        </w:rPr>
        <w:t>(</w:t>
      </w:r>
      <w:r>
        <w:rPr>
          <w:rFonts w:hint="eastAsia" w:ascii="宋体"/>
          <w:color w:val="000000"/>
          <w:sz w:val="24"/>
          <w:szCs w:val="24"/>
        </w:rPr>
        <w:t>大写</w:t>
      </w:r>
      <w:r>
        <w:rPr>
          <w:rFonts w:ascii="宋体"/>
          <w:color w:val="000000"/>
          <w:sz w:val="24"/>
          <w:szCs w:val="24"/>
        </w:rPr>
        <w:t>)</w:t>
      </w:r>
      <w:r>
        <w:rPr>
          <w:rFonts w:hint="eastAsia" w:ascii="宋体"/>
          <w:color w:val="000000"/>
          <w:sz w:val="24"/>
          <w:szCs w:val="24"/>
        </w:rPr>
        <w:t>：</w:t>
      </w:r>
      <w:r>
        <w:rPr>
          <w:rFonts w:hint="eastAsia" w:ascii="宋体"/>
          <w:color w:val="000000"/>
          <w:sz w:val="24"/>
          <w:szCs w:val="24"/>
          <w:u w:val="single"/>
        </w:rPr>
        <w:t xml:space="preserve">         </w:t>
      </w:r>
      <w:r>
        <w:rPr>
          <w:rFonts w:hint="eastAsia" w:ascii="宋体"/>
          <w:color w:val="000000"/>
          <w:sz w:val="24"/>
          <w:szCs w:val="24"/>
        </w:rPr>
        <w:t>。</w:t>
      </w:r>
    </w:p>
    <w:p>
      <w:pPr>
        <w:spacing w:line="360" w:lineRule="auto"/>
        <w:ind w:firstLine="480" w:firstLineChars="200"/>
        <w:rPr>
          <w:rFonts w:ascii="宋体"/>
          <w:color w:val="000000"/>
          <w:sz w:val="24"/>
          <w:szCs w:val="24"/>
        </w:rPr>
      </w:pPr>
      <w:r>
        <w:rPr>
          <w:rFonts w:ascii="宋体"/>
          <w:color w:val="000000"/>
          <w:sz w:val="24"/>
          <w:szCs w:val="24"/>
        </w:rPr>
        <w:t>3</w:t>
      </w:r>
      <w:r>
        <w:rPr>
          <w:rFonts w:hint="eastAsia" w:ascii="宋体"/>
          <w:color w:val="000000"/>
          <w:sz w:val="24"/>
          <w:szCs w:val="24"/>
        </w:rPr>
        <w:t>、保证遵守招标文件中的有关规定和收费标准。</w:t>
      </w:r>
    </w:p>
    <w:p>
      <w:pPr>
        <w:spacing w:line="360" w:lineRule="auto"/>
        <w:ind w:firstLine="480" w:firstLineChars="200"/>
        <w:rPr>
          <w:rFonts w:ascii="宋体"/>
          <w:color w:val="000000"/>
          <w:sz w:val="24"/>
          <w:szCs w:val="24"/>
        </w:rPr>
      </w:pPr>
      <w:r>
        <w:rPr>
          <w:rFonts w:ascii="宋体"/>
          <w:color w:val="000000"/>
          <w:sz w:val="24"/>
          <w:szCs w:val="24"/>
        </w:rPr>
        <w:t>4</w:t>
      </w:r>
      <w:r>
        <w:rPr>
          <w:rFonts w:hint="eastAsia" w:ascii="宋体"/>
          <w:color w:val="000000"/>
          <w:sz w:val="24"/>
          <w:szCs w:val="24"/>
        </w:rPr>
        <w:t>、保证忠实地执行买卖双方所签的合同，并承担合同规定的责任义务。</w:t>
      </w:r>
    </w:p>
    <w:p>
      <w:pPr>
        <w:spacing w:line="360" w:lineRule="auto"/>
        <w:ind w:firstLine="480" w:firstLineChars="200"/>
        <w:rPr>
          <w:rFonts w:ascii="宋体"/>
          <w:color w:val="000000"/>
          <w:sz w:val="24"/>
          <w:szCs w:val="24"/>
        </w:rPr>
      </w:pPr>
      <w:r>
        <w:rPr>
          <w:rFonts w:hint="eastAsia" w:ascii="宋体"/>
          <w:color w:val="000000"/>
          <w:sz w:val="24"/>
          <w:szCs w:val="24"/>
        </w:rPr>
        <w:t>5、</w:t>
      </w:r>
      <w:r>
        <w:rPr>
          <w:rFonts w:ascii="宋体"/>
          <w:color w:val="000000"/>
          <w:sz w:val="24"/>
          <w:szCs w:val="24"/>
        </w:rPr>
        <w:t>投</w:t>
      </w:r>
      <w:r>
        <w:rPr>
          <w:rFonts w:hint="eastAsia" w:ascii="宋体"/>
          <w:color w:val="000000"/>
          <w:sz w:val="24"/>
          <w:szCs w:val="24"/>
        </w:rPr>
        <w:t>标人已详细审查全部招</w:t>
      </w:r>
      <w:r>
        <w:rPr>
          <w:rFonts w:ascii="宋体"/>
          <w:color w:val="000000"/>
          <w:sz w:val="24"/>
          <w:szCs w:val="24"/>
        </w:rPr>
        <w:t>标文件，包括</w:t>
      </w:r>
      <w:r>
        <w:rPr>
          <w:rFonts w:hint="eastAsia" w:ascii="宋体"/>
          <w:color w:val="000000"/>
          <w:sz w:val="24"/>
          <w:szCs w:val="24"/>
        </w:rPr>
        <w:t>（</w:t>
      </w:r>
      <w:r>
        <w:rPr>
          <w:rFonts w:ascii="宋体"/>
          <w:color w:val="000000"/>
          <w:sz w:val="24"/>
          <w:szCs w:val="24"/>
        </w:rPr>
        <w:t>补遗文件</w:t>
      </w:r>
      <w:r>
        <w:rPr>
          <w:rFonts w:hint="eastAsia" w:ascii="宋体"/>
          <w:color w:val="000000"/>
          <w:sz w:val="24"/>
          <w:szCs w:val="24"/>
        </w:rPr>
        <w:t>）</w:t>
      </w:r>
      <w:r>
        <w:rPr>
          <w:rFonts w:ascii="宋体"/>
          <w:color w:val="000000"/>
          <w:sz w:val="24"/>
          <w:szCs w:val="24"/>
        </w:rPr>
        <w:t>(如果有的话)。我们完全理解并同意放弃对这方面有不明及误解的权力。</w:t>
      </w:r>
    </w:p>
    <w:p>
      <w:pPr>
        <w:spacing w:line="360" w:lineRule="auto"/>
        <w:ind w:firstLine="480" w:firstLineChars="200"/>
        <w:rPr>
          <w:rFonts w:ascii="宋体"/>
          <w:color w:val="000000"/>
          <w:sz w:val="24"/>
          <w:szCs w:val="24"/>
        </w:rPr>
      </w:pPr>
      <w:r>
        <w:rPr>
          <w:rFonts w:hint="eastAsia" w:ascii="宋体"/>
          <w:color w:val="000000"/>
          <w:sz w:val="24"/>
          <w:szCs w:val="24"/>
        </w:rPr>
        <w:t>6、</w:t>
      </w:r>
      <w:r>
        <w:rPr>
          <w:rFonts w:ascii="宋体"/>
          <w:color w:val="000000"/>
          <w:sz w:val="24"/>
          <w:szCs w:val="24"/>
        </w:rPr>
        <w:t>投标</w:t>
      </w:r>
      <w:r>
        <w:rPr>
          <w:rFonts w:hint="eastAsia" w:ascii="宋体"/>
          <w:color w:val="000000"/>
          <w:sz w:val="24"/>
          <w:szCs w:val="24"/>
        </w:rPr>
        <w:t>人</w:t>
      </w:r>
      <w:r>
        <w:rPr>
          <w:rFonts w:ascii="宋体"/>
          <w:color w:val="000000"/>
          <w:sz w:val="24"/>
          <w:szCs w:val="24"/>
        </w:rPr>
        <w:t>同意提供贵方可能要求的与其投标有关的一切数据或资料。投标人完全理解贵方不一定接受最低价的投标或收到的任何投标。</w:t>
      </w:r>
    </w:p>
    <w:p>
      <w:pPr>
        <w:spacing w:line="360" w:lineRule="auto"/>
        <w:ind w:firstLine="480" w:firstLineChars="200"/>
        <w:rPr>
          <w:rFonts w:ascii="宋体"/>
          <w:color w:val="000000"/>
          <w:sz w:val="24"/>
          <w:szCs w:val="24"/>
        </w:rPr>
      </w:pPr>
      <w:r>
        <w:rPr>
          <w:rFonts w:ascii="宋体"/>
          <w:color w:val="000000"/>
          <w:sz w:val="24"/>
          <w:szCs w:val="24"/>
        </w:rPr>
        <w:t>7</w:t>
      </w:r>
      <w:r>
        <w:rPr>
          <w:rFonts w:hint="eastAsia" w:ascii="宋体"/>
          <w:color w:val="000000"/>
          <w:sz w:val="24"/>
          <w:szCs w:val="24"/>
        </w:rPr>
        <w:t>、本投标自开标之日起  90 天内有效。</w:t>
      </w:r>
    </w:p>
    <w:p>
      <w:pPr>
        <w:spacing w:line="360" w:lineRule="auto"/>
        <w:ind w:firstLine="480" w:firstLineChars="200"/>
        <w:rPr>
          <w:rFonts w:ascii="宋体"/>
          <w:color w:val="000000"/>
          <w:sz w:val="24"/>
          <w:szCs w:val="24"/>
        </w:rPr>
      </w:pPr>
      <w:r>
        <w:rPr>
          <w:rFonts w:hint="eastAsia" w:ascii="宋体"/>
          <w:color w:val="000000"/>
          <w:sz w:val="24"/>
          <w:szCs w:val="24"/>
        </w:rPr>
        <w:t>8、投标人同意投标人须知中关于没收投标保证金的规定。</w:t>
      </w:r>
    </w:p>
    <w:p>
      <w:pPr>
        <w:spacing w:line="360" w:lineRule="auto"/>
        <w:ind w:firstLine="480" w:firstLineChars="200"/>
        <w:rPr>
          <w:rFonts w:ascii="宋体"/>
          <w:color w:val="000000"/>
          <w:sz w:val="24"/>
          <w:szCs w:val="24"/>
        </w:rPr>
      </w:pPr>
      <w:r>
        <w:rPr>
          <w:rFonts w:hint="eastAsia" w:ascii="宋体"/>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ascii="宋体"/>
          <w:color w:val="000000"/>
          <w:sz w:val="24"/>
          <w:szCs w:val="24"/>
        </w:rPr>
      </w:pPr>
      <w:r>
        <w:rPr>
          <w:rFonts w:hint="eastAsia" w:ascii="宋体"/>
          <w:color w:val="000000"/>
          <w:sz w:val="24"/>
          <w:szCs w:val="24"/>
        </w:rPr>
        <w:t xml:space="preserve">    10、与本投标有关的一切往来通讯请寄：</w:t>
      </w:r>
    </w:p>
    <w:p>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地址：</w:t>
      </w:r>
      <w:r>
        <w:rPr>
          <w:color w:val="000000"/>
          <w:sz w:val="24"/>
          <w:szCs w:val="24"/>
        </w:rPr>
        <w:t>____________________________________________________</w:t>
      </w:r>
    </w:p>
    <w:p>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邮编：</w:t>
      </w:r>
      <w:r>
        <w:rPr>
          <w:color w:val="000000"/>
          <w:sz w:val="24"/>
          <w:szCs w:val="24"/>
        </w:rPr>
        <w:t>____________</w:t>
      </w:r>
      <w:r>
        <w:rPr>
          <w:rFonts w:hint="eastAsia" w:ascii="宋体"/>
          <w:color w:val="000000"/>
          <w:sz w:val="24"/>
          <w:szCs w:val="24"/>
        </w:rPr>
        <w:t>　电话：</w:t>
      </w:r>
      <w:r>
        <w:rPr>
          <w:color w:val="000000"/>
          <w:sz w:val="24"/>
          <w:szCs w:val="24"/>
        </w:rPr>
        <w:t>____________</w:t>
      </w:r>
      <w:r>
        <w:rPr>
          <w:rFonts w:hint="eastAsia" w:ascii="宋体"/>
          <w:color w:val="000000"/>
          <w:sz w:val="24"/>
          <w:szCs w:val="24"/>
        </w:rPr>
        <w:t>　传真：</w:t>
      </w:r>
      <w:r>
        <w:rPr>
          <w:color w:val="000000"/>
          <w:sz w:val="24"/>
          <w:szCs w:val="24"/>
        </w:rPr>
        <w:t>____________</w:t>
      </w:r>
    </w:p>
    <w:p>
      <w:pPr>
        <w:spacing w:line="360" w:lineRule="auto"/>
        <w:rPr>
          <w:rFonts w:ascii="宋体"/>
          <w:color w:val="000000"/>
          <w:sz w:val="24"/>
          <w:szCs w:val="24"/>
        </w:rPr>
      </w:pPr>
      <w:r>
        <w:rPr>
          <w:rFonts w:ascii="宋体"/>
          <w:color w:val="000000"/>
          <w:sz w:val="24"/>
          <w:szCs w:val="24"/>
        </w:rPr>
        <w:t xml:space="preserve">         </w:t>
      </w:r>
    </w:p>
    <w:p>
      <w:pPr>
        <w:spacing w:line="360" w:lineRule="auto"/>
        <w:ind w:firstLine="4560" w:firstLineChars="1900"/>
        <w:rPr>
          <w:rFonts w:ascii="宋体"/>
          <w:color w:val="000000"/>
          <w:sz w:val="24"/>
          <w:szCs w:val="24"/>
        </w:rPr>
      </w:pPr>
      <w:r>
        <w:rPr>
          <w:rFonts w:hint="eastAsia" w:ascii="宋体"/>
          <w:color w:val="000000"/>
          <w:sz w:val="24"/>
          <w:szCs w:val="24"/>
        </w:rPr>
        <w:t>投标单位</w:t>
      </w:r>
      <w:r>
        <w:rPr>
          <w:rFonts w:ascii="宋体"/>
          <w:color w:val="000000"/>
          <w:sz w:val="24"/>
          <w:szCs w:val="24"/>
        </w:rPr>
        <w:t>(</w:t>
      </w:r>
      <w:r>
        <w:rPr>
          <w:rFonts w:hint="eastAsia" w:ascii="宋体"/>
          <w:color w:val="000000"/>
          <w:sz w:val="24"/>
          <w:szCs w:val="24"/>
        </w:rPr>
        <w:t>盖章</w:t>
      </w:r>
      <w:r>
        <w:rPr>
          <w:rFonts w:ascii="宋体"/>
          <w:color w:val="000000"/>
          <w:sz w:val="24"/>
          <w:szCs w:val="24"/>
        </w:rPr>
        <w:t>)</w:t>
      </w:r>
      <w:r>
        <w:rPr>
          <w:rFonts w:hint="eastAsia" w:ascii="宋体"/>
          <w:color w:val="000000"/>
          <w:sz w:val="24"/>
          <w:szCs w:val="24"/>
        </w:rPr>
        <w:t>：</w:t>
      </w:r>
    </w:p>
    <w:p>
      <w:pPr>
        <w:spacing w:line="360" w:lineRule="auto"/>
        <w:ind w:firstLine="4560" w:firstLineChars="1900"/>
        <w:rPr>
          <w:rFonts w:ascii="宋体"/>
          <w:color w:val="000000"/>
          <w:sz w:val="24"/>
          <w:szCs w:val="24"/>
        </w:rPr>
      </w:pPr>
      <w:r>
        <w:rPr>
          <w:rFonts w:hint="eastAsia" w:ascii="宋体"/>
          <w:color w:val="000000"/>
          <w:sz w:val="24"/>
          <w:szCs w:val="24"/>
        </w:rPr>
        <w:t>授权代表</w:t>
      </w:r>
      <w:r>
        <w:rPr>
          <w:rFonts w:ascii="宋体"/>
          <w:color w:val="000000"/>
          <w:sz w:val="24"/>
          <w:szCs w:val="24"/>
        </w:rPr>
        <w:t>(</w:t>
      </w:r>
      <w:r>
        <w:rPr>
          <w:rFonts w:hint="eastAsia" w:ascii="宋体"/>
          <w:color w:val="000000"/>
          <w:sz w:val="24"/>
          <w:szCs w:val="24"/>
        </w:rPr>
        <w:t>签字</w:t>
      </w:r>
      <w:r>
        <w:rPr>
          <w:rFonts w:ascii="宋体"/>
          <w:color w:val="000000"/>
          <w:sz w:val="24"/>
          <w:szCs w:val="24"/>
        </w:rPr>
        <w:t>)</w:t>
      </w:r>
      <w:r>
        <w:rPr>
          <w:rFonts w:hint="eastAsia" w:ascii="宋体"/>
          <w:color w:val="000000"/>
          <w:sz w:val="24"/>
          <w:szCs w:val="24"/>
        </w:rPr>
        <w:t>：</w:t>
      </w:r>
    </w:p>
    <w:p>
      <w:pPr>
        <w:spacing w:line="360" w:lineRule="auto"/>
        <w:ind w:firstLine="4560" w:firstLineChars="1900"/>
        <w:jc w:val="left"/>
        <w:rPr>
          <w:rFonts w:ascii="宋体" w:hAnsi="宋体" w:cs="宋体"/>
          <w:sz w:val="24"/>
          <w:szCs w:val="24"/>
        </w:rPr>
      </w:pPr>
      <w:r>
        <w:rPr>
          <w:rFonts w:hint="eastAsia" w:ascii="宋体"/>
          <w:color w:val="000000"/>
          <w:sz w:val="24"/>
          <w:szCs w:val="24"/>
        </w:rPr>
        <w:t xml:space="preserve"> 年   月    日</w:t>
      </w:r>
    </w:p>
    <w:p>
      <w:pPr>
        <w:rPr>
          <w:rFonts w:ascii="宋体" w:hAnsi="宋体" w:cs="宋体"/>
          <w:sz w:val="24"/>
          <w:szCs w:val="24"/>
        </w:rPr>
      </w:pPr>
    </w:p>
    <w:p>
      <w:pPr>
        <w:pStyle w:val="3"/>
        <w:jc w:val="center"/>
        <w:rPr>
          <w:color w:val="000000"/>
        </w:rPr>
      </w:pPr>
      <w:r>
        <w:rPr>
          <w:rFonts w:hint="eastAsia"/>
          <w:color w:val="000000"/>
        </w:rPr>
        <w:t>（二）相关条款偏离表（商务偏离）</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pPr>
              <w:jc w:val="center"/>
              <w:rPr>
                <w:rFonts w:ascii="宋体" w:hAnsi="宋体"/>
                <w:szCs w:val="21"/>
              </w:rPr>
            </w:pPr>
            <w:r>
              <w:rPr>
                <w:rFonts w:hint="eastAsia" w:ascii="宋体" w:hAnsi="宋体"/>
                <w:szCs w:val="21"/>
              </w:rPr>
              <w:t>序号</w:t>
            </w:r>
          </w:p>
        </w:tc>
        <w:tc>
          <w:tcPr>
            <w:tcW w:w="4305" w:type="dxa"/>
            <w:gridSpan w:val="2"/>
            <w:vAlign w:val="center"/>
          </w:tcPr>
          <w:p>
            <w:pPr>
              <w:jc w:val="center"/>
              <w:rPr>
                <w:rFonts w:ascii="宋体" w:hAnsi="宋体"/>
                <w:szCs w:val="21"/>
              </w:rPr>
            </w:pPr>
            <w:r>
              <w:rPr>
                <w:rFonts w:hint="eastAsia" w:ascii="宋体" w:hAnsi="宋体"/>
                <w:szCs w:val="21"/>
              </w:rPr>
              <w:t>招标文件条款</w:t>
            </w:r>
          </w:p>
        </w:tc>
        <w:tc>
          <w:tcPr>
            <w:tcW w:w="3554" w:type="dxa"/>
            <w:vMerge w:val="restart"/>
            <w:vAlign w:val="center"/>
          </w:tcPr>
          <w:p>
            <w:pPr>
              <w:jc w:val="center"/>
              <w:rPr>
                <w:rFonts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continue"/>
            <w:vAlign w:val="center"/>
          </w:tcPr>
          <w:p>
            <w:pP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条款号</w:t>
            </w:r>
          </w:p>
        </w:tc>
        <w:tc>
          <w:tcPr>
            <w:tcW w:w="3060" w:type="dxa"/>
            <w:vAlign w:val="center"/>
          </w:tcPr>
          <w:p>
            <w:pPr>
              <w:jc w:val="center"/>
              <w:rPr>
                <w:rFonts w:ascii="宋体" w:hAnsi="宋体"/>
                <w:szCs w:val="21"/>
              </w:rPr>
            </w:pPr>
            <w:r>
              <w:rPr>
                <w:rFonts w:hint="eastAsia" w:ascii="宋体" w:hAnsi="宋体"/>
                <w:szCs w:val="21"/>
              </w:rPr>
              <w:t>条款要求</w:t>
            </w:r>
          </w:p>
        </w:tc>
        <w:tc>
          <w:tcPr>
            <w:tcW w:w="3554"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1</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2</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3</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4</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5</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6</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7</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8</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9</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jc w:val="center"/>
              <w:rPr>
                <w:rFonts w:ascii="宋体" w:hAnsi="宋体"/>
                <w:szCs w:val="21"/>
              </w:rPr>
            </w:pPr>
            <w:r>
              <w:rPr>
                <w:rFonts w:hint="eastAsia" w:ascii="宋体" w:hAnsi="宋体"/>
                <w:szCs w:val="21"/>
              </w:rPr>
              <w:t>10</w:t>
            </w:r>
          </w:p>
        </w:tc>
        <w:tc>
          <w:tcPr>
            <w:tcW w:w="1245" w:type="dxa"/>
            <w:vAlign w:val="center"/>
          </w:tcPr>
          <w:p>
            <w:pPr>
              <w:rPr>
                <w:rFonts w:ascii="宋体" w:hAnsi="宋体"/>
                <w:szCs w:val="21"/>
              </w:rPr>
            </w:pPr>
          </w:p>
        </w:tc>
        <w:tc>
          <w:tcPr>
            <w:tcW w:w="3060" w:type="dxa"/>
            <w:vAlign w:val="center"/>
          </w:tcPr>
          <w:p>
            <w:pPr>
              <w:rPr>
                <w:rFonts w:ascii="宋体" w:hAnsi="宋体"/>
                <w:szCs w:val="21"/>
              </w:rPr>
            </w:pPr>
          </w:p>
        </w:tc>
        <w:tc>
          <w:tcPr>
            <w:tcW w:w="3554" w:type="dxa"/>
            <w:vAlign w:val="center"/>
          </w:tcPr>
          <w:p>
            <w:pPr>
              <w:rPr>
                <w:rFonts w:ascii="宋体" w:hAnsi="宋体"/>
                <w:szCs w:val="21"/>
              </w:rPr>
            </w:pPr>
          </w:p>
        </w:tc>
      </w:tr>
    </w:tbl>
    <w:p>
      <w:pPr>
        <w:ind w:firstLine="5258" w:firstLineChars="2504"/>
        <w:rPr>
          <w:rFonts w:hint="eastAsia" w:ascii="宋体" w:hAnsi="宋体"/>
          <w:szCs w:val="21"/>
        </w:rPr>
      </w:pPr>
    </w:p>
    <w:p>
      <w:pPr>
        <w:ind w:firstLine="5258" w:firstLineChars="2504"/>
        <w:rPr>
          <w:rFonts w:ascii="宋体" w:hAnsi="宋体"/>
          <w:szCs w:val="21"/>
        </w:rPr>
      </w:pPr>
      <w:r>
        <w:rPr>
          <w:rFonts w:hint="eastAsia" w:ascii="宋体" w:hAnsi="宋体"/>
          <w:szCs w:val="21"/>
        </w:rPr>
        <w:t xml:space="preserve">投标人名称（盖章）：             </w:t>
      </w:r>
    </w:p>
    <w:p>
      <w:pPr>
        <w:ind w:firstLine="5258" w:firstLineChars="2504"/>
        <w:rPr>
          <w:rFonts w:ascii="宋体" w:hAnsi="宋体"/>
          <w:szCs w:val="21"/>
        </w:rPr>
      </w:pPr>
    </w:p>
    <w:p>
      <w:pPr>
        <w:ind w:firstLine="5258" w:firstLineChars="2504"/>
        <w:rPr>
          <w:rFonts w:ascii="宋体" w:hAnsi="宋体"/>
          <w:szCs w:val="21"/>
        </w:rPr>
      </w:pPr>
      <w:r>
        <w:rPr>
          <w:rFonts w:hint="eastAsia" w:ascii="宋体" w:hAnsi="宋体"/>
          <w:szCs w:val="21"/>
        </w:rPr>
        <w:t>法定代表人或授权代表签字：</w:t>
      </w:r>
    </w:p>
    <w:p>
      <w:pPr>
        <w:ind w:firstLine="5258" w:firstLineChars="2504"/>
        <w:rPr>
          <w:rFonts w:ascii="宋体" w:hAnsi="宋体"/>
          <w:szCs w:val="21"/>
        </w:rPr>
      </w:pPr>
    </w:p>
    <w:p>
      <w:pPr>
        <w:ind w:firstLine="5258" w:firstLineChars="2504"/>
        <w:rPr>
          <w:rFonts w:ascii="宋体" w:hAnsi="宋体"/>
          <w:szCs w:val="21"/>
        </w:rPr>
      </w:pPr>
      <w:r>
        <w:rPr>
          <w:rFonts w:hint="eastAsia" w:ascii="宋体" w:hAnsi="宋体"/>
          <w:szCs w:val="21"/>
        </w:rPr>
        <w:t>日期：  年   月   日</w:t>
      </w:r>
    </w:p>
    <w:p>
      <w:pPr>
        <w:rPr>
          <w:rFonts w:ascii="宋体" w:hAnsi="宋体"/>
          <w:szCs w:val="21"/>
        </w:rPr>
      </w:pPr>
    </w:p>
    <w:p>
      <w:pPr>
        <w:rPr>
          <w:rFonts w:ascii="宋体" w:hAnsi="宋体"/>
          <w:szCs w:val="21"/>
        </w:rPr>
      </w:pPr>
      <w:r>
        <w:rPr>
          <w:rFonts w:hint="eastAsia" w:ascii="宋体" w:hAnsi="宋体"/>
          <w:b/>
          <w:szCs w:val="21"/>
        </w:rPr>
        <w:t>注：</w:t>
      </w:r>
      <w:r>
        <w:rPr>
          <w:rFonts w:hint="eastAsia" w:ascii="宋体" w:hAnsi="宋体"/>
          <w:szCs w:val="21"/>
        </w:rPr>
        <w:t>为避免歧义，无偏离也应要提报该表，并注明“无”字。如无该表则即使在其它部分已反映，将也被视为“无偏离”。</w:t>
      </w:r>
    </w:p>
    <w:p>
      <w:pPr>
        <w:rPr>
          <w:rFonts w:ascii="宋体" w:hAnsi="宋体"/>
          <w:szCs w:val="21"/>
        </w:rPr>
      </w:pPr>
    </w:p>
    <w:p>
      <w:pPr>
        <w:rPr>
          <w:rFonts w:ascii="宋体" w:hAnsi="宋体"/>
          <w:szCs w:val="21"/>
        </w:rPr>
      </w:pPr>
    </w:p>
    <w:p>
      <w:pPr>
        <w:rPr>
          <w:rFonts w:ascii="宋体" w:hAnsi="宋体"/>
          <w:szCs w:val="21"/>
        </w:rPr>
      </w:pPr>
    </w:p>
    <w:p>
      <w:pPr>
        <w:pStyle w:val="7"/>
        <w:spacing w:line="460" w:lineRule="exact"/>
        <w:jc w:val="center"/>
        <w:rPr>
          <w:rFonts w:ascii="宋体" w:hAnsi="宋体" w:cs="宋体"/>
        </w:rPr>
      </w:pPr>
    </w:p>
    <w:p>
      <w:pPr>
        <w:pStyle w:val="7"/>
        <w:spacing w:line="460" w:lineRule="exact"/>
        <w:jc w:val="center"/>
        <w:rPr>
          <w:rFonts w:ascii="宋体" w:hAnsi="宋体" w:cs="宋体"/>
        </w:rPr>
      </w:pPr>
      <w:r>
        <w:rPr>
          <w:rFonts w:ascii="宋体" w:hAnsi="宋体" w:cs="宋体"/>
        </w:rPr>
        <w:br w:type="page"/>
      </w:r>
    </w:p>
    <w:p>
      <w:pPr>
        <w:pStyle w:val="7"/>
        <w:spacing w:line="460" w:lineRule="exact"/>
        <w:jc w:val="center"/>
        <w:rPr>
          <w:rFonts w:ascii="宋体" w:hAnsi="宋体" w:cs="宋体"/>
        </w:rPr>
        <w:sectPr>
          <w:headerReference r:id="rId9" w:type="default"/>
          <w:footerReference r:id="rId10" w:type="default"/>
          <w:pgSz w:w="11907" w:h="16840"/>
          <w:pgMar w:top="1701" w:right="1871" w:bottom="1588" w:left="1871" w:header="851" w:footer="851" w:gutter="0"/>
          <w:pgNumType w:fmt="numberInDash"/>
          <w:cols w:space="720" w:num="1"/>
        </w:sectPr>
      </w:pPr>
    </w:p>
    <w:p>
      <w:pPr>
        <w:pStyle w:val="3"/>
        <w:jc w:val="center"/>
        <w:rPr>
          <w:rFonts w:hint="eastAsia" w:eastAsia="宋体"/>
          <w:color w:val="000000"/>
          <w:lang w:eastAsia="zh-CN"/>
        </w:rPr>
      </w:pPr>
      <w:bookmarkStart w:id="1" w:name="_Toc47106943"/>
      <w:bookmarkStart w:id="2" w:name="_Toc45980799"/>
      <w:bookmarkStart w:id="3" w:name="_Toc45984896"/>
      <w:r>
        <w:rPr>
          <w:rFonts w:hint="eastAsia"/>
          <w:color w:val="000000"/>
        </w:rPr>
        <w:t>（三）开标一览表</w:t>
      </w:r>
    </w:p>
    <w:p>
      <w:pPr>
        <w:spacing w:line="360" w:lineRule="atLeast"/>
        <w:rPr>
          <w:rFonts w:ascii="宋体"/>
          <w:color w:val="000000"/>
        </w:rPr>
      </w:pPr>
      <w:r>
        <w:rPr>
          <w:rFonts w:hint="eastAsia" w:ascii="宋体"/>
          <w:color w:val="000000"/>
        </w:rPr>
        <w:t>招标项目名称：</w:t>
      </w:r>
      <w:r>
        <w:rPr>
          <w:color w:val="000000"/>
        </w:rPr>
        <w:t>________________________</w:t>
      </w:r>
    </w:p>
    <w:p>
      <w:pPr>
        <w:spacing w:line="360" w:lineRule="atLeast"/>
        <w:rPr>
          <w:color w:val="000000"/>
        </w:rPr>
      </w:pPr>
      <w:r>
        <w:rPr>
          <w:rFonts w:hint="eastAsia" w:ascii="宋体"/>
          <w:color w:val="000000"/>
        </w:rPr>
        <w:t>招 标  编 号：</w:t>
      </w:r>
      <w:r>
        <w:rPr>
          <w:rFonts w:hint="eastAsia"/>
          <w:color w:val="000000"/>
        </w:rPr>
        <w:t xml:space="preserve"> </w:t>
      </w:r>
      <w:r>
        <w:rPr>
          <w:rFonts w:hint="eastAsia"/>
          <w:color w:val="000000"/>
          <w:u w:val="single"/>
        </w:rPr>
        <w:t xml:space="preserve">                       </w:t>
      </w:r>
    </w:p>
    <w:p>
      <w:pPr>
        <w:pStyle w:val="7"/>
        <w:spacing w:line="460" w:lineRule="exact"/>
        <w:rPr>
          <w:rFonts w:ascii="宋体" w:hAnsi="宋体"/>
          <w:sz w:val="24"/>
        </w:rPr>
      </w:pPr>
    </w:p>
    <w:tbl>
      <w:tblPr>
        <w:tblStyle w:val="21"/>
        <w:tblW w:w="14313" w:type="dxa"/>
        <w:tblInd w:w="93" w:type="dxa"/>
        <w:tblLayout w:type="fixed"/>
        <w:tblCellMar>
          <w:top w:w="0" w:type="dxa"/>
          <w:left w:w="108" w:type="dxa"/>
          <w:bottom w:w="0" w:type="dxa"/>
          <w:right w:w="108" w:type="dxa"/>
        </w:tblCellMar>
      </w:tblPr>
      <w:tblGrid>
        <w:gridCol w:w="2596"/>
        <w:gridCol w:w="2129"/>
        <w:gridCol w:w="1391"/>
        <w:gridCol w:w="1555"/>
        <w:gridCol w:w="1268"/>
        <w:gridCol w:w="1200"/>
        <w:gridCol w:w="1377"/>
        <w:gridCol w:w="1228"/>
        <w:gridCol w:w="1569"/>
      </w:tblGrid>
      <w:tr>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投标说明</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器具名称</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val="en-US" w:eastAsia="zh-CN" w:bidi="ar"/>
              </w:rPr>
              <w:t>总</w:t>
            </w:r>
            <w:r>
              <w:rPr>
                <w:rFonts w:hint="eastAsia" w:ascii="宋体" w:hAnsi="宋体" w:cs="宋体"/>
                <w:b/>
                <w:bCs/>
                <w:color w:val="000000"/>
                <w:kern w:val="0"/>
                <w:sz w:val="18"/>
                <w:szCs w:val="18"/>
                <w:lang w:bidi="ar"/>
              </w:rPr>
              <w:t>价</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val="en-US" w:eastAsia="zh-CN" w:bidi="ar"/>
              </w:rPr>
              <w:t>总</w:t>
            </w:r>
            <w:r>
              <w:rPr>
                <w:rFonts w:hint="eastAsia" w:ascii="宋体" w:hAnsi="宋体" w:cs="宋体"/>
                <w:b/>
                <w:bCs/>
                <w:color w:val="000000"/>
                <w:kern w:val="0"/>
                <w:sz w:val="18"/>
                <w:szCs w:val="18"/>
                <w:lang w:bidi="ar"/>
              </w:rPr>
              <w:t>价</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报价单位</w:t>
            </w:r>
          </w:p>
        </w:tc>
      </w:tr>
      <w:tr>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车桥公司3种工位器具防护新增</w:t>
            </w:r>
          </w:p>
          <w:p>
            <w:pPr>
              <w:widowControl/>
              <w:jc w:val="center"/>
              <w:textAlignment w:val="center"/>
              <w:rPr>
                <w:rFonts w:hint="eastAsia" w:ascii="宋体" w:hAnsi="宋体" w:eastAsia="宋体" w:cs="宋体"/>
                <w:color w:val="000000"/>
                <w:sz w:val="18"/>
                <w:szCs w:val="18"/>
                <w:lang w:eastAsia="zh-CN"/>
              </w:rPr>
            </w:pP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按约定的交货时间、数量交货，质保期内防护因制造质量问题导致的损坏由制造厂家免费进行维修或更换。</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3种工位器具防护</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default" w:ascii="宋体" w:hAnsi="宋体" w:cs="宋体"/>
                <w:color w:val="000000"/>
                <w:sz w:val="18"/>
                <w:szCs w:val="18"/>
                <w:lang w:val="en-US" w:eastAsia="zh-CN"/>
              </w:rPr>
              <w:t>1830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元/件</w:t>
            </w:r>
          </w:p>
        </w:tc>
      </w:tr>
      <w:tr>
        <w:tblPrEx>
          <w:tblCellMar>
            <w:top w:w="0" w:type="dxa"/>
            <w:left w:w="108" w:type="dxa"/>
            <w:bottom w:w="0" w:type="dxa"/>
            <w:right w:w="108" w:type="dxa"/>
          </w:tblCellMar>
        </w:tblPrEx>
        <w:trPr>
          <w:trHeight w:val="584" w:hRule="atLeast"/>
        </w:trPr>
        <w:tc>
          <w:tcPr>
            <w:tcW w:w="143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1.所有项目条款，合同期1年。</w:t>
            </w:r>
          </w:p>
        </w:tc>
      </w:tr>
    </w:tbl>
    <w:p>
      <w:pPr>
        <w:spacing w:line="340" w:lineRule="exact"/>
        <w:ind w:left="744" w:hanging="744" w:hangingChars="353"/>
        <w:rPr>
          <w:rFonts w:ascii="宋体" w:hAnsi="宋体"/>
          <w:b/>
        </w:rPr>
      </w:pPr>
      <w:r>
        <w:rPr>
          <w:rFonts w:hint="eastAsia" w:ascii="宋体" w:hAnsi="宋体"/>
          <w:b/>
          <w:color w:val="FF0000"/>
          <w:szCs w:val="22"/>
        </w:rPr>
        <w:t>注：1、本表</w:t>
      </w:r>
      <w:r>
        <w:rPr>
          <w:rFonts w:hint="eastAsia" w:ascii="宋体" w:hAnsi="宋体"/>
          <w:b/>
          <w:color w:val="FF0000"/>
        </w:rPr>
        <w:t>除附在投标文件中外，还应一式三份单独密封，以便唱标。</w:t>
      </w:r>
    </w:p>
    <w:p>
      <w:pPr>
        <w:spacing w:line="340" w:lineRule="exact"/>
        <w:ind w:left="799" w:leftChars="229" w:hanging="318" w:hangingChars="151"/>
        <w:rPr>
          <w:rFonts w:ascii="宋体" w:hAnsi="宋体"/>
          <w:b/>
          <w:szCs w:val="22"/>
        </w:rPr>
      </w:pPr>
      <w:r>
        <w:rPr>
          <w:rFonts w:hint="eastAsia" w:ascii="宋体" w:hAnsi="宋体"/>
          <w:b/>
          <w:szCs w:val="22"/>
        </w:rPr>
        <w:t>2、此表中的报价必须与相应的报价明细表中的报价一致。</w:t>
      </w:r>
    </w:p>
    <w:p>
      <w:pPr>
        <w:spacing w:line="340" w:lineRule="exact"/>
        <w:rPr>
          <w:rFonts w:ascii="宋体" w:hAnsi="宋体"/>
        </w:rPr>
      </w:pPr>
    </w:p>
    <w:p>
      <w:pPr>
        <w:spacing w:line="340" w:lineRule="exact"/>
        <w:rPr>
          <w:rFonts w:ascii="宋体" w:hAnsi="宋体"/>
        </w:rPr>
      </w:pPr>
      <w:r>
        <w:rPr>
          <w:rFonts w:hint="eastAsia" w:ascii="宋体" w:hAnsi="宋体"/>
        </w:rPr>
        <w:t>投标人:(盖章)</w:t>
      </w:r>
    </w:p>
    <w:p>
      <w:pPr>
        <w:spacing w:line="340" w:lineRule="exact"/>
        <w:rPr>
          <w:rFonts w:ascii="宋体" w:hAnsi="宋体"/>
        </w:rPr>
      </w:pPr>
    </w:p>
    <w:p>
      <w:pPr>
        <w:spacing w:line="340" w:lineRule="exact"/>
        <w:rPr>
          <w:rFonts w:ascii="宋体" w:hAnsi="宋体"/>
        </w:rPr>
      </w:pPr>
      <w:r>
        <w:rPr>
          <w:rFonts w:hint="eastAsia" w:ascii="宋体" w:hAnsi="宋体"/>
        </w:rPr>
        <w:t>法定代表人（委托代理人）：（签字）</w:t>
      </w:r>
    </w:p>
    <w:p>
      <w:pPr>
        <w:spacing w:line="340" w:lineRule="exact"/>
        <w:rPr>
          <w:rFonts w:ascii="宋体" w:hAnsi="宋体"/>
        </w:rPr>
      </w:pPr>
    </w:p>
    <w:p>
      <w:pPr>
        <w:spacing w:line="340" w:lineRule="exact"/>
        <w:rPr>
          <w:rFonts w:ascii="宋体" w:hAnsi="宋体"/>
        </w:rPr>
      </w:pPr>
      <w:r>
        <w:rPr>
          <w:rFonts w:hint="eastAsia" w:ascii="宋体" w:hAnsi="宋体"/>
        </w:rPr>
        <w:t xml:space="preserve">日  期： </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 xml:space="preserve"> 日</w:t>
      </w:r>
    </w:p>
    <w:p>
      <w:p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pPr>
        <w:pStyle w:val="3"/>
        <w:jc w:val="center"/>
        <w:rPr>
          <w:rFonts w:hint="eastAsia" w:eastAsia="宋体"/>
          <w:color w:val="000000"/>
          <w:lang w:eastAsia="zh-CN"/>
        </w:rPr>
      </w:pPr>
      <w:r>
        <w:rPr>
          <w:rFonts w:hint="eastAsia"/>
          <w:color w:val="000000"/>
        </w:rPr>
        <w:t>（四）投标分项报价表</w:t>
      </w:r>
      <w:bookmarkEnd w:id="1"/>
      <w:bookmarkEnd w:id="2"/>
      <w:bookmarkEnd w:id="3"/>
    </w:p>
    <w:p>
      <w:pPr>
        <w:spacing w:line="360" w:lineRule="auto"/>
        <w:jc w:val="left"/>
        <w:rPr>
          <w:rFonts w:ascii="宋体"/>
          <w:color w:val="000000"/>
        </w:rPr>
      </w:pPr>
      <w:r>
        <w:rPr>
          <w:rFonts w:hint="eastAsia" w:ascii="宋体"/>
          <w:color w:val="000000"/>
        </w:rPr>
        <w:t>招标项目名称</w:t>
      </w:r>
      <w:r>
        <w:rPr>
          <w:rFonts w:ascii="宋体"/>
          <w:color w:val="000000"/>
        </w:rPr>
        <w:t>:</w:t>
      </w:r>
      <w:r>
        <w:rPr>
          <w:rFonts w:hint="eastAsia" w:ascii="宋体"/>
          <w:color w:val="000000"/>
          <w:u w:val="single"/>
        </w:rPr>
        <w:t xml:space="preserve">                              </w:t>
      </w:r>
      <w:r>
        <w:rPr>
          <w:rFonts w:hint="eastAsia" w:ascii="宋体"/>
          <w:color w:val="000000"/>
          <w:u w:val="single"/>
          <w:lang w:val="en-US" w:eastAsia="zh-CN"/>
        </w:rPr>
        <w:t xml:space="preserve">   </w:t>
      </w:r>
      <w:r>
        <w:rPr>
          <w:rFonts w:hint="eastAsia" w:ascii="宋体"/>
          <w:color w:val="000000"/>
          <w:u w:val="single"/>
        </w:rPr>
        <w:t xml:space="preserve">     </w:t>
      </w:r>
    </w:p>
    <w:p>
      <w:pPr>
        <w:spacing w:line="360" w:lineRule="auto"/>
        <w:jc w:val="left"/>
        <w:rPr>
          <w:rFonts w:ascii="宋体"/>
          <w:color w:val="000000"/>
          <w:u w:val="single"/>
        </w:rPr>
      </w:pP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p>
    <w:p>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w:t>
      </w:r>
      <w:r>
        <w:rPr>
          <w:rFonts w:hint="eastAsia" w:ascii="宋体"/>
          <w:color w:val="000000"/>
          <w:lang w:eastAsia="zh-CN"/>
        </w:rPr>
        <w:t>，</w:t>
      </w:r>
      <w:r>
        <w:rPr>
          <w:rFonts w:hint="eastAsia" w:ascii="宋体"/>
          <w:color w:val="000000"/>
          <w:lang w:val="en-US" w:eastAsia="zh-CN"/>
        </w:rPr>
        <w:t>税率13%</w:t>
      </w:r>
      <w:r>
        <w:rPr>
          <w:rFonts w:ascii="宋体"/>
          <w:color w:val="000000"/>
        </w:rPr>
        <w:t>)</w:t>
      </w:r>
    </w:p>
    <w:p>
      <w:pPr>
        <w:spacing w:line="360" w:lineRule="auto"/>
        <w:jc w:val="center"/>
        <w:rPr>
          <w:rFonts w:ascii="宋体"/>
          <w:b/>
          <w:color w:val="000000"/>
          <w:sz w:val="22"/>
        </w:rPr>
      </w:pPr>
      <w:r>
        <w:rPr>
          <w:rFonts w:hint="eastAsia" w:ascii="宋体"/>
          <w:b/>
          <w:color w:val="000000"/>
          <w:sz w:val="22"/>
        </w:rPr>
        <w:t>费用报价表</w:t>
      </w:r>
    </w:p>
    <w:tbl>
      <w:tblPr>
        <w:tblStyle w:val="21"/>
        <w:tblW w:w="13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87"/>
        <w:gridCol w:w="2021"/>
        <w:gridCol w:w="1382"/>
        <w:gridCol w:w="675"/>
        <w:gridCol w:w="710"/>
        <w:gridCol w:w="1486"/>
        <w:gridCol w:w="1364"/>
        <w:gridCol w:w="1172"/>
        <w:gridCol w:w="135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序号</w:t>
            </w:r>
          </w:p>
        </w:tc>
        <w:tc>
          <w:tcPr>
            <w:tcW w:w="1787"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类别</w:t>
            </w:r>
          </w:p>
        </w:tc>
        <w:tc>
          <w:tcPr>
            <w:tcW w:w="2021"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物资名称</w:t>
            </w:r>
          </w:p>
        </w:tc>
        <w:tc>
          <w:tcPr>
            <w:tcW w:w="1382"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型号及规格</w:t>
            </w:r>
          </w:p>
        </w:tc>
        <w:tc>
          <w:tcPr>
            <w:tcW w:w="675"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单位</w:t>
            </w:r>
          </w:p>
        </w:tc>
        <w:tc>
          <w:tcPr>
            <w:tcW w:w="710"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需求数量</w:t>
            </w:r>
          </w:p>
        </w:tc>
        <w:tc>
          <w:tcPr>
            <w:tcW w:w="1486"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单价</w:t>
            </w:r>
          </w:p>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（元，不含税）</w:t>
            </w:r>
          </w:p>
        </w:tc>
        <w:tc>
          <w:tcPr>
            <w:tcW w:w="1364"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总价</w:t>
            </w:r>
          </w:p>
          <w:p>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（元，不含税）</w:t>
            </w:r>
          </w:p>
        </w:tc>
        <w:tc>
          <w:tcPr>
            <w:tcW w:w="1172"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单价</w:t>
            </w:r>
          </w:p>
          <w:p>
            <w:pPr>
              <w:widowControl/>
              <w:jc w:val="center"/>
              <w:textAlignment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（元，含税）</w:t>
            </w:r>
          </w:p>
        </w:tc>
        <w:tc>
          <w:tcPr>
            <w:tcW w:w="1350"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总价</w:t>
            </w:r>
          </w:p>
          <w:p>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（元，含税）</w:t>
            </w:r>
          </w:p>
        </w:tc>
        <w:tc>
          <w:tcPr>
            <w:tcW w:w="696"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vMerge w:val="restart"/>
            <w:shd w:val="clear" w:color="000000" w:fill="FFFFFF"/>
            <w:vAlign w:val="center"/>
          </w:tcPr>
          <w:p>
            <w:pPr>
              <w:widowControl/>
              <w:jc w:val="center"/>
              <w:rPr>
                <w:rFonts w:hint="default" w:ascii="宋体" w:hAnsi="宋体" w:eastAsia="宋体" w:cs="宋体"/>
                <w:color w:val="000000"/>
                <w:kern w:val="0"/>
                <w:sz w:val="20"/>
                <w:lang w:val="en-US" w:eastAsia="zh-CN"/>
              </w:rPr>
            </w:pPr>
            <w:r>
              <w:rPr>
                <w:rFonts w:hint="default" w:ascii="宋体" w:hAnsi="宋体" w:cs="宋体"/>
                <w:color w:val="000000"/>
                <w:kern w:val="0"/>
                <w:sz w:val="20"/>
                <w:lang w:val="en-US" w:eastAsia="zh-CN"/>
              </w:rPr>
              <w:t>1</w:t>
            </w:r>
          </w:p>
        </w:tc>
        <w:tc>
          <w:tcPr>
            <w:tcW w:w="1787" w:type="dxa"/>
            <w:vMerge w:val="restart"/>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0"/>
                <w:lang w:val="en-US" w:eastAsia="zh-CN" w:bidi="ar"/>
              </w:rPr>
            </w:pPr>
            <w:r>
              <w:rPr>
                <w:rFonts w:hint="eastAsia" w:ascii="仿宋" w:hAnsi="仿宋" w:eastAsia="仿宋" w:cs="仿宋"/>
                <w:i w:val="0"/>
                <w:color w:val="000000"/>
                <w:kern w:val="0"/>
                <w:sz w:val="24"/>
                <w:szCs w:val="24"/>
                <w:u w:val="none"/>
                <w:lang w:val="en-US" w:eastAsia="zh-CN" w:bidi="ar"/>
              </w:rPr>
              <w:t>车桥公司3种工位器具防护新增</w:t>
            </w:r>
          </w:p>
        </w:tc>
        <w:tc>
          <w:tcPr>
            <w:tcW w:w="2021" w:type="dxa"/>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0"/>
                <w:lang w:val="en-US" w:eastAsia="zh-CN" w:bidi="ar"/>
              </w:rPr>
            </w:pPr>
            <w:r>
              <w:rPr>
                <w:rFonts w:hint="eastAsia" w:ascii="仿宋" w:hAnsi="仿宋" w:eastAsia="仿宋" w:cs="仿宋"/>
                <w:i w:val="0"/>
                <w:color w:val="000000"/>
                <w:kern w:val="0"/>
                <w:sz w:val="24"/>
                <w:szCs w:val="24"/>
                <w:u w:val="none"/>
                <w:lang w:val="en-US" w:eastAsia="zh-CN" w:bidi="ar"/>
              </w:rPr>
              <w:t>MAN桥存放架“U型防护”</w:t>
            </w:r>
          </w:p>
        </w:tc>
        <w:tc>
          <w:tcPr>
            <w:tcW w:w="1382"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lang w:val="en-US"/>
              </w:rPr>
              <w:t>220*30*60</w:t>
            </w:r>
          </w:p>
        </w:tc>
        <w:tc>
          <w:tcPr>
            <w:tcW w:w="675" w:type="dxa"/>
            <w:shd w:val="clear" w:color="000000" w:fill="FFFFFF"/>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件</w:t>
            </w:r>
          </w:p>
        </w:tc>
        <w:tc>
          <w:tcPr>
            <w:tcW w:w="710" w:type="dxa"/>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0"/>
                <w:lang w:val="en-US" w:eastAsia="zh-CN" w:bidi="ar"/>
              </w:rPr>
            </w:pPr>
            <w:r>
              <w:rPr>
                <w:rFonts w:hint="default" w:ascii="仿宋" w:hAnsi="仿宋" w:eastAsia="仿宋" w:cs="仿宋"/>
                <w:i w:val="0"/>
                <w:color w:val="000000"/>
                <w:kern w:val="0"/>
                <w:sz w:val="24"/>
                <w:szCs w:val="24"/>
                <w:u w:val="none"/>
                <w:lang w:val="en-US" w:eastAsia="zh-CN" w:bidi="ar"/>
              </w:rPr>
              <w:t>1300</w:t>
            </w:r>
          </w:p>
        </w:tc>
        <w:tc>
          <w:tcPr>
            <w:tcW w:w="1486" w:type="dxa"/>
            <w:shd w:val="clear" w:color="000000" w:fill="FFFFFF"/>
            <w:vAlign w:val="center"/>
          </w:tcPr>
          <w:p>
            <w:pPr>
              <w:widowControl/>
              <w:jc w:val="center"/>
              <w:textAlignment w:val="center"/>
              <w:rPr>
                <w:rFonts w:ascii="宋体" w:hAnsi="宋体" w:cs="宋体"/>
                <w:color w:val="000000"/>
                <w:kern w:val="0"/>
                <w:sz w:val="20"/>
                <w:lang w:bidi="ar"/>
              </w:rPr>
            </w:pPr>
          </w:p>
        </w:tc>
        <w:tc>
          <w:tcPr>
            <w:tcW w:w="1364" w:type="dxa"/>
            <w:shd w:val="clear" w:color="000000" w:fill="FFFFFF"/>
            <w:vAlign w:val="center"/>
          </w:tcPr>
          <w:p>
            <w:pPr>
              <w:widowControl/>
              <w:jc w:val="center"/>
              <w:textAlignment w:val="center"/>
              <w:rPr>
                <w:rFonts w:ascii="宋体" w:hAnsi="宋体" w:cs="宋体"/>
                <w:color w:val="000000"/>
                <w:kern w:val="0"/>
                <w:sz w:val="20"/>
                <w:lang w:bidi="ar"/>
              </w:rPr>
            </w:pPr>
          </w:p>
        </w:tc>
        <w:tc>
          <w:tcPr>
            <w:tcW w:w="1172" w:type="dxa"/>
            <w:shd w:val="clear" w:color="000000" w:fill="FFFFFF"/>
            <w:vAlign w:val="center"/>
          </w:tcPr>
          <w:p>
            <w:pPr>
              <w:widowControl/>
              <w:jc w:val="center"/>
              <w:textAlignment w:val="center"/>
              <w:rPr>
                <w:rFonts w:ascii="宋体" w:hAnsi="宋体" w:cs="宋体"/>
                <w:color w:val="000000"/>
                <w:kern w:val="0"/>
                <w:sz w:val="20"/>
                <w:lang w:bidi="ar"/>
              </w:rPr>
            </w:pPr>
          </w:p>
        </w:tc>
        <w:tc>
          <w:tcPr>
            <w:tcW w:w="1350" w:type="dxa"/>
            <w:shd w:val="clear" w:color="000000" w:fill="FFFFFF"/>
            <w:vAlign w:val="center"/>
          </w:tcPr>
          <w:p>
            <w:pPr>
              <w:widowControl/>
              <w:jc w:val="center"/>
              <w:textAlignment w:val="center"/>
              <w:rPr>
                <w:rFonts w:ascii="宋体" w:hAnsi="宋体" w:cs="宋体"/>
                <w:color w:val="000000"/>
                <w:kern w:val="0"/>
                <w:sz w:val="20"/>
                <w:lang w:bidi="ar"/>
              </w:rPr>
            </w:pPr>
          </w:p>
        </w:tc>
        <w:tc>
          <w:tcPr>
            <w:tcW w:w="696" w:type="dxa"/>
            <w:shd w:val="clear" w:color="000000" w:fill="FFFFFF"/>
            <w:vAlign w:val="center"/>
          </w:tcPr>
          <w:p>
            <w:pPr>
              <w:widowControl/>
              <w:jc w:val="center"/>
              <w:textAlignment w:val="center"/>
              <w:rPr>
                <w:rFonts w:ascii="宋体" w:hAnsi="宋体"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vMerge w:val="continue"/>
            <w:shd w:val="clear" w:color="000000" w:fill="FFFFFF"/>
            <w:vAlign w:val="center"/>
          </w:tcPr>
          <w:p>
            <w:pPr>
              <w:widowControl/>
              <w:jc w:val="center"/>
              <w:rPr>
                <w:rFonts w:hint="eastAsia" w:ascii="宋体" w:hAnsi="宋体" w:eastAsia="宋体" w:cs="宋体"/>
                <w:color w:val="000000"/>
                <w:kern w:val="0"/>
                <w:sz w:val="20"/>
                <w:lang w:val="en-US" w:eastAsia="zh-CN"/>
              </w:rPr>
            </w:pPr>
          </w:p>
        </w:tc>
        <w:tc>
          <w:tcPr>
            <w:tcW w:w="1787" w:type="dxa"/>
            <w:vMerge w:val="continue"/>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lang w:bidi="ar"/>
              </w:rPr>
            </w:pPr>
          </w:p>
        </w:tc>
        <w:tc>
          <w:tcPr>
            <w:tcW w:w="202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0"/>
                <w:lang w:val="en-US" w:eastAsia="zh-CN" w:bidi="ar"/>
              </w:rPr>
            </w:pPr>
            <w:r>
              <w:rPr>
                <w:rFonts w:hint="eastAsia" w:ascii="仿宋" w:hAnsi="仿宋" w:eastAsia="仿宋" w:cs="仿宋"/>
                <w:i w:val="0"/>
                <w:color w:val="000000"/>
                <w:kern w:val="0"/>
                <w:sz w:val="24"/>
                <w:szCs w:val="24"/>
                <w:u w:val="none"/>
                <w:lang w:val="en-US" w:eastAsia="zh-CN" w:bidi="ar"/>
              </w:rPr>
              <w:t>锥齿轮副存放架“L型吊环防护”</w:t>
            </w:r>
          </w:p>
        </w:tc>
        <w:tc>
          <w:tcPr>
            <w:tcW w:w="1382"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lang w:val="en-US"/>
              </w:rPr>
              <w:t>84*142-</w:t>
            </w:r>
            <w:r>
              <w:rPr>
                <w:rFonts w:hint="eastAsia" w:ascii="宋体" w:hAnsi="宋体" w:cs="宋体"/>
                <w:color w:val="000000"/>
                <w:kern w:val="0"/>
                <w:szCs w:val="21"/>
                <w:lang w:val="en-US" w:eastAsia="zh-CN"/>
              </w:rPr>
              <w:t>φ</w:t>
            </w:r>
            <w:r>
              <w:rPr>
                <w:rFonts w:hint="default" w:ascii="宋体" w:hAnsi="宋体" w:cs="宋体"/>
                <w:color w:val="000000"/>
                <w:kern w:val="0"/>
                <w:szCs w:val="21"/>
                <w:lang w:val="en-US" w:eastAsia="zh-CN"/>
              </w:rPr>
              <w:t>16</w:t>
            </w:r>
          </w:p>
        </w:tc>
        <w:tc>
          <w:tcPr>
            <w:tcW w:w="675" w:type="dxa"/>
            <w:shd w:val="clear" w:color="000000" w:fill="FFFFFF"/>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bidi="ar"/>
              </w:rPr>
              <w:t>件</w:t>
            </w:r>
          </w:p>
        </w:tc>
        <w:tc>
          <w:tcPr>
            <w:tcW w:w="710" w:type="dxa"/>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0"/>
                <w:lang w:val="en-US" w:eastAsia="zh-CN" w:bidi="ar"/>
              </w:rPr>
            </w:pPr>
            <w:r>
              <w:rPr>
                <w:rFonts w:hint="default" w:ascii="仿宋" w:hAnsi="仿宋" w:eastAsia="仿宋" w:cs="仿宋"/>
                <w:i w:val="0"/>
                <w:color w:val="000000"/>
                <w:kern w:val="0"/>
                <w:sz w:val="24"/>
                <w:szCs w:val="24"/>
                <w:u w:val="none"/>
                <w:lang w:val="en-US" w:eastAsia="zh-CN" w:bidi="ar"/>
              </w:rPr>
              <w:t>3000</w:t>
            </w:r>
          </w:p>
        </w:tc>
        <w:tc>
          <w:tcPr>
            <w:tcW w:w="1486" w:type="dxa"/>
            <w:shd w:val="clear" w:color="000000" w:fill="FFFFFF"/>
            <w:vAlign w:val="center"/>
          </w:tcPr>
          <w:p>
            <w:pPr>
              <w:widowControl/>
              <w:jc w:val="center"/>
              <w:textAlignment w:val="center"/>
              <w:rPr>
                <w:rFonts w:ascii="宋体" w:hAnsi="宋体" w:cs="宋体"/>
                <w:color w:val="000000"/>
                <w:kern w:val="0"/>
                <w:sz w:val="20"/>
                <w:lang w:bidi="ar"/>
              </w:rPr>
            </w:pPr>
          </w:p>
        </w:tc>
        <w:tc>
          <w:tcPr>
            <w:tcW w:w="1364" w:type="dxa"/>
            <w:shd w:val="clear" w:color="000000" w:fill="FFFFFF"/>
            <w:vAlign w:val="center"/>
          </w:tcPr>
          <w:p>
            <w:pPr>
              <w:widowControl/>
              <w:jc w:val="center"/>
              <w:textAlignment w:val="center"/>
              <w:rPr>
                <w:rFonts w:ascii="宋体" w:hAnsi="宋体" w:cs="宋体"/>
                <w:color w:val="000000"/>
                <w:kern w:val="0"/>
                <w:sz w:val="20"/>
                <w:lang w:bidi="ar"/>
              </w:rPr>
            </w:pPr>
          </w:p>
        </w:tc>
        <w:tc>
          <w:tcPr>
            <w:tcW w:w="1172" w:type="dxa"/>
            <w:shd w:val="clear" w:color="000000" w:fill="FFFFFF"/>
            <w:vAlign w:val="center"/>
          </w:tcPr>
          <w:p>
            <w:pPr>
              <w:widowControl/>
              <w:jc w:val="center"/>
              <w:textAlignment w:val="center"/>
              <w:rPr>
                <w:rFonts w:ascii="宋体" w:hAnsi="宋体" w:cs="宋体"/>
                <w:color w:val="000000"/>
                <w:kern w:val="0"/>
                <w:sz w:val="20"/>
                <w:lang w:bidi="ar"/>
              </w:rPr>
            </w:pPr>
          </w:p>
        </w:tc>
        <w:tc>
          <w:tcPr>
            <w:tcW w:w="1350" w:type="dxa"/>
            <w:shd w:val="clear" w:color="000000" w:fill="FFFFFF"/>
            <w:vAlign w:val="center"/>
          </w:tcPr>
          <w:p>
            <w:pPr>
              <w:widowControl/>
              <w:jc w:val="center"/>
              <w:textAlignment w:val="center"/>
              <w:rPr>
                <w:rFonts w:ascii="宋体" w:hAnsi="宋体" w:cs="宋体"/>
                <w:color w:val="000000"/>
                <w:kern w:val="0"/>
                <w:sz w:val="20"/>
                <w:lang w:bidi="ar"/>
              </w:rPr>
            </w:pPr>
          </w:p>
        </w:tc>
        <w:tc>
          <w:tcPr>
            <w:tcW w:w="696" w:type="dxa"/>
            <w:shd w:val="clear" w:color="000000" w:fill="FFFFFF"/>
            <w:vAlign w:val="center"/>
          </w:tcPr>
          <w:p>
            <w:pPr>
              <w:widowControl/>
              <w:jc w:val="center"/>
              <w:textAlignment w:val="center"/>
              <w:rPr>
                <w:rFonts w:ascii="宋体" w:hAnsi="宋体"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vMerge w:val="continue"/>
            <w:shd w:val="clear" w:color="000000" w:fill="FFFFFF"/>
            <w:vAlign w:val="center"/>
          </w:tcPr>
          <w:p>
            <w:pPr>
              <w:widowControl/>
              <w:jc w:val="center"/>
              <w:rPr>
                <w:rFonts w:hint="eastAsia" w:ascii="宋体" w:hAnsi="宋体" w:eastAsia="宋体" w:cs="宋体"/>
                <w:color w:val="000000"/>
                <w:kern w:val="0"/>
                <w:sz w:val="20"/>
                <w:lang w:val="en-US" w:eastAsia="zh-CN"/>
              </w:rPr>
            </w:pPr>
          </w:p>
        </w:tc>
        <w:tc>
          <w:tcPr>
            <w:tcW w:w="1787" w:type="dxa"/>
            <w:vMerge w:val="continue"/>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0"/>
                <w:lang w:bidi="ar"/>
              </w:rPr>
            </w:pPr>
          </w:p>
        </w:tc>
        <w:tc>
          <w:tcPr>
            <w:tcW w:w="202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0"/>
                <w:lang w:val="en-US" w:eastAsia="zh-CN" w:bidi="ar"/>
              </w:rPr>
            </w:pPr>
            <w:r>
              <w:rPr>
                <w:rFonts w:hint="eastAsia" w:ascii="仿宋" w:hAnsi="仿宋" w:eastAsia="仿宋" w:cs="仿宋"/>
                <w:i w:val="0"/>
                <w:color w:val="000000"/>
                <w:kern w:val="0"/>
                <w:sz w:val="24"/>
                <w:szCs w:val="24"/>
                <w:u w:val="none"/>
                <w:lang w:val="en-US" w:eastAsia="zh-CN" w:bidi="ar"/>
              </w:rPr>
              <w:t>压盘器具底面防护</w:t>
            </w:r>
          </w:p>
        </w:tc>
        <w:tc>
          <w:tcPr>
            <w:tcW w:w="1382" w:type="dxa"/>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cs="宋体"/>
                <w:color w:val="000000"/>
                <w:kern w:val="0"/>
                <w:szCs w:val="21"/>
              </w:rPr>
              <w:t>1440*980*2</w:t>
            </w:r>
          </w:p>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1440*980*10</w:t>
            </w:r>
          </w:p>
        </w:tc>
        <w:tc>
          <w:tcPr>
            <w:tcW w:w="675" w:type="dxa"/>
            <w:shd w:val="clear" w:color="000000" w:fill="FFFFFF"/>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套</w:t>
            </w:r>
          </w:p>
        </w:tc>
        <w:tc>
          <w:tcPr>
            <w:tcW w:w="710" w:type="dxa"/>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0"/>
                <w:lang w:val="en-US" w:eastAsia="zh-CN" w:bidi="ar"/>
              </w:rPr>
            </w:pPr>
            <w:r>
              <w:rPr>
                <w:rFonts w:hint="default" w:ascii="仿宋" w:hAnsi="仿宋" w:eastAsia="仿宋" w:cs="仿宋"/>
                <w:i w:val="0"/>
                <w:color w:val="000000"/>
                <w:kern w:val="0"/>
                <w:sz w:val="24"/>
                <w:szCs w:val="24"/>
                <w:u w:val="none"/>
                <w:lang w:val="en-US" w:eastAsia="zh-CN" w:bidi="ar"/>
              </w:rPr>
              <w:t>230</w:t>
            </w:r>
          </w:p>
        </w:tc>
        <w:tc>
          <w:tcPr>
            <w:tcW w:w="1486" w:type="dxa"/>
            <w:shd w:val="clear" w:color="000000" w:fill="FFFFFF"/>
            <w:vAlign w:val="center"/>
          </w:tcPr>
          <w:p>
            <w:pPr>
              <w:widowControl/>
              <w:jc w:val="center"/>
              <w:textAlignment w:val="center"/>
              <w:rPr>
                <w:rFonts w:ascii="宋体" w:hAnsi="宋体" w:cs="宋体"/>
                <w:color w:val="000000"/>
                <w:kern w:val="0"/>
                <w:sz w:val="20"/>
                <w:lang w:bidi="ar"/>
              </w:rPr>
            </w:pPr>
          </w:p>
        </w:tc>
        <w:tc>
          <w:tcPr>
            <w:tcW w:w="1364" w:type="dxa"/>
            <w:shd w:val="clear" w:color="000000" w:fill="FFFFFF"/>
            <w:vAlign w:val="center"/>
          </w:tcPr>
          <w:p>
            <w:pPr>
              <w:widowControl/>
              <w:jc w:val="center"/>
              <w:textAlignment w:val="center"/>
              <w:rPr>
                <w:rFonts w:ascii="宋体" w:hAnsi="宋体" w:cs="宋体"/>
                <w:color w:val="000000"/>
                <w:kern w:val="0"/>
                <w:sz w:val="20"/>
                <w:lang w:bidi="ar"/>
              </w:rPr>
            </w:pPr>
          </w:p>
        </w:tc>
        <w:tc>
          <w:tcPr>
            <w:tcW w:w="1172" w:type="dxa"/>
            <w:shd w:val="clear" w:color="000000" w:fill="FFFFFF"/>
            <w:vAlign w:val="center"/>
          </w:tcPr>
          <w:p>
            <w:pPr>
              <w:widowControl/>
              <w:jc w:val="center"/>
              <w:textAlignment w:val="center"/>
              <w:rPr>
                <w:rFonts w:ascii="宋体" w:hAnsi="宋体" w:cs="宋体"/>
                <w:color w:val="000000"/>
                <w:kern w:val="0"/>
                <w:sz w:val="20"/>
                <w:lang w:bidi="ar"/>
              </w:rPr>
            </w:pPr>
          </w:p>
        </w:tc>
        <w:tc>
          <w:tcPr>
            <w:tcW w:w="1350" w:type="dxa"/>
            <w:shd w:val="clear" w:color="000000" w:fill="FFFFFF"/>
            <w:vAlign w:val="center"/>
          </w:tcPr>
          <w:p>
            <w:pPr>
              <w:widowControl/>
              <w:jc w:val="center"/>
              <w:textAlignment w:val="center"/>
              <w:rPr>
                <w:rFonts w:ascii="宋体" w:hAnsi="宋体" w:cs="宋体"/>
                <w:color w:val="000000"/>
                <w:kern w:val="0"/>
                <w:sz w:val="20"/>
                <w:lang w:bidi="ar"/>
              </w:rPr>
            </w:pPr>
          </w:p>
        </w:tc>
        <w:tc>
          <w:tcPr>
            <w:tcW w:w="696" w:type="dxa"/>
            <w:shd w:val="clear" w:color="000000" w:fill="FFFFFF"/>
            <w:vAlign w:val="center"/>
          </w:tcPr>
          <w:p>
            <w:pPr>
              <w:widowControl/>
              <w:jc w:val="center"/>
              <w:textAlignment w:val="center"/>
              <w:rPr>
                <w:rFonts w:ascii="宋体" w:hAnsi="宋体"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合计</w:t>
            </w:r>
          </w:p>
        </w:tc>
        <w:tc>
          <w:tcPr>
            <w:tcW w:w="6575" w:type="dxa"/>
            <w:gridSpan w:val="5"/>
            <w:shd w:val="clear" w:color="000000"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1486" w:type="dxa"/>
            <w:shd w:val="clear" w:color="000000" w:fill="FFFFFF"/>
            <w:vAlign w:val="center"/>
          </w:tcPr>
          <w:p>
            <w:pPr>
              <w:widowControl/>
              <w:jc w:val="center"/>
              <w:textAlignment w:val="center"/>
              <w:rPr>
                <w:rFonts w:ascii="宋体" w:hAnsi="宋体" w:cs="宋体"/>
                <w:color w:val="000000"/>
                <w:kern w:val="0"/>
                <w:sz w:val="20"/>
                <w:lang w:bidi="ar"/>
              </w:rPr>
            </w:pPr>
          </w:p>
        </w:tc>
        <w:tc>
          <w:tcPr>
            <w:tcW w:w="1364" w:type="dxa"/>
            <w:shd w:val="clear" w:color="000000" w:fill="FFFFFF"/>
            <w:vAlign w:val="center"/>
          </w:tcPr>
          <w:p>
            <w:pPr>
              <w:widowControl/>
              <w:jc w:val="center"/>
              <w:textAlignment w:val="center"/>
              <w:rPr>
                <w:rFonts w:ascii="宋体" w:hAnsi="宋体" w:cs="宋体"/>
                <w:color w:val="000000"/>
                <w:kern w:val="0"/>
                <w:sz w:val="20"/>
                <w:lang w:bidi="ar"/>
              </w:rPr>
            </w:pPr>
          </w:p>
        </w:tc>
        <w:tc>
          <w:tcPr>
            <w:tcW w:w="1172" w:type="dxa"/>
            <w:shd w:val="clear" w:color="000000" w:fill="FFFFFF"/>
            <w:vAlign w:val="center"/>
          </w:tcPr>
          <w:p>
            <w:pPr>
              <w:widowControl/>
              <w:jc w:val="center"/>
              <w:textAlignment w:val="center"/>
              <w:rPr>
                <w:rFonts w:ascii="宋体" w:hAnsi="宋体" w:cs="宋体"/>
                <w:color w:val="000000"/>
                <w:kern w:val="0"/>
                <w:sz w:val="20"/>
                <w:lang w:bidi="ar"/>
              </w:rPr>
            </w:pPr>
          </w:p>
        </w:tc>
        <w:tc>
          <w:tcPr>
            <w:tcW w:w="1350" w:type="dxa"/>
            <w:shd w:val="clear" w:color="000000" w:fill="FFFFFF"/>
            <w:vAlign w:val="center"/>
          </w:tcPr>
          <w:p>
            <w:pPr>
              <w:widowControl/>
              <w:jc w:val="center"/>
              <w:textAlignment w:val="center"/>
              <w:rPr>
                <w:rFonts w:ascii="宋体" w:hAnsi="宋体" w:cs="宋体"/>
                <w:color w:val="000000"/>
                <w:kern w:val="0"/>
                <w:sz w:val="20"/>
                <w:lang w:bidi="ar"/>
              </w:rPr>
            </w:pPr>
          </w:p>
        </w:tc>
        <w:tc>
          <w:tcPr>
            <w:tcW w:w="696" w:type="dxa"/>
            <w:shd w:val="clear" w:color="000000" w:fill="FFFFFF"/>
            <w:vAlign w:val="center"/>
          </w:tcPr>
          <w:p>
            <w:pPr>
              <w:widowControl/>
              <w:jc w:val="center"/>
              <w:textAlignment w:val="center"/>
              <w:rPr>
                <w:rFonts w:ascii="宋体" w:hAnsi="宋体" w:cs="宋体"/>
                <w:color w:val="000000"/>
                <w:kern w:val="0"/>
                <w:sz w:val="20"/>
                <w:lang w:bidi="ar"/>
              </w:rPr>
            </w:pPr>
          </w:p>
        </w:tc>
      </w:tr>
    </w:tbl>
    <w:p>
      <w:pPr>
        <w:snapToGrid w:val="0"/>
        <w:spacing w:line="360" w:lineRule="auto"/>
        <w:ind w:firstLine="440" w:firstLineChars="200"/>
        <w:rPr>
          <w:rFonts w:ascii="宋体" w:hAnsi="Courier New"/>
          <w:color w:val="000000"/>
          <w:sz w:val="22"/>
        </w:rPr>
      </w:pPr>
      <w:r>
        <w:rPr>
          <w:rFonts w:hint="eastAsia" w:ascii="宋体" w:hAnsi="Courier New"/>
          <w:color w:val="000000"/>
          <w:sz w:val="22"/>
        </w:rPr>
        <w:t>说明</w:t>
      </w:r>
      <w:r>
        <w:rPr>
          <w:rFonts w:ascii="宋体" w:hAnsi="Courier New"/>
          <w:color w:val="000000"/>
          <w:sz w:val="22"/>
        </w:rPr>
        <w:t>:</w:t>
      </w:r>
    </w:p>
    <w:p>
      <w:pPr>
        <w:snapToGrid w:val="0"/>
        <w:spacing w:line="360" w:lineRule="auto"/>
        <w:ind w:firstLine="440" w:firstLineChars="200"/>
        <w:rPr>
          <w:rFonts w:ascii="宋体" w:hAnsi="Courier New"/>
          <w:color w:val="000000"/>
          <w:sz w:val="22"/>
        </w:rPr>
      </w:pPr>
      <w:r>
        <w:rPr>
          <w:rFonts w:hint="eastAsia" w:ascii="宋体" w:hAnsi="Courier New"/>
          <w:color w:val="000000"/>
          <w:sz w:val="22"/>
        </w:rPr>
        <w:t>1、</w:t>
      </w:r>
      <w:r>
        <w:rPr>
          <w:rFonts w:ascii="宋体" w:hAnsi="Courier New"/>
          <w:color w:val="000000"/>
          <w:sz w:val="22"/>
        </w:rPr>
        <w:t>该表合计价应与附件格式</w:t>
      </w:r>
      <w:r>
        <w:rPr>
          <w:rFonts w:hint="eastAsia" w:ascii="宋体" w:hAnsi="Courier New"/>
          <w:color w:val="000000"/>
          <w:sz w:val="22"/>
        </w:rPr>
        <w:t>（二）</w:t>
      </w:r>
      <w:r>
        <w:rPr>
          <w:rFonts w:ascii="宋体" w:hAnsi="Courier New"/>
          <w:color w:val="000000"/>
          <w:sz w:val="22"/>
        </w:rPr>
        <w:t>《开标一览表》中报价相符。</w:t>
      </w:r>
    </w:p>
    <w:p>
      <w:pPr>
        <w:snapToGrid w:val="0"/>
        <w:spacing w:line="360" w:lineRule="auto"/>
        <w:ind w:firstLine="420" w:firstLineChars="200"/>
        <w:rPr>
          <w:rFonts w:ascii="宋体" w:hAnsi="Courier New"/>
          <w:color w:val="000000"/>
          <w:sz w:val="22"/>
        </w:rPr>
      </w:pPr>
      <w:r>
        <w:rPr>
          <w:rFonts w:hint="eastAsia"/>
          <w:color w:val="000000"/>
        </w:rPr>
        <w:t>2、</w:t>
      </w:r>
      <w:r>
        <w:rPr>
          <w:rFonts w:hint="eastAsia" w:ascii="宋体" w:hAnsi="Courier New"/>
          <w:color w:val="000000"/>
          <w:sz w:val="22"/>
        </w:rPr>
        <w:t>该表可根据实际情况做适当调整或增加附件说明。</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hint="eastAsia" w:ascii="宋体" w:hAnsi="宋体" w:cs="宋体"/>
          <w:b/>
          <w:kern w:val="0"/>
          <w:sz w:val="36"/>
          <w:szCs w:val="36"/>
        </w:rPr>
      </w:pPr>
      <w:r>
        <w:rPr>
          <w:rFonts w:hint="eastAsia" w:ascii="宋体"/>
          <w:color w:val="000000"/>
        </w:rPr>
        <w:t>日　期：</w:t>
      </w:r>
      <w:r>
        <w:rPr>
          <w:rFonts w:hint="eastAsia" w:ascii="宋体"/>
          <w:color w:val="000000"/>
          <w:u w:val="single"/>
        </w:rPr>
        <w:t xml:space="preserve">                         </w:t>
      </w:r>
    </w:p>
    <w:p>
      <w:pPr>
        <w:adjustRightInd w:val="0"/>
        <w:spacing w:line="480" w:lineRule="exact"/>
        <w:jc w:val="left"/>
        <w:textAlignment w:val="baseline"/>
        <w:rPr>
          <w:rFonts w:hint="eastAsia" w:ascii="宋体" w:hAnsi="宋体" w:cs="宋体"/>
          <w:b/>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pPr>
        <w:adjustRightInd w:val="0"/>
        <w:spacing w:line="480" w:lineRule="exact"/>
        <w:jc w:val="center"/>
        <w:textAlignment w:val="baseline"/>
        <w:rPr>
          <w:rFonts w:hint="eastAsia" w:ascii="宋体" w:hAnsi="宋体" w:eastAsia="宋体" w:cs="宋体"/>
          <w:b/>
          <w:kern w:val="0"/>
          <w:sz w:val="36"/>
          <w:szCs w:val="36"/>
          <w:lang w:val="en-US" w:eastAsia="zh-CN"/>
        </w:rPr>
      </w:pPr>
      <w:r>
        <w:rPr>
          <w:rFonts w:hint="eastAsia" w:ascii="宋体" w:hAnsi="宋体" w:cs="宋体"/>
          <w:b/>
          <w:kern w:val="0"/>
          <w:sz w:val="36"/>
          <w:szCs w:val="36"/>
        </w:rPr>
        <w:t>(报价单附电子版)</w:t>
      </w:r>
      <w:r>
        <w:rPr>
          <w:rFonts w:hint="eastAsia" w:ascii="宋体" w:hAnsi="宋体" w:cs="宋体"/>
          <w:b/>
          <w:kern w:val="0"/>
          <w:sz w:val="36"/>
          <w:szCs w:val="36"/>
          <w:lang w:eastAsia="zh-CN"/>
        </w:rPr>
        <w:t>（</w:t>
      </w:r>
      <w:r>
        <w:rPr>
          <w:rFonts w:hint="eastAsia" w:ascii="宋体" w:hAnsi="宋体" w:cs="宋体"/>
          <w:b/>
          <w:kern w:val="0"/>
          <w:sz w:val="36"/>
          <w:szCs w:val="36"/>
          <w:lang w:val="en-US" w:eastAsia="zh-CN"/>
        </w:rPr>
        <w:t>每种防护均要求报价</w:t>
      </w:r>
      <w:r>
        <w:rPr>
          <w:rFonts w:hint="eastAsia" w:ascii="宋体" w:hAnsi="宋体" w:cs="宋体"/>
          <w:b/>
          <w:kern w:val="0"/>
          <w:sz w:val="36"/>
          <w:szCs w:val="36"/>
          <w:lang w:eastAsia="zh-CN"/>
        </w:rPr>
        <w:t>）</w:t>
      </w:r>
    </w:p>
    <w:tbl>
      <w:tblPr>
        <w:tblStyle w:val="21"/>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tblPrEx>
          <w:tblCellMar>
            <w:top w:w="0" w:type="dxa"/>
            <w:left w:w="108" w:type="dxa"/>
            <w:bottom w:w="0" w:type="dxa"/>
            <w:right w:w="108" w:type="dxa"/>
          </w:tblCellMar>
        </w:tblPrEx>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32"/>
                <w:szCs w:val="32"/>
              </w:rPr>
            </w:pPr>
            <w:r>
              <w:rPr>
                <w:rFonts w:hint="eastAsia" w:ascii="黑体" w:hAnsi="宋体" w:eastAsia="黑体" w:cs="宋体"/>
                <w:kern w:val="0"/>
                <w:sz w:val="32"/>
                <w:szCs w:val="32"/>
              </w:rPr>
              <w:t>工位器具报价单</w:t>
            </w:r>
          </w:p>
        </w:tc>
      </w:tr>
      <w:tr>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产品编号：</w:t>
            </w:r>
          </w:p>
        </w:tc>
      </w:tr>
      <w:tr>
        <w:tblPrEx>
          <w:tblCellMar>
            <w:top w:w="0" w:type="dxa"/>
            <w:left w:w="108" w:type="dxa"/>
            <w:bottom w:w="0" w:type="dxa"/>
            <w:right w:w="108" w:type="dxa"/>
          </w:tblCellMar>
        </w:tblPrEx>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产品名称：</w:t>
            </w:r>
          </w:p>
        </w:tc>
      </w:tr>
      <w:tr>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报价日期：</w:t>
            </w:r>
          </w:p>
        </w:tc>
      </w:tr>
      <w:tr>
        <w:tblPrEx>
          <w:tblCellMar>
            <w:top w:w="0" w:type="dxa"/>
            <w:left w:w="108" w:type="dxa"/>
            <w:bottom w:w="0" w:type="dxa"/>
            <w:right w:w="108" w:type="dxa"/>
          </w:tblCellMar>
        </w:tblPrEx>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yellow"/>
              </w:rPr>
              <w:t>主要材料费</w:t>
            </w:r>
            <w:r>
              <w:rPr>
                <w:rFonts w:hint="eastAsia" w:cs="宋体" w:asciiTheme="minorEastAsia" w:hAnsiTheme="minorEastAsia" w:eastAsiaTheme="minorEastAsia"/>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主要材料费用 </w:t>
            </w:r>
          </w:p>
        </w:tc>
      </w:tr>
      <w:tr>
        <w:tblPrEx>
          <w:tblCellMar>
            <w:top w:w="0" w:type="dxa"/>
            <w:left w:w="108" w:type="dxa"/>
            <w:bottom w:w="0" w:type="dxa"/>
            <w:right w:w="108" w:type="dxa"/>
          </w:tblCellMar>
        </w:tblPrEx>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辅助材料费用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外购零件费用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hint="eastAsia"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hint="eastAsia"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说明</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最终不含税报价</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单位：元</w:t>
            </w:r>
            <w:r>
              <w:rPr>
                <w:rFonts w:hint="eastAsia" w:cs="宋体" w:asciiTheme="minorEastAsia" w:hAnsiTheme="minorEastAsia" w:eastAsiaTheme="minorEastAsia"/>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   </w:t>
            </w:r>
          </w:p>
        </w:tc>
      </w:tr>
    </w:tbl>
    <w:p>
      <w:pPr>
        <w:widowControl/>
        <w:jc w:val="center"/>
        <w:rPr>
          <w:rFonts w:ascii="黑体" w:hAnsi="宋体" w:eastAsia="黑体" w:cs="宋体"/>
          <w:kern w:val="0"/>
          <w:sz w:val="32"/>
          <w:szCs w:val="32"/>
        </w:rPr>
        <w:sectPr>
          <w:pgSz w:w="11906" w:h="16838"/>
          <w:pgMar w:top="1701" w:right="1418" w:bottom="1134" w:left="1418" w:header="851" w:footer="992" w:gutter="0"/>
          <w:pgNumType w:fmt="numberInDash"/>
          <w:cols w:space="720" w:num="1"/>
          <w:titlePg/>
          <w:docGrid w:type="lines" w:linePitch="312" w:charSpace="0"/>
        </w:sectPr>
      </w:pPr>
    </w:p>
    <w:p>
      <w:pPr>
        <w:jc w:val="left"/>
        <w:rPr>
          <w:rFonts w:eastAsia="黑体"/>
          <w:b/>
          <w:bCs/>
          <w:sz w:val="28"/>
        </w:rPr>
      </w:pPr>
      <w:r>
        <w:rPr>
          <w:rFonts w:hint="eastAsia" w:eastAsia="黑体"/>
          <w:b/>
          <w:bCs/>
          <w:sz w:val="28"/>
        </w:rPr>
        <w:t>格式三：</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rPr>
          <w:rFonts w:ascii="宋体"/>
          <w:kern w:val="0"/>
          <w:szCs w:val="21"/>
        </w:rPr>
      </w:pPr>
    </w:p>
    <w:p>
      <w:pPr>
        <w:adjustRightInd w:val="0"/>
        <w:spacing w:line="480" w:lineRule="exact"/>
        <w:jc w:val="left"/>
        <w:textAlignment w:val="baseline"/>
        <w:rPr>
          <w:rFonts w:ascii="宋体" w:hAnsi="宋体"/>
          <w:b/>
          <w:kern w:val="0"/>
          <w:szCs w:val="21"/>
        </w:rPr>
      </w:pPr>
      <w:r>
        <w:rPr>
          <w:rFonts w:hint="eastAsia" w:ascii="宋体" w:hAnsi="宋体"/>
          <w:b/>
          <w:kern w:val="0"/>
          <w:szCs w:val="21"/>
        </w:rPr>
        <w:t>附被授权人（授权代表）有效的身份证正反两面复印件</w:t>
      </w:r>
    </w:p>
    <w:p>
      <w:pPr>
        <w:adjustRightInd w:val="0"/>
        <w:spacing w:line="480" w:lineRule="exact"/>
        <w:jc w:val="left"/>
        <w:textAlignment w:val="baseline"/>
        <w:rPr>
          <w:rFonts w:ascii="宋体" w:hAnsi="宋体"/>
          <w:b/>
          <w:kern w:val="0"/>
          <w:szCs w:val="21"/>
        </w:rPr>
      </w:pPr>
    </w:p>
    <w:p>
      <w:pPr>
        <w:spacing w:line="480" w:lineRule="auto"/>
        <w:ind w:firstLine="503" w:firstLineChars="203"/>
        <w:rPr>
          <w:rFonts w:ascii="宋体" w:hAnsi="宋体"/>
          <w:spacing w:val="4"/>
          <w:sz w:val="24"/>
        </w:rPr>
      </w:pPr>
      <w:r>
        <w:rPr>
          <w:rFonts w:hint="eastAsia" w:ascii="宋体" w:hAnsi="宋体"/>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eastAsia" w:ascii="宋体" w:hAnsi="宋体"/>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eastAsia" w:ascii="宋体" w:hAnsi="宋体"/>
          <w:spacing w:val="4"/>
          <w:sz w:val="24"/>
        </w:rPr>
        <w:t>　</w:t>
      </w:r>
    </w:p>
    <w:p>
      <w:pPr>
        <w:spacing w:line="480" w:lineRule="auto"/>
        <w:ind w:firstLine="503" w:firstLineChars="203"/>
        <w:rPr>
          <w:rFonts w:ascii="宋体" w:hAnsi="宋体"/>
          <w:spacing w:val="4"/>
          <w:sz w:val="24"/>
        </w:rPr>
      </w:pPr>
    </w:p>
    <w:p>
      <w:pPr>
        <w:spacing w:line="480" w:lineRule="auto"/>
        <w:ind w:firstLine="503" w:firstLineChars="203"/>
        <w:rPr>
          <w:rFonts w:ascii="宋体" w:hAnsi="宋体"/>
          <w:spacing w:val="4"/>
          <w:sz w:val="24"/>
        </w:rPr>
      </w:pPr>
    </w:p>
    <w:p>
      <w:pPr>
        <w:spacing w:line="480" w:lineRule="auto"/>
        <w:ind w:firstLine="503" w:firstLineChars="203"/>
        <w:rPr>
          <w:rFonts w:ascii="宋体" w:hAnsi="宋体"/>
          <w:spacing w:val="4"/>
          <w:sz w:val="24"/>
        </w:rPr>
      </w:pPr>
    </w:p>
    <w:p>
      <w:pPr>
        <w:spacing w:line="480" w:lineRule="auto"/>
        <w:ind w:firstLine="503" w:firstLineChars="203"/>
        <w:rPr>
          <w:rFonts w:ascii="宋体" w:hAnsi="宋体"/>
          <w:spacing w:val="4"/>
          <w:sz w:val="24"/>
        </w:rPr>
      </w:pPr>
    </w:p>
    <w:p>
      <w:pPr>
        <w:spacing w:line="480" w:lineRule="auto"/>
        <w:ind w:firstLine="4220" w:firstLineChars="1702"/>
        <w:rPr>
          <w:rFonts w:ascii="宋体" w:hAnsi="宋体"/>
          <w:spacing w:val="4"/>
          <w:sz w:val="2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企业法人身份证明书</w:t>
      </w:r>
    </w:p>
    <w:p>
      <w:pPr>
        <w:ind w:firstLine="560" w:firstLineChars="200"/>
        <w:rPr>
          <w:sz w:val="28"/>
          <w:szCs w:val="28"/>
        </w:rPr>
      </w:pPr>
    </w:p>
    <w:p>
      <w:pPr>
        <w:spacing w:line="360" w:lineRule="auto"/>
        <w:ind w:firstLine="480" w:firstLineChars="200"/>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单位性质：</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单位地址：</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成立时间：</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企业法人姓名：</w:t>
      </w:r>
      <w:r>
        <w:rPr>
          <w:rFonts w:hint="eastAsia" w:ascii="仿宋_GB2312" w:eastAsia="仿宋_GB2312"/>
          <w:sz w:val="24"/>
          <w:u w:val="single"/>
        </w:rPr>
        <w:t>　      　　　</w:t>
      </w:r>
      <w:r>
        <w:rPr>
          <w:rFonts w:hint="eastAsia" w:ascii="仿宋_GB2312" w:eastAsia="仿宋_GB2312"/>
          <w:sz w:val="24"/>
        </w:rPr>
        <w:t>性别：</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w:t>
      </w:r>
    </w:p>
    <w:p>
      <w:pPr>
        <w:spacing w:line="360" w:lineRule="auto"/>
        <w:ind w:firstLine="480" w:firstLineChars="200"/>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（企业名称）                                      　</w:t>
      </w:r>
      <w:r>
        <w:rPr>
          <w:rFonts w:hint="eastAsia" w:ascii="仿宋_GB2312" w:eastAsia="仿宋_GB2312"/>
          <w:sz w:val="24"/>
        </w:rPr>
        <w:t>的法定代表人。</w:t>
      </w:r>
    </w:p>
    <w:p>
      <w:pPr>
        <w:spacing w:line="360" w:lineRule="auto"/>
        <w:rPr>
          <w:rFonts w:ascii="仿宋_GB2312" w:eastAsia="仿宋_GB2312"/>
          <w:sz w:val="24"/>
        </w:rPr>
      </w:pPr>
      <w:r>
        <w:rPr>
          <w:rFonts w:hint="eastAsia" w:ascii="仿宋_GB2312" w:eastAsia="仿宋_GB2312"/>
          <w:sz w:val="24"/>
        </w:rPr>
        <w:t>特此证明。</w:t>
      </w:r>
    </w:p>
    <w:p>
      <w:pPr>
        <w:spacing w:line="360" w:lineRule="auto"/>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hint="eastAsia" w:ascii="仿宋_GB2312" w:eastAsia="仿宋_GB2312"/>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法定代表人（手写签字）：            </w:t>
      </w:r>
    </w:p>
    <w:p>
      <w:pPr>
        <w:spacing w:line="360" w:lineRule="auto"/>
        <w:ind w:right="560" w:firstLine="3120" w:firstLineChars="1300"/>
        <w:rPr>
          <w:rFonts w:ascii="仿宋_GB2312" w:eastAsia="仿宋_GB2312"/>
          <w:sz w:val="24"/>
        </w:rPr>
      </w:pPr>
      <w:r>
        <w:rPr>
          <w:rFonts w:hint="eastAsia" w:ascii="仿宋_GB2312" w:eastAsia="仿宋_GB2312"/>
          <w:sz w:val="24"/>
        </w:rPr>
        <w:t>单位名称（公章）</w:t>
      </w:r>
      <w:r>
        <w:rPr>
          <w:rFonts w:hint="eastAsia" w:ascii="仿宋_GB2312" w:eastAsia="仿宋_GB2312"/>
          <w:sz w:val="24"/>
          <w:u w:val="single"/>
        </w:rPr>
        <w:t xml:space="preserve">　　               </w:t>
      </w:r>
    </w:p>
    <w:p>
      <w:pPr>
        <w:spacing w:line="360" w:lineRule="auto"/>
        <w:ind w:right="-58" w:firstLine="4680" w:firstLineChars="1950"/>
        <w:rPr>
          <w:rFonts w:ascii="仿宋_GB2312" w:eastAsia="仿宋_GB2312"/>
          <w:sz w:val="24"/>
        </w:rPr>
      </w:pPr>
      <w:r>
        <w:rPr>
          <w:rFonts w:hint="eastAsia" w:ascii="仿宋_GB2312" w:eastAsia="仿宋_GB2312"/>
          <w:sz w:val="24"/>
        </w:rPr>
        <w:t>年    月    日</w:t>
      </w:r>
    </w:p>
    <w:p>
      <w:pPr>
        <w:jc w:val="center"/>
      </w:pPr>
    </w:p>
    <w:p/>
    <w:p>
      <w:pPr>
        <w:adjustRightInd w:val="0"/>
        <w:spacing w:line="480" w:lineRule="exact"/>
        <w:jc w:val="left"/>
        <w:textAlignment w:val="baseline"/>
        <w:rPr>
          <w:rFonts w:ascii="宋体" w:hAnsi="宋体"/>
          <w:b/>
          <w:kern w:val="0"/>
          <w:szCs w:val="21"/>
        </w:rPr>
      </w:pPr>
    </w:p>
    <w:p>
      <w:pPr>
        <w:adjustRightInd w:val="0"/>
        <w:spacing w:line="480" w:lineRule="exact"/>
        <w:jc w:val="left"/>
        <w:textAlignment w:val="baseline"/>
        <w:rPr>
          <w:rFonts w:ascii="宋体" w:hAnsi="宋体"/>
          <w:b/>
          <w:kern w:val="0"/>
          <w:szCs w:val="21"/>
        </w:rPr>
      </w:pPr>
    </w:p>
    <w:p>
      <w:pPr>
        <w:adjustRightInd w:val="0"/>
        <w:spacing w:line="480" w:lineRule="exact"/>
        <w:jc w:val="left"/>
        <w:textAlignment w:val="baseline"/>
        <w:rPr>
          <w:rFonts w:ascii="宋体" w:hAnsi="宋体"/>
          <w:b/>
          <w:kern w:val="0"/>
          <w:szCs w:val="21"/>
        </w:rPr>
      </w:pPr>
    </w:p>
    <w:p>
      <w:pPr>
        <w:adjustRightInd w:val="0"/>
        <w:spacing w:line="480" w:lineRule="exact"/>
        <w:jc w:val="left"/>
        <w:textAlignment w:val="baseline"/>
        <w:rPr>
          <w:rFonts w:ascii="宋体" w:hAnsi="宋体"/>
          <w:b/>
          <w:kern w:val="0"/>
          <w:szCs w:val="21"/>
        </w:rPr>
      </w:pPr>
    </w:p>
    <w:p>
      <w:pPr>
        <w:adjustRightInd w:val="0"/>
        <w:spacing w:line="480" w:lineRule="exact"/>
        <w:jc w:val="left"/>
        <w:textAlignment w:val="baseline"/>
        <w:rPr>
          <w:rFonts w:ascii="宋体" w:hAnsi="宋体"/>
          <w:b/>
          <w:kern w:val="0"/>
          <w:szCs w:val="21"/>
        </w:rPr>
      </w:pPr>
    </w:p>
    <w:p>
      <w:pPr>
        <w:jc w:val="left"/>
        <w:rPr>
          <w:rFonts w:eastAsia="黑体"/>
          <w:b/>
          <w:bCs/>
          <w:sz w:val="28"/>
        </w:rPr>
      </w:pPr>
      <w:r>
        <w:rPr>
          <w:rFonts w:hint="eastAsia" w:eastAsia="黑体"/>
          <w:b/>
          <w:bCs/>
          <w:sz w:val="28"/>
        </w:rPr>
        <w:t>格式四：</w:t>
      </w:r>
    </w:p>
    <w:p>
      <w:pPr>
        <w:adjustRightInd w:val="0"/>
        <w:spacing w:line="480" w:lineRule="exact"/>
        <w:jc w:val="left"/>
        <w:textAlignment w:val="baseline"/>
        <w:rPr>
          <w:rFonts w:ascii="宋体" w:hAnsi="宋体"/>
          <w:b/>
          <w:kern w:val="0"/>
          <w:szCs w:val="21"/>
        </w:rPr>
      </w:pPr>
    </w:p>
    <w:p>
      <w:pPr>
        <w:jc w:val="center"/>
        <w:rPr>
          <w:rFonts w:eastAsia="黑体"/>
          <w:b/>
          <w:bCs/>
          <w:sz w:val="36"/>
          <w:szCs w:val="36"/>
        </w:rPr>
      </w:pPr>
      <w:r>
        <w:rPr>
          <w:rFonts w:hint="eastAsia" w:eastAsia="黑体"/>
          <w:b/>
          <w:bCs/>
          <w:sz w:val="36"/>
          <w:szCs w:val="36"/>
        </w:rPr>
        <w:t>投标保证金退付表</w:t>
      </w:r>
    </w:p>
    <w:p>
      <w:pPr>
        <w:jc w:val="center"/>
        <w:rPr>
          <w:rFonts w:eastAsia="黑体"/>
          <w:b/>
          <w:bCs/>
          <w:sz w:val="36"/>
          <w:szCs w:val="36"/>
        </w:rPr>
      </w:pPr>
    </w:p>
    <w:tbl>
      <w:tblPr>
        <w:tblStyle w:val="21"/>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说明</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Cs w:val="21"/>
              </w:rPr>
            </w:pPr>
            <w:r>
              <w:rPr>
                <w:rFonts w:hint="eastAsia" w:ascii="宋体" w:hAnsi="宋体" w:cs="宋体"/>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Cs w:val="21"/>
              </w:rPr>
            </w:pPr>
            <w:r>
              <w:rPr>
                <w:rFonts w:hint="eastAsia" w:ascii="宋体" w:hAnsi="宋体" w:cs="宋体"/>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FF0000"/>
                <w:kern w:val="0"/>
                <w:szCs w:val="21"/>
              </w:rPr>
            </w:pPr>
            <w:r>
              <w:rPr>
                <w:rFonts w:hint="eastAsia" w:ascii="Arial" w:hAnsi="Arial" w:cs="Arial"/>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FF0000"/>
                <w:kern w:val="0"/>
                <w:szCs w:val="21"/>
              </w:rPr>
            </w:pPr>
            <w:r>
              <w:rPr>
                <w:rFonts w:hint="eastAsia" w:ascii="Arial" w:hAnsi="Arial" w:cs="Arial"/>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FF0000"/>
                <w:kern w:val="0"/>
                <w:szCs w:val="21"/>
              </w:rPr>
            </w:pPr>
            <w:r>
              <w:rPr>
                <w:rFonts w:hint="eastAsia" w:ascii="Arial" w:hAnsi="Arial" w:cs="Arial"/>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FF0000"/>
                <w:kern w:val="0"/>
                <w:szCs w:val="21"/>
              </w:rPr>
            </w:pPr>
            <w:r>
              <w:rPr>
                <w:rFonts w:hint="eastAsia" w:ascii="Arial" w:hAnsi="Arial" w:cs="Arial"/>
                <w:color w:val="FF0000"/>
                <w:kern w:val="0"/>
                <w:szCs w:val="21"/>
              </w:rPr>
              <w:t>退XXXX项目招标保证金</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p>
        </w:tc>
      </w:tr>
    </w:tbl>
    <w:p>
      <w:pPr>
        <w:jc w:val="left"/>
        <w:rPr>
          <w:rFonts w:asciiTheme="minorEastAsia" w:hAnsiTheme="minorEastAsia"/>
          <w:sz w:val="28"/>
          <w:szCs w:val="28"/>
        </w:rPr>
      </w:pPr>
    </w:p>
    <w:p>
      <w:pPr>
        <w:pStyle w:val="10"/>
        <w:spacing w:line="360" w:lineRule="auto"/>
        <w:ind w:firstLine="280" w:firstLineChars="100"/>
        <w:rPr>
          <w:rFonts w:asciiTheme="minorEastAsia" w:hAnsiTheme="minorEastAsia"/>
          <w:sz w:val="28"/>
          <w:szCs w:val="28"/>
        </w:rPr>
      </w:pPr>
      <w:r>
        <w:rPr>
          <w:rFonts w:hint="eastAsia" w:asciiTheme="minorEastAsia" w:hAnsiTheme="minorEastAsia"/>
          <w:sz w:val="28"/>
          <w:szCs w:val="28"/>
        </w:rPr>
        <w:t>附投标单位投标保证金汇款回执单（复印件）</w:t>
      </w:r>
    </w:p>
    <w:p>
      <w:pPr>
        <w:pStyle w:val="10"/>
        <w:spacing w:line="360" w:lineRule="auto"/>
        <w:ind w:firstLine="280" w:firstLineChars="100"/>
        <w:rPr>
          <w:rFonts w:asciiTheme="minorEastAsia" w:hAnsiTheme="minorEastAsia"/>
          <w:sz w:val="28"/>
          <w:szCs w:val="28"/>
        </w:rPr>
      </w:pPr>
    </w:p>
    <w:p>
      <w:pPr>
        <w:pStyle w:val="10"/>
        <w:spacing w:line="360" w:lineRule="auto"/>
        <w:rPr>
          <w:rFonts w:asciiTheme="minorEastAsia" w:hAnsiTheme="minorEastAsia"/>
          <w:sz w:val="28"/>
          <w:szCs w:val="28"/>
        </w:rPr>
      </w:pPr>
    </w:p>
    <w:p>
      <w:pPr>
        <w:pStyle w:val="10"/>
        <w:spacing w:line="360" w:lineRule="auto"/>
        <w:ind w:firstLine="280" w:firstLineChars="100"/>
        <w:rPr>
          <w:rFonts w:asciiTheme="minorEastAsia" w:hAnsiTheme="minorEastAsia"/>
          <w:sz w:val="28"/>
          <w:szCs w:val="28"/>
        </w:rPr>
      </w:pPr>
      <w:r>
        <w:rPr>
          <w:rFonts w:hint="eastAsia" w:asciiTheme="minorEastAsia" w:hAnsiTheme="minorEastAsia"/>
          <w:sz w:val="28"/>
          <w:szCs w:val="28"/>
        </w:rPr>
        <w:t xml:space="preserve">投标人名称（盖章）：             </w:t>
      </w:r>
    </w:p>
    <w:p>
      <w:pPr>
        <w:pStyle w:val="10"/>
        <w:spacing w:line="360" w:lineRule="auto"/>
        <w:ind w:firstLine="280" w:firstLineChars="100"/>
        <w:rPr>
          <w:rFonts w:ascii="黑体" w:eastAsia="黑体"/>
          <w:b/>
          <w:bCs/>
          <w:sz w:val="36"/>
          <w:szCs w:val="36"/>
        </w:rPr>
      </w:pPr>
      <w:r>
        <w:rPr>
          <w:rFonts w:hint="eastAsia" w:asciiTheme="minorEastAsia" w:hAnsiTheme="minorEastAsia"/>
          <w:sz w:val="28"/>
          <w:szCs w:val="28"/>
        </w:rPr>
        <w:t>法定代表人或授权代表签字：</w:t>
      </w:r>
    </w:p>
    <w:p>
      <w:pPr>
        <w:jc w:val="left"/>
        <w:rPr>
          <w:rFonts w:eastAsia="黑体"/>
          <w:b/>
          <w:bCs/>
          <w:sz w:val="28"/>
        </w:rPr>
      </w:pPr>
    </w:p>
    <w:p>
      <w:pPr>
        <w:jc w:val="left"/>
        <w:rPr>
          <w:rFonts w:eastAsia="黑体"/>
          <w:b/>
          <w:bCs/>
          <w:sz w:val="28"/>
        </w:rPr>
      </w:pPr>
    </w:p>
    <w:p>
      <w:pPr>
        <w:jc w:val="left"/>
        <w:rPr>
          <w:rFonts w:eastAsia="黑体"/>
          <w:b/>
          <w:bCs/>
          <w:sz w:val="28"/>
        </w:rPr>
      </w:pPr>
    </w:p>
    <w:p>
      <w:pPr>
        <w:jc w:val="left"/>
        <w:rPr>
          <w:rFonts w:ascii="宋体" w:hAnsi="宋体" w:cs="宋体"/>
          <w:b/>
          <w:bCs/>
          <w:sz w:val="32"/>
          <w:szCs w:val="32"/>
        </w:rPr>
      </w:pPr>
      <w:r>
        <w:rPr>
          <w:rFonts w:hint="eastAsia" w:eastAsia="黑体"/>
          <w:b/>
          <w:bCs/>
          <w:sz w:val="28"/>
        </w:rPr>
        <w:t>格式五：</w:t>
      </w:r>
    </w:p>
    <w:p>
      <w:pPr>
        <w:pStyle w:val="8"/>
        <w:ind w:left="0" w:leftChars="0"/>
        <w:jc w:val="center"/>
        <w:rPr>
          <w:rFonts w:ascii="宋体" w:hAnsi="宋体"/>
        </w:rPr>
      </w:pPr>
      <w:r>
        <w:rPr>
          <w:rFonts w:hint="eastAsia" w:ascii="宋体" w:hAnsi="宋体" w:cs="宋体"/>
          <w:b/>
          <w:bCs/>
          <w:sz w:val="32"/>
          <w:szCs w:val="32"/>
        </w:rPr>
        <w:t>封面格式（参考）</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pPr>
              <w:pStyle w:val="8"/>
              <w:ind w:left="0" w:leftChars="0"/>
              <w:jc w:val="center"/>
              <w:rPr>
                <w:rFonts w:ascii="宋体" w:hAnsi="宋体"/>
                <w:sz w:val="18"/>
                <w:szCs w:val="18"/>
              </w:rPr>
            </w:pPr>
            <w:r>
              <w:rPr>
                <w:rFonts w:hint="eastAsia" w:ascii="宋体" w:hAnsi="宋体" w:cs="宋体"/>
                <w:b/>
                <w:bCs/>
                <w:sz w:val="30"/>
                <w:szCs w:val="30"/>
              </w:rPr>
              <w:t>技术（商务）标书（正本）</w:t>
            </w: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c>
          <w:tcPr>
            <w:tcW w:w="4530" w:type="dxa"/>
          </w:tcPr>
          <w:p>
            <w:pPr>
              <w:pStyle w:val="8"/>
              <w:ind w:left="0" w:leftChars="0"/>
              <w:jc w:val="center"/>
              <w:rPr>
                <w:rFonts w:ascii="宋体" w:hAnsi="宋体"/>
                <w:sz w:val="18"/>
                <w:szCs w:val="18"/>
              </w:rPr>
            </w:pPr>
            <w:r>
              <w:rPr>
                <w:rFonts w:hint="eastAsia" w:ascii="宋体" w:hAnsi="宋体" w:cs="宋体"/>
                <w:b/>
                <w:bCs/>
                <w:sz w:val="30"/>
                <w:szCs w:val="30"/>
              </w:rPr>
              <w:t>技术（商务）标书（副本）</w:t>
            </w: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r>
    </w:tbl>
    <w:p>
      <w:pPr>
        <w:pStyle w:val="8"/>
        <w:rPr>
          <w:rFonts w:ascii="宋体" w:hAnsi="宋体"/>
        </w:rPr>
      </w:pP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pPr>
              <w:pStyle w:val="8"/>
              <w:ind w:left="0" w:leftChars="0"/>
              <w:jc w:val="center"/>
              <w:rPr>
                <w:rFonts w:ascii="宋体" w:hAnsi="宋体" w:cs="宋体"/>
              </w:rPr>
            </w:pPr>
            <w:r>
              <w:rPr>
                <w:rFonts w:hint="eastAsia" w:ascii="宋体" w:hAnsi="宋体" w:cs="宋体"/>
                <w:b/>
                <w:bCs/>
                <w:sz w:val="30"/>
                <w:szCs w:val="30"/>
              </w:rPr>
              <w:t>开标一览表</w:t>
            </w:r>
          </w:p>
          <w:p>
            <w:pPr>
              <w:pStyle w:val="8"/>
              <w:ind w:left="0" w:leftChars="0"/>
              <w:jc w:val="left"/>
              <w:rPr>
                <w:rFonts w:ascii="宋体" w:hAnsi="宋体" w:cs="宋体"/>
              </w:rPr>
            </w:pPr>
            <w:r>
              <w:rPr>
                <w:rFonts w:hint="eastAsia" w:ascii="宋体" w:hAnsi="宋体" w:cs="宋体"/>
              </w:rPr>
              <w:t>项目编号：</w:t>
            </w:r>
          </w:p>
          <w:p>
            <w:pPr>
              <w:pStyle w:val="8"/>
              <w:ind w:left="0" w:leftChars="0"/>
              <w:jc w:val="left"/>
              <w:rPr>
                <w:rFonts w:ascii="宋体" w:hAnsi="宋体" w:cs="宋体"/>
              </w:rPr>
            </w:pPr>
            <w:r>
              <w:rPr>
                <w:rFonts w:hint="eastAsia" w:ascii="宋体" w:hAnsi="宋体" w:cs="宋体"/>
              </w:rPr>
              <w:t>项目名称：</w:t>
            </w:r>
          </w:p>
          <w:p>
            <w:pPr>
              <w:pStyle w:val="8"/>
              <w:ind w:left="0" w:leftChars="0"/>
              <w:jc w:val="left"/>
              <w:rPr>
                <w:rFonts w:ascii="宋体" w:hAnsi="宋体" w:cs="宋体"/>
              </w:rPr>
            </w:pPr>
            <w:r>
              <w:rPr>
                <w:rFonts w:hint="eastAsia" w:ascii="宋体" w:hAnsi="宋体" w:cs="宋体"/>
              </w:rPr>
              <w:t>投标人名称（公章）：</w:t>
            </w:r>
          </w:p>
          <w:p>
            <w:pPr>
              <w:pStyle w:val="8"/>
              <w:ind w:left="0" w:leftChars="0"/>
              <w:jc w:val="left"/>
              <w:rPr>
                <w:rFonts w:ascii="宋体" w:hAnsi="宋体" w:cs="宋体"/>
              </w:rPr>
            </w:pPr>
            <w:r>
              <w:rPr>
                <w:rFonts w:hint="eastAsia" w:ascii="宋体" w:hAnsi="宋体" w:cs="宋体"/>
              </w:rPr>
              <w:t>地址：</w:t>
            </w:r>
          </w:p>
          <w:p>
            <w:pPr>
              <w:pStyle w:val="8"/>
              <w:ind w:left="0" w:leftChars="0"/>
              <w:jc w:val="left"/>
              <w:rPr>
                <w:rFonts w:ascii="宋体" w:hAnsi="宋体" w:cs="宋体"/>
              </w:rPr>
            </w:pPr>
            <w:r>
              <w:rPr>
                <w:rFonts w:hint="eastAsia" w:ascii="宋体" w:hAnsi="宋体" w:cs="宋体"/>
              </w:rPr>
              <w:t>电话：</w:t>
            </w:r>
          </w:p>
          <w:p>
            <w:pPr>
              <w:pStyle w:val="8"/>
              <w:ind w:left="0" w:leftChars="0"/>
              <w:jc w:val="left"/>
              <w:rPr>
                <w:rFonts w:ascii="宋体" w:hAnsi="宋体" w:cs="宋体"/>
              </w:rPr>
            </w:pPr>
            <w:r>
              <w:rPr>
                <w:rFonts w:hint="eastAsia" w:ascii="宋体" w:hAnsi="宋体" w:cs="宋体"/>
              </w:rPr>
              <w:t>传真：</w:t>
            </w:r>
          </w:p>
          <w:p>
            <w:pPr>
              <w:pStyle w:val="8"/>
              <w:ind w:left="0" w:leftChars="0"/>
              <w:jc w:val="left"/>
              <w:rPr>
                <w:rFonts w:ascii="宋体" w:hAnsi="宋体" w:cs="宋体"/>
              </w:rPr>
            </w:pPr>
            <w:r>
              <w:rPr>
                <w:rFonts w:hint="eastAsia" w:ascii="宋体" w:hAnsi="宋体" w:cs="宋体"/>
              </w:rPr>
              <w:t>邮编：</w:t>
            </w:r>
          </w:p>
        </w:tc>
        <w:tc>
          <w:tcPr>
            <w:tcW w:w="4530" w:type="dxa"/>
          </w:tcPr>
          <w:p>
            <w:pPr>
              <w:pStyle w:val="8"/>
              <w:ind w:left="0" w:leftChars="0"/>
              <w:jc w:val="center"/>
              <w:rPr>
                <w:rFonts w:ascii="宋体" w:hAnsi="宋体" w:cs="宋体"/>
                <w:b/>
                <w:bCs/>
                <w:sz w:val="30"/>
                <w:szCs w:val="30"/>
              </w:rPr>
            </w:pPr>
            <w:r>
              <w:rPr>
                <w:rFonts w:hint="eastAsia" w:ascii="宋体" w:hAnsi="宋体" w:cs="宋体"/>
                <w:b/>
                <w:bCs/>
                <w:sz w:val="30"/>
                <w:szCs w:val="30"/>
              </w:rPr>
              <w:t>电子版投标文件</w:t>
            </w:r>
          </w:p>
          <w:p>
            <w:pPr>
              <w:pStyle w:val="8"/>
              <w:ind w:left="0" w:leftChars="0"/>
              <w:jc w:val="left"/>
              <w:rPr>
                <w:rFonts w:ascii="宋体" w:hAnsi="宋体" w:cs="宋体"/>
              </w:rPr>
            </w:pPr>
            <w:r>
              <w:rPr>
                <w:rFonts w:hint="eastAsia" w:ascii="宋体" w:hAnsi="宋体" w:cs="宋体"/>
              </w:rPr>
              <w:t>项目编号：</w:t>
            </w:r>
          </w:p>
          <w:p>
            <w:pPr>
              <w:pStyle w:val="8"/>
              <w:ind w:left="0" w:leftChars="0"/>
              <w:jc w:val="left"/>
              <w:rPr>
                <w:rFonts w:ascii="宋体" w:hAnsi="宋体" w:cs="宋体"/>
              </w:rPr>
            </w:pPr>
            <w:r>
              <w:rPr>
                <w:rFonts w:hint="eastAsia" w:ascii="宋体" w:hAnsi="宋体" w:cs="宋体"/>
              </w:rPr>
              <w:t>项目名称：</w:t>
            </w:r>
          </w:p>
          <w:p>
            <w:pPr>
              <w:pStyle w:val="8"/>
              <w:ind w:left="0" w:leftChars="0"/>
              <w:jc w:val="left"/>
              <w:rPr>
                <w:rFonts w:ascii="宋体" w:hAnsi="宋体" w:cs="宋体"/>
              </w:rPr>
            </w:pPr>
            <w:r>
              <w:rPr>
                <w:rFonts w:hint="eastAsia" w:ascii="宋体" w:hAnsi="宋体" w:cs="宋体"/>
              </w:rPr>
              <w:t>投标人名称（公章）：</w:t>
            </w:r>
          </w:p>
          <w:p>
            <w:pPr>
              <w:pStyle w:val="8"/>
              <w:ind w:left="0" w:leftChars="0"/>
              <w:jc w:val="left"/>
              <w:rPr>
                <w:rFonts w:ascii="宋体" w:hAnsi="宋体" w:cs="宋体"/>
              </w:rPr>
            </w:pPr>
            <w:r>
              <w:rPr>
                <w:rFonts w:hint="eastAsia" w:ascii="宋体" w:hAnsi="宋体" w:cs="宋体"/>
              </w:rPr>
              <w:t>地址：</w:t>
            </w:r>
          </w:p>
          <w:p>
            <w:pPr>
              <w:pStyle w:val="8"/>
              <w:ind w:left="0" w:leftChars="0"/>
              <w:jc w:val="left"/>
              <w:rPr>
                <w:rFonts w:ascii="宋体" w:hAnsi="宋体" w:cs="宋体"/>
              </w:rPr>
            </w:pPr>
            <w:r>
              <w:rPr>
                <w:rFonts w:hint="eastAsia" w:ascii="宋体" w:hAnsi="宋体" w:cs="宋体"/>
              </w:rPr>
              <w:t>电话：</w:t>
            </w:r>
          </w:p>
          <w:p>
            <w:pPr>
              <w:pStyle w:val="8"/>
              <w:ind w:left="0" w:leftChars="0"/>
              <w:jc w:val="left"/>
              <w:rPr>
                <w:rFonts w:ascii="宋体" w:hAnsi="宋体" w:cs="宋体"/>
              </w:rPr>
            </w:pPr>
            <w:r>
              <w:rPr>
                <w:rFonts w:hint="eastAsia" w:ascii="宋体" w:hAnsi="宋体" w:cs="宋体"/>
              </w:rPr>
              <w:t>传真：</w:t>
            </w:r>
          </w:p>
          <w:p>
            <w:pPr>
              <w:pStyle w:val="8"/>
              <w:ind w:left="0" w:leftChars="0"/>
              <w:jc w:val="left"/>
              <w:rPr>
                <w:rFonts w:ascii="宋体" w:hAnsi="宋体" w:cs="宋体"/>
              </w:rPr>
            </w:pPr>
            <w:r>
              <w:rPr>
                <w:rFonts w:hint="eastAsia" w:ascii="宋体" w:hAnsi="宋体" w:cs="宋体"/>
              </w:rPr>
              <w:t>邮编：</w:t>
            </w:r>
          </w:p>
        </w:tc>
      </w:tr>
    </w:tbl>
    <w:p>
      <w:pPr>
        <w:pStyle w:val="8"/>
        <w:rPr>
          <w:rFonts w:ascii="宋体" w:hAnsi="宋体"/>
        </w:rPr>
      </w:pPr>
    </w:p>
    <w:p>
      <w:pPr>
        <w:pStyle w:val="8"/>
        <w:ind w:left="0" w:leftChars="0"/>
        <w:rPr>
          <w:rFonts w:ascii="宋体" w:hAnsi="宋体"/>
          <w:b/>
          <w:bCs/>
          <w:sz w:val="32"/>
          <w:szCs w:val="32"/>
        </w:rPr>
      </w:pPr>
      <w:r>
        <w:rPr>
          <w:rFonts w:hint="eastAsia" w:ascii="宋体" w:hAnsi="宋体" w:cs="宋体"/>
          <w:b/>
          <w:bCs/>
          <w:sz w:val="32"/>
          <w:szCs w:val="32"/>
        </w:rPr>
        <w:t>封口格式：</w:t>
      </w:r>
    </w:p>
    <w:tbl>
      <w:tblPr>
        <w:tblStyle w:val="21"/>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8"/>
              <w:ind w:left="0" w:leftChars="0"/>
              <w:jc w:val="center"/>
              <w:rPr>
                <w:rFonts w:ascii="宋体" w:hAnsi="宋体"/>
              </w:rPr>
            </w:pPr>
            <w:r>
              <w:rPr>
                <w:rFonts w:hint="eastAsia" w:ascii="宋体" w:hAnsi="宋体" w:cs="宋体"/>
              </w:rPr>
              <w:t>……………………于</w:t>
            </w:r>
            <w:r>
              <w:rPr>
                <w:rFonts w:hint="eastAsia" w:ascii="宋体" w:hAnsi="宋体" w:cs="宋体"/>
                <w:u w:val="single"/>
              </w:rPr>
              <w:t xml:space="preserve">     </w:t>
            </w:r>
            <w:r>
              <w:rPr>
                <w:rFonts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时之前不准启封（公章）…………………</w:t>
            </w:r>
          </w:p>
        </w:tc>
      </w:tr>
    </w:tbl>
    <w:p>
      <w:pPr>
        <w:spacing w:line="0" w:lineRule="atLeast"/>
        <w:rPr>
          <w:rFonts w:ascii="宋体" w:hAnsi="宋体"/>
          <w:sz w:val="24"/>
        </w:rPr>
      </w:pPr>
      <w:r>
        <w:rPr>
          <w:rFonts w:ascii="宋体" w:hAnsi="宋体"/>
          <w:b/>
          <w:bCs/>
          <w:sz w:val="32"/>
        </w:rPr>
        <w:br w:type="page"/>
      </w:r>
    </w:p>
    <w:p>
      <w:pPr>
        <w:rPr>
          <w:rFonts w:ascii="黑体" w:hAnsi="宋体" w:eastAsia="黑体"/>
          <w:color w:val="FF0000"/>
          <w:sz w:val="44"/>
          <w:szCs w:val="44"/>
        </w:rPr>
      </w:pPr>
      <w:r>
        <w:rPr>
          <w:rFonts w:hint="eastAsia" w:ascii="黑体" w:hAnsi="宋体" w:eastAsia="黑体"/>
          <w:color w:val="FF0000"/>
          <w:sz w:val="44"/>
          <w:szCs w:val="44"/>
        </w:rPr>
        <w:t>格式六：</w:t>
      </w:r>
    </w:p>
    <w:p>
      <w:pPr>
        <w:jc w:val="center"/>
        <w:rPr>
          <w:rFonts w:ascii="黑体" w:hAnsi="宋体" w:eastAsia="黑体"/>
          <w:color w:val="FF0000"/>
          <w:sz w:val="44"/>
          <w:szCs w:val="44"/>
        </w:rPr>
      </w:pPr>
      <w:r>
        <w:rPr>
          <w:rFonts w:hint="eastAsia" w:ascii="黑体" w:hAnsi="宋体" w:eastAsia="黑体"/>
          <w:color w:val="FF0000"/>
          <w:sz w:val="44"/>
          <w:szCs w:val="44"/>
        </w:rPr>
        <w:t>投标承诺书</w:t>
      </w:r>
    </w:p>
    <w:p>
      <w:pPr>
        <w:rPr>
          <w:rFonts w:ascii="宋体" w:hAnsi="宋体"/>
          <w:b/>
          <w:color w:val="FF0000"/>
          <w:sz w:val="28"/>
          <w:szCs w:val="28"/>
        </w:rPr>
      </w:pPr>
      <w:r>
        <w:rPr>
          <w:rFonts w:hint="eastAsia" w:ascii="宋体" w:hAnsi="宋体"/>
          <w:b/>
          <w:color w:val="FF0000"/>
          <w:sz w:val="28"/>
          <w:szCs w:val="28"/>
        </w:rPr>
        <w:t>重汽（济南）车桥有限公司：</w:t>
      </w:r>
    </w:p>
    <w:p>
      <w:pPr>
        <w:ind w:firstLine="560" w:firstLineChars="200"/>
        <w:rPr>
          <w:rFonts w:ascii="宋体" w:hAnsi="宋体" w:cs="宋体"/>
          <w:color w:val="FF0000"/>
          <w:kern w:val="0"/>
          <w:sz w:val="28"/>
          <w:szCs w:val="28"/>
        </w:rPr>
      </w:pPr>
      <w:r>
        <w:rPr>
          <w:rFonts w:hint="eastAsia" w:ascii="宋体" w:hAnsi="宋体" w:cs="宋体"/>
          <w:color w:val="FF0000"/>
          <w:kern w:val="0"/>
          <w:sz w:val="28"/>
          <w:szCs w:val="28"/>
        </w:rPr>
        <w:t>根据贵公司的招标邀请，遵照国家有关政策法规，我公司经研究决定，愿以按照贵公司所要求的条件参与</w:t>
      </w:r>
      <w:r>
        <w:rPr>
          <w:rFonts w:ascii="宋体" w:hAnsi="宋体" w:cs="宋体"/>
          <w:color w:val="FF0000"/>
          <w:kern w:val="0"/>
          <w:sz w:val="28"/>
          <w:szCs w:val="28"/>
        </w:rPr>
        <w:t xml:space="preserve"> </w:t>
      </w:r>
      <w:r>
        <w:rPr>
          <w:rFonts w:hint="eastAsia" w:ascii="宋体" w:hAnsi="宋体" w:cs="宋体"/>
          <w:color w:val="FF0000"/>
          <w:kern w:val="0"/>
          <w:sz w:val="28"/>
          <w:szCs w:val="28"/>
          <w:u w:val="single"/>
        </w:rPr>
        <w:t xml:space="preserve">           </w:t>
      </w:r>
      <w:r>
        <w:rPr>
          <w:rFonts w:hint="eastAsia" w:ascii="宋体" w:hAnsi="宋体" w:cs="宋体"/>
          <w:color w:val="FF0000"/>
          <w:kern w:val="0"/>
          <w:sz w:val="28"/>
          <w:szCs w:val="28"/>
        </w:rPr>
        <w:t>项目的投标，我公司在参加上述项目投标活动中，作出如下承诺：</w:t>
      </w:r>
    </w:p>
    <w:p>
      <w:pPr>
        <w:widowControl/>
        <w:ind w:left="559" w:leftChars="266"/>
        <w:jc w:val="left"/>
        <w:rPr>
          <w:rFonts w:ascii="宋体" w:hAnsi="宋体" w:cs="宋体"/>
          <w:color w:val="FF0000"/>
          <w:kern w:val="0"/>
          <w:sz w:val="28"/>
          <w:szCs w:val="28"/>
        </w:rPr>
      </w:pPr>
      <w:r>
        <w:rPr>
          <w:rFonts w:hint="eastAsia" w:ascii="宋体" w:hAnsi="宋体" w:cs="宋体"/>
          <w:color w:val="FF0000"/>
          <w:kern w:val="0"/>
          <w:sz w:val="28"/>
          <w:szCs w:val="28"/>
        </w:rPr>
        <w:t>一、提供的相关资质、文件、授权书等材料均真实、合法、有效；</w:t>
      </w:r>
    </w:p>
    <w:p>
      <w:pPr>
        <w:widowControl/>
        <w:ind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ind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三、我公司接受贵公司招标文件的全部内容，如有偏离条款，保证会在投标文件中明确说明；</w:t>
      </w:r>
    </w:p>
    <w:p>
      <w:pPr>
        <w:widowControl/>
        <w:ind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四、我公司认可贵公司的招标工作流程及依据该流程确定的招标结果；</w:t>
      </w:r>
    </w:p>
    <w:p>
      <w:pPr>
        <w:widowControl/>
        <w:ind w:firstLine="560" w:firstLineChars="200"/>
        <w:rPr>
          <w:rFonts w:ascii="宋体" w:hAnsi="宋体" w:cs="宋体"/>
          <w:color w:val="FF0000"/>
          <w:kern w:val="0"/>
          <w:sz w:val="28"/>
          <w:szCs w:val="28"/>
        </w:rPr>
      </w:pPr>
      <w:r>
        <w:rPr>
          <w:rFonts w:hint="eastAsia" w:ascii="宋体" w:hAnsi="宋体" w:cs="宋体"/>
          <w:color w:val="FF0000"/>
          <w:kern w:val="0"/>
          <w:sz w:val="28"/>
          <w:szCs w:val="28"/>
        </w:rPr>
        <w:t>五、一旦我公司中标，我公司将完全按照我方的投标书及投标现场签订的澄清函的内容来和贵公司签署最终合同及技术协议；</w:t>
      </w:r>
    </w:p>
    <w:p>
      <w:pPr>
        <w:widowControl/>
        <w:ind w:firstLine="560" w:firstLineChars="200"/>
        <w:rPr>
          <w:rFonts w:ascii="宋体" w:hAnsi="宋体" w:cs="宋体"/>
          <w:color w:val="FF0000"/>
          <w:kern w:val="0"/>
          <w:sz w:val="28"/>
          <w:szCs w:val="28"/>
          <w:u w:val="single"/>
        </w:rPr>
      </w:pPr>
      <w:r>
        <w:rPr>
          <w:rFonts w:hint="eastAsia" w:ascii="宋体" w:hAnsi="宋体" w:cs="宋体"/>
          <w:color w:val="FF0000"/>
          <w:kern w:val="0"/>
          <w:sz w:val="28"/>
          <w:szCs w:val="28"/>
        </w:rPr>
        <w:t>六、我公司同意在签订该承诺书的同时向贵公司缴纳投标保证金：</w:t>
      </w:r>
      <w:r>
        <w:rPr>
          <w:rFonts w:hint="eastAsia" w:ascii="宋体" w:hAnsi="宋体" w:cs="宋体"/>
          <w:color w:val="FF0000"/>
          <w:kern w:val="0"/>
          <w:sz w:val="28"/>
          <w:szCs w:val="28"/>
          <w:u w:val="single"/>
        </w:rPr>
        <w:t xml:space="preserve">        </w:t>
      </w:r>
      <w:r>
        <w:rPr>
          <w:rFonts w:hint="eastAsia" w:ascii="宋体" w:hAnsi="宋体" w:cs="宋体"/>
          <w:color w:val="FF0000"/>
          <w:kern w:val="0"/>
          <w:sz w:val="28"/>
          <w:szCs w:val="28"/>
        </w:rPr>
        <w:t>；</w:t>
      </w:r>
    </w:p>
    <w:p>
      <w:pPr>
        <w:widowControl/>
        <w:ind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ind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同时我公司若出现以下行为，我公司也自愿放弃投标保证金，任由贵公司处理并承担相应的后果及法律责任。</w:t>
      </w:r>
    </w:p>
    <w:p>
      <w:pPr>
        <w:widowControl/>
        <w:ind w:firstLine="560" w:firstLineChars="200"/>
        <w:jc w:val="left"/>
        <w:rPr>
          <w:rFonts w:ascii="宋体" w:hAnsi="宋体" w:cs="宋体"/>
          <w:color w:val="FF0000"/>
          <w:kern w:val="0"/>
          <w:sz w:val="28"/>
          <w:szCs w:val="28"/>
        </w:rPr>
      </w:pPr>
      <w:r>
        <w:rPr>
          <w:rFonts w:ascii="宋体" w:hAnsi="宋体" w:cs="宋体"/>
          <w:color w:val="FF0000"/>
          <w:kern w:val="0"/>
          <w:sz w:val="28"/>
          <w:szCs w:val="28"/>
        </w:rPr>
        <w:t>a</w:t>
      </w:r>
      <w:r>
        <w:rPr>
          <w:rFonts w:hint="eastAsia" w:ascii="宋体" w:hAnsi="宋体" w:cs="宋体"/>
          <w:color w:val="FF0000"/>
          <w:kern w:val="0"/>
          <w:sz w:val="28"/>
          <w:szCs w:val="28"/>
        </w:rPr>
        <w:t>）截至开标前5天，投标人无正当理由且未以书面形式递交说明而在投标截止日不来投标的；</w:t>
      </w:r>
    </w:p>
    <w:p>
      <w:pPr>
        <w:widowControl/>
        <w:ind w:firstLine="560" w:firstLineChars="200"/>
        <w:jc w:val="left"/>
        <w:rPr>
          <w:rFonts w:ascii="宋体" w:hAnsi="宋体" w:cs="宋体"/>
          <w:color w:val="FF0000"/>
          <w:kern w:val="0"/>
          <w:sz w:val="28"/>
          <w:szCs w:val="28"/>
        </w:rPr>
      </w:pPr>
      <w:r>
        <w:rPr>
          <w:rFonts w:ascii="宋体" w:hAnsi="宋体" w:cs="宋体"/>
          <w:color w:val="FF0000"/>
          <w:kern w:val="0"/>
          <w:sz w:val="28"/>
          <w:szCs w:val="28"/>
        </w:rPr>
        <w:t>b</w:t>
      </w:r>
      <w:r>
        <w:rPr>
          <w:rFonts w:hint="eastAsia" w:ascii="宋体" w:hAnsi="宋体" w:cs="宋体"/>
          <w:color w:val="FF0000"/>
          <w:kern w:val="0"/>
          <w:sz w:val="28"/>
          <w:szCs w:val="28"/>
        </w:rPr>
        <w:t>）递送投标文件后，无正当理由放弃投标；</w:t>
      </w:r>
    </w:p>
    <w:p>
      <w:pPr>
        <w:widowControl/>
        <w:ind w:firstLine="560" w:firstLineChars="200"/>
        <w:jc w:val="left"/>
        <w:rPr>
          <w:rFonts w:ascii="宋体" w:hAnsi="宋体" w:cs="宋体"/>
          <w:color w:val="FF0000"/>
          <w:kern w:val="0"/>
          <w:sz w:val="28"/>
          <w:szCs w:val="28"/>
        </w:rPr>
      </w:pPr>
      <w:r>
        <w:rPr>
          <w:rFonts w:ascii="宋体" w:hAnsi="宋体" w:cs="宋体"/>
          <w:color w:val="FF0000"/>
          <w:kern w:val="0"/>
          <w:sz w:val="28"/>
          <w:szCs w:val="28"/>
        </w:rPr>
        <w:t>c</w:t>
      </w:r>
      <w:r>
        <w:rPr>
          <w:rFonts w:hint="eastAsia" w:ascii="宋体" w:hAnsi="宋体" w:cs="宋体"/>
          <w:color w:val="FF0000"/>
          <w:kern w:val="0"/>
          <w:sz w:val="28"/>
          <w:szCs w:val="28"/>
        </w:rPr>
        <w:t>）自中标通知书发出之日起</w:t>
      </w:r>
      <w:r>
        <w:rPr>
          <w:rFonts w:ascii="宋体" w:hAnsi="宋体" w:cs="宋体"/>
          <w:color w:val="FF0000"/>
          <w:kern w:val="0"/>
          <w:sz w:val="28"/>
          <w:szCs w:val="28"/>
        </w:rPr>
        <w:t>30</w:t>
      </w:r>
      <w:r>
        <w:rPr>
          <w:rFonts w:hint="eastAsia" w:ascii="宋体" w:hAnsi="宋体" w:cs="宋体"/>
          <w:color w:val="FF0000"/>
          <w:kern w:val="0"/>
          <w:sz w:val="28"/>
          <w:szCs w:val="28"/>
        </w:rPr>
        <w:t>日内，无正当理由不签订合同；</w:t>
      </w:r>
    </w:p>
    <w:p>
      <w:pPr>
        <w:widowControl/>
        <w:ind w:firstLine="560" w:firstLineChars="200"/>
        <w:jc w:val="left"/>
        <w:rPr>
          <w:rFonts w:ascii="宋体" w:hAnsi="宋体" w:cs="宋体"/>
          <w:color w:val="FF0000"/>
          <w:kern w:val="0"/>
          <w:sz w:val="28"/>
          <w:szCs w:val="28"/>
        </w:rPr>
      </w:pPr>
      <w:r>
        <w:rPr>
          <w:rFonts w:ascii="宋体" w:hAnsi="宋体" w:cs="宋体"/>
          <w:color w:val="FF0000"/>
          <w:kern w:val="0"/>
          <w:sz w:val="28"/>
          <w:szCs w:val="28"/>
        </w:rPr>
        <w:t>d</w:t>
      </w:r>
      <w:r>
        <w:rPr>
          <w:rFonts w:hint="eastAsia" w:ascii="宋体" w:hAnsi="宋体" w:cs="宋体"/>
          <w:color w:val="FF0000"/>
          <w:kern w:val="0"/>
          <w:sz w:val="28"/>
          <w:szCs w:val="28"/>
        </w:rPr>
        <w:t>）在投标过程中被查实有串标、围标、陪标等违规违纪行为；</w:t>
      </w:r>
    </w:p>
    <w:p>
      <w:pPr>
        <w:widowControl/>
        <w:ind w:firstLine="560" w:firstLineChars="200"/>
        <w:jc w:val="left"/>
        <w:rPr>
          <w:rFonts w:ascii="宋体" w:hAnsi="宋体" w:cs="宋体"/>
          <w:color w:val="FF0000"/>
          <w:kern w:val="0"/>
          <w:sz w:val="28"/>
          <w:szCs w:val="28"/>
        </w:rPr>
      </w:pPr>
      <w:r>
        <w:rPr>
          <w:rFonts w:ascii="宋体" w:hAnsi="宋体" w:cs="宋体"/>
          <w:color w:val="FF0000"/>
          <w:kern w:val="0"/>
          <w:sz w:val="28"/>
          <w:szCs w:val="28"/>
        </w:rPr>
        <w:t>e</w:t>
      </w:r>
      <w:r>
        <w:rPr>
          <w:rFonts w:hint="eastAsia" w:ascii="宋体" w:hAnsi="宋体" w:cs="宋体"/>
          <w:color w:val="FF0000"/>
          <w:kern w:val="0"/>
          <w:sz w:val="28"/>
          <w:szCs w:val="28"/>
        </w:rPr>
        <w:t>）有违约违规行为或被投诉、举报的，在调查处理期间，保证金暂不退还，待调查处理结束后按有关规定处理。</w:t>
      </w:r>
    </w:p>
    <w:p>
      <w:pPr>
        <w:widowControl/>
        <w:ind w:firstLine="560" w:firstLineChars="200"/>
        <w:jc w:val="left"/>
        <w:rPr>
          <w:rFonts w:ascii="宋体" w:hAnsi="宋体" w:cs="宋体"/>
          <w:color w:val="FF0000"/>
          <w:kern w:val="0"/>
          <w:sz w:val="28"/>
          <w:szCs w:val="28"/>
        </w:rPr>
      </w:pPr>
    </w:p>
    <w:p>
      <w:pPr>
        <w:widowControl/>
        <w:ind w:firstLine="700" w:firstLineChars="250"/>
        <w:jc w:val="left"/>
        <w:rPr>
          <w:rFonts w:ascii="宋体" w:hAnsi="宋体" w:cs="宋体"/>
          <w:color w:val="FF0000"/>
          <w:kern w:val="0"/>
          <w:sz w:val="28"/>
          <w:szCs w:val="28"/>
        </w:rPr>
      </w:pPr>
      <w:r>
        <w:rPr>
          <w:rFonts w:hint="eastAsia" w:ascii="宋体" w:hAnsi="宋体" w:cs="宋体"/>
          <w:color w:val="FF0000"/>
          <w:kern w:val="0"/>
          <w:sz w:val="28"/>
          <w:szCs w:val="28"/>
        </w:rPr>
        <w:t>特此承诺！</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投标人：</w:t>
      </w:r>
      <w:r>
        <w:rPr>
          <w:rFonts w:hint="eastAsia" w:ascii="宋体" w:hAnsi="宋体" w:cs="宋体"/>
          <w:color w:val="FF0000"/>
          <w:kern w:val="0"/>
          <w:sz w:val="28"/>
          <w:szCs w:val="28"/>
          <w:u w:val="single"/>
        </w:rPr>
        <w:t xml:space="preserve">                        </w:t>
      </w:r>
      <w:r>
        <w:rPr>
          <w:rFonts w:hint="eastAsia" w:ascii="宋体" w:hAnsi="宋体" w:cs="宋体"/>
          <w:color w:val="FF0000"/>
          <w:kern w:val="0"/>
          <w:sz w:val="28"/>
          <w:szCs w:val="28"/>
        </w:rPr>
        <w:t xml:space="preserve">公司 (盖章) </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法定代表人或委托代理人：(签字)</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户名：</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开户行：</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账号：</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公司地址：</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联系电话：</w:t>
      </w:r>
    </w:p>
    <w:p>
      <w:pPr>
        <w:widowControl/>
        <w:jc w:val="left"/>
        <w:rPr>
          <w:rFonts w:ascii="宋体" w:hAnsi="宋体" w:cs="宋体"/>
          <w:color w:val="FF0000"/>
          <w:kern w:val="0"/>
          <w:sz w:val="28"/>
          <w:szCs w:val="28"/>
        </w:rPr>
      </w:pPr>
      <w:r>
        <w:rPr>
          <w:rFonts w:hint="eastAsia" w:ascii="宋体" w:hAnsi="宋体" w:cs="宋体"/>
          <w:color w:val="FF0000"/>
          <w:kern w:val="0"/>
          <w:sz w:val="28"/>
          <w:szCs w:val="28"/>
        </w:rPr>
        <w:t>日期：  年  月  日</w:t>
      </w:r>
    </w:p>
    <w:p>
      <w:pPr>
        <w:adjustRightInd w:val="0"/>
        <w:spacing w:line="480" w:lineRule="exact"/>
        <w:jc w:val="left"/>
        <w:textAlignment w:val="baseline"/>
        <w:rPr>
          <w:rFonts w:ascii="宋体" w:hAnsi="宋体" w:cs="宋体"/>
          <w:b/>
          <w:kern w:val="0"/>
          <w:sz w:val="24"/>
          <w:szCs w:val="24"/>
        </w:rPr>
      </w:pPr>
    </w:p>
    <w:p>
      <w:pPr>
        <w:adjustRightInd w:val="0"/>
        <w:spacing w:line="480" w:lineRule="exact"/>
        <w:jc w:val="left"/>
        <w:textAlignment w:val="baseline"/>
        <w:rPr>
          <w:rFonts w:ascii="宋体" w:hAnsi="宋体" w:cs="宋体"/>
          <w:b/>
          <w:kern w:val="0"/>
          <w:sz w:val="24"/>
          <w:szCs w:val="24"/>
        </w:rPr>
      </w:pPr>
    </w:p>
    <w:p>
      <w:pPr>
        <w:adjustRightInd w:val="0"/>
        <w:spacing w:line="480" w:lineRule="exact"/>
        <w:jc w:val="left"/>
        <w:textAlignment w:val="baseline"/>
        <w:rPr>
          <w:rFonts w:ascii="宋体" w:hAnsi="宋体" w:cs="宋体"/>
          <w:b/>
          <w:kern w:val="0"/>
          <w:sz w:val="24"/>
          <w:szCs w:val="24"/>
        </w:rPr>
      </w:pPr>
    </w:p>
    <w:p>
      <w:pPr>
        <w:adjustRightInd w:val="0"/>
        <w:spacing w:line="480" w:lineRule="exact"/>
        <w:jc w:val="left"/>
        <w:textAlignment w:val="baseline"/>
        <w:rPr>
          <w:rFonts w:ascii="宋体" w:hAnsi="宋体" w:cs="宋体"/>
          <w:b/>
          <w:kern w:val="0"/>
          <w:sz w:val="24"/>
          <w:szCs w:val="24"/>
        </w:rPr>
      </w:pPr>
    </w:p>
    <w:p>
      <w:pPr>
        <w:spacing w:line="360" w:lineRule="auto"/>
        <w:rPr>
          <w:rFonts w:eastAsia="黑体"/>
          <w:b/>
          <w:bCs/>
          <w:sz w:val="28"/>
        </w:rPr>
      </w:pPr>
    </w:p>
    <w:p>
      <w:pPr>
        <w:spacing w:line="360" w:lineRule="auto"/>
        <w:rPr>
          <w:rFonts w:eastAsia="黑体"/>
          <w:b/>
          <w:bCs/>
          <w:sz w:val="28"/>
        </w:rPr>
      </w:pPr>
      <w:r>
        <w:rPr>
          <w:rFonts w:hint="eastAsia" w:eastAsia="黑体"/>
          <w:b/>
          <w:bCs/>
          <w:sz w:val="28"/>
        </w:rPr>
        <w:t>格式7：</w:t>
      </w:r>
    </w:p>
    <w:p>
      <w:pPr>
        <w:spacing w:line="360" w:lineRule="auto"/>
        <w:rPr>
          <w:rFonts w:ascii="仿宋_GB2312" w:hAnsi="宋体" w:eastAsia="仿宋_GB2312"/>
          <w:sz w:val="24"/>
        </w:rPr>
      </w:pPr>
    </w:p>
    <w:p>
      <w:pPr>
        <w:spacing w:line="360" w:lineRule="auto"/>
        <w:jc w:val="center"/>
        <w:rPr>
          <w:rFonts w:eastAsia="黑体"/>
          <w:b/>
          <w:bCs/>
          <w:sz w:val="28"/>
        </w:rPr>
      </w:pPr>
      <w:r>
        <w:rPr>
          <w:rFonts w:hint="eastAsia" w:eastAsia="黑体"/>
          <w:b/>
          <w:bCs/>
          <w:sz w:val="28"/>
        </w:rPr>
        <w:t>招标文件要求的其他资格证明文件</w:t>
      </w:r>
    </w:p>
    <w:p>
      <w:pPr>
        <w:spacing w:line="360" w:lineRule="auto"/>
        <w:jc w:val="center"/>
        <w:rPr>
          <w:rFonts w:ascii="宋体" w:hAnsi="宋体"/>
          <w:sz w:val="24"/>
        </w:rPr>
      </w:pPr>
      <w:r>
        <w:rPr>
          <w:rFonts w:hint="eastAsia" w:ascii="宋体" w:hAnsi="宋体"/>
          <w:sz w:val="24"/>
        </w:rPr>
        <w:t>（如有则附）</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仿宋_GB2312" w:hAnsi="宋体" w:eastAsia="仿宋_GB2312"/>
          <w:sz w:val="24"/>
        </w:rPr>
      </w:pPr>
      <w:r>
        <w:rPr>
          <w:rFonts w:hint="eastAsia" w:ascii="仿宋_GB2312" w:hAnsi="宋体" w:eastAsia="仿宋_GB2312"/>
          <w:sz w:val="24"/>
        </w:rPr>
        <w:t>投标人名称（盖章）：              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eastAsia="黑体"/>
          <w:b/>
          <w:bCs/>
          <w:sz w:val="28"/>
        </w:rPr>
      </w:pPr>
      <w:r>
        <w:rPr>
          <w:rFonts w:hint="eastAsia" w:eastAsia="黑体"/>
          <w:b/>
          <w:bCs/>
          <w:sz w:val="28"/>
        </w:rPr>
        <w:t>格式8：</w:t>
      </w:r>
    </w:p>
    <w:p>
      <w:pPr>
        <w:spacing w:line="360" w:lineRule="auto"/>
        <w:jc w:val="center"/>
        <w:rPr>
          <w:rFonts w:eastAsia="黑体"/>
          <w:b/>
          <w:bCs/>
          <w:sz w:val="28"/>
        </w:rPr>
      </w:pPr>
      <w:r>
        <w:rPr>
          <w:rFonts w:hint="eastAsia" w:eastAsia="黑体"/>
          <w:b/>
          <w:bCs/>
          <w:sz w:val="28"/>
        </w:rPr>
        <w:t>投标人</w:t>
      </w:r>
      <w:r>
        <w:rPr>
          <w:rFonts w:eastAsia="黑体"/>
          <w:b/>
          <w:bCs/>
          <w:sz w:val="28"/>
        </w:rPr>
        <w:t>服务承诺</w:t>
      </w:r>
      <w:r>
        <w:rPr>
          <w:rFonts w:hint="eastAsia" w:eastAsia="黑体"/>
          <w:b/>
          <w:bCs/>
          <w:sz w:val="28"/>
        </w:rPr>
        <w:t>及方案</w:t>
      </w:r>
    </w:p>
    <w:p>
      <w:pPr>
        <w:spacing w:line="360" w:lineRule="auto"/>
        <w:jc w:val="center"/>
        <w:rPr>
          <w:rFonts w:ascii="宋体" w:hAnsi="宋体"/>
          <w:color w:val="000000"/>
          <w:sz w:val="24"/>
        </w:rPr>
      </w:pPr>
      <w:r>
        <w:rPr>
          <w:rFonts w:hint="eastAsia" w:ascii="宋体" w:hAnsi="宋体"/>
          <w:color w:val="000000"/>
          <w:sz w:val="24"/>
        </w:rPr>
        <w:t>（格式自制）</w:t>
      </w: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rPr>
          <w:sz w:val="24"/>
        </w:rPr>
      </w:pPr>
    </w:p>
    <w:p>
      <w:pPr>
        <w:tabs>
          <w:tab w:val="left" w:pos="838"/>
        </w:tabs>
        <w:spacing w:line="360" w:lineRule="auto"/>
        <w:ind w:left="478"/>
        <w:jc w:val="center"/>
        <w:rPr>
          <w:rFonts w:ascii="仿宋_GB2312" w:hAnsi="宋体" w:eastAsia="仿宋_GB2312"/>
          <w:sz w:val="24"/>
        </w:rPr>
      </w:pPr>
    </w:p>
    <w:p>
      <w:pPr>
        <w:tabs>
          <w:tab w:val="left" w:pos="838"/>
        </w:tabs>
        <w:spacing w:line="360" w:lineRule="auto"/>
        <w:ind w:left="478"/>
        <w:jc w:val="center"/>
        <w:rPr>
          <w:rFonts w:ascii="仿宋_GB2312" w:hAnsi="宋体" w:eastAsia="仿宋_GB2312"/>
          <w:sz w:val="24"/>
        </w:rPr>
      </w:pPr>
      <w:r>
        <w:rPr>
          <w:rFonts w:hint="eastAsia" w:ascii="仿宋_GB2312" w:hAnsi="宋体" w:eastAsia="仿宋_GB2312"/>
          <w:sz w:val="24"/>
        </w:rPr>
        <w:t>投标人名称（盖章）：              法定代表人或授权代表签字：</w:t>
      </w:r>
    </w:p>
    <w:p>
      <w:pPr>
        <w:tabs>
          <w:tab w:val="left" w:pos="838"/>
        </w:tabs>
        <w:spacing w:line="360" w:lineRule="auto"/>
        <w:rPr>
          <w:rFonts w:ascii="仿宋_GB2312" w:hAnsi="宋体" w:eastAsia="仿宋_GB2312"/>
          <w:sz w:val="24"/>
        </w:rPr>
      </w:pPr>
    </w:p>
    <w:p>
      <w:pPr>
        <w:spacing w:line="360" w:lineRule="auto"/>
        <w:rPr>
          <w:rFonts w:eastAsia="黑体"/>
          <w:b/>
          <w:bCs/>
          <w:sz w:val="28"/>
        </w:rPr>
      </w:pPr>
      <w:r>
        <w:rPr>
          <w:rFonts w:hint="eastAsia" w:eastAsia="黑体"/>
          <w:b/>
          <w:bCs/>
          <w:sz w:val="28"/>
        </w:rPr>
        <w:t>格式9：</w:t>
      </w:r>
    </w:p>
    <w:p>
      <w:pPr>
        <w:spacing w:line="360" w:lineRule="auto"/>
        <w:jc w:val="center"/>
        <w:rPr>
          <w:rFonts w:eastAsia="黑体"/>
          <w:b/>
          <w:bCs/>
          <w:sz w:val="28"/>
        </w:rPr>
      </w:pPr>
      <w:r>
        <w:rPr>
          <w:rFonts w:hint="eastAsia" w:eastAsia="黑体"/>
          <w:b/>
          <w:bCs/>
          <w:sz w:val="28"/>
        </w:rPr>
        <w:t>投标人认为需要加以说明的其他材料</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仿宋_GB2312" w:hAnsi="宋体" w:eastAsia="仿宋_GB2312"/>
          <w:sz w:val="24"/>
        </w:rPr>
      </w:pPr>
      <w:r>
        <w:rPr>
          <w:rFonts w:hint="eastAsia" w:ascii="仿宋_GB2312" w:hAnsi="宋体" w:eastAsia="仿宋_GB2312"/>
          <w:sz w:val="24"/>
        </w:rPr>
        <w:t>投标人名称（盖章）：              法定代表人或授权代表签字：</w:t>
      </w:r>
    </w:p>
    <w:p>
      <w:pPr>
        <w:spacing w:line="360" w:lineRule="auto"/>
        <w:jc w:val="center"/>
        <w:rPr>
          <w:rFonts w:ascii="仿宋_GB2312" w:hAnsi="宋体" w:eastAsia="仿宋_GB2312"/>
          <w:sz w:val="24"/>
        </w:rPr>
      </w:pPr>
    </w:p>
    <w:p>
      <w:pPr>
        <w:spacing w:line="360" w:lineRule="auto"/>
        <w:jc w:val="center"/>
        <w:rPr>
          <w:rFonts w:ascii="仿宋_GB2312" w:hAnsi="宋体" w:eastAsia="仿宋_GB2312"/>
          <w:sz w:val="24"/>
        </w:rPr>
      </w:pPr>
    </w:p>
    <w:p>
      <w:pPr>
        <w:spacing w:line="360" w:lineRule="auto"/>
        <w:jc w:val="center"/>
        <w:rPr>
          <w:rFonts w:ascii="仿宋_GB2312" w:hAnsi="宋体" w:eastAsia="仿宋_GB2312"/>
          <w:sz w:val="24"/>
        </w:rPr>
      </w:pPr>
    </w:p>
    <w:p>
      <w:pPr>
        <w:spacing w:line="360" w:lineRule="auto"/>
        <w:jc w:val="center"/>
        <w:rPr>
          <w:rFonts w:ascii="仿宋_GB2312" w:hAnsi="宋体" w:eastAsia="仿宋_GB2312"/>
          <w:sz w:val="24"/>
        </w:rPr>
      </w:pPr>
    </w:p>
    <w:p>
      <w:pPr>
        <w:spacing w:line="360" w:lineRule="auto"/>
        <w:jc w:val="center"/>
        <w:rPr>
          <w:rFonts w:ascii="仿宋_GB2312" w:hAnsi="宋体" w:eastAsia="仿宋_GB2312"/>
          <w:sz w:val="24"/>
        </w:rPr>
      </w:pPr>
    </w:p>
    <w:p>
      <w:pPr>
        <w:adjustRightInd w:val="0"/>
        <w:spacing w:line="480" w:lineRule="exact"/>
        <w:jc w:val="left"/>
        <w:textAlignment w:val="baseline"/>
        <w:rPr>
          <w:rFonts w:ascii="宋体" w:hAnsi="宋体" w:cs="宋体"/>
          <w:b/>
          <w:kern w:val="0"/>
          <w:sz w:val="24"/>
          <w:szCs w:val="24"/>
        </w:rPr>
      </w:pPr>
    </w:p>
    <w:p>
      <w:pPr>
        <w:pStyle w:val="10"/>
        <w:spacing w:line="360" w:lineRule="auto"/>
        <w:rPr>
          <w:rFonts w:ascii="黑体" w:eastAsia="黑体"/>
          <w:b/>
          <w:bCs/>
          <w:sz w:val="36"/>
          <w:szCs w:val="36"/>
        </w:rPr>
      </w:pPr>
    </w:p>
    <w:p>
      <w:pPr>
        <w:pStyle w:val="10"/>
        <w:spacing w:line="360" w:lineRule="auto"/>
        <w:rPr>
          <w:rFonts w:ascii="黑体" w:eastAsia="黑体"/>
          <w:b/>
          <w:bCs/>
          <w:sz w:val="36"/>
          <w:szCs w:val="36"/>
        </w:rPr>
      </w:pPr>
    </w:p>
    <w:p>
      <w:pPr>
        <w:pStyle w:val="10"/>
        <w:spacing w:line="360" w:lineRule="auto"/>
        <w:rPr>
          <w:rFonts w:ascii="黑体" w:eastAsia="黑体"/>
          <w:b/>
          <w:bCs/>
          <w:sz w:val="36"/>
          <w:szCs w:val="36"/>
        </w:rPr>
      </w:pPr>
    </w:p>
    <w:p>
      <w:pPr>
        <w:adjustRightInd w:val="0"/>
        <w:spacing w:line="480" w:lineRule="exact"/>
        <w:jc w:val="left"/>
        <w:textAlignment w:val="baseline"/>
        <w:rPr>
          <w:rFonts w:ascii="宋体" w:hAnsi="宋体" w:cs="宋体"/>
          <w:b/>
          <w:kern w:val="0"/>
          <w:sz w:val="24"/>
          <w:szCs w:val="24"/>
        </w:rPr>
      </w:pPr>
    </w:p>
    <w:p>
      <w:pPr>
        <w:adjustRightInd w:val="0"/>
        <w:spacing w:line="480" w:lineRule="exact"/>
        <w:jc w:val="left"/>
        <w:textAlignment w:val="baseline"/>
        <w:rPr>
          <w:rFonts w:ascii="宋体" w:hAnsi="宋体" w:cs="宋体"/>
          <w:b/>
          <w:kern w:val="0"/>
          <w:sz w:val="24"/>
          <w:szCs w:val="24"/>
        </w:rPr>
      </w:pPr>
    </w:p>
    <w:p>
      <w:pPr>
        <w:pStyle w:val="2"/>
      </w:pPr>
      <w:r>
        <w:rPr>
          <w:rFonts w:hint="eastAsia"/>
        </w:rPr>
        <w:t xml:space="preserve">第三章 </w:t>
      </w:r>
      <w:r>
        <w:t>技术</w:t>
      </w:r>
      <w:r>
        <w:rPr>
          <w:rFonts w:hint="eastAsia"/>
        </w:rPr>
        <w:t>要求</w:t>
      </w:r>
    </w:p>
    <w:p>
      <w:pPr>
        <w:pStyle w:val="2"/>
        <w:pageBreakBefore w:val="0"/>
        <w:widowControl w:val="0"/>
        <w:kinsoku/>
        <w:wordWrap/>
        <w:overflowPunct/>
        <w:topLinePunct w:val="0"/>
        <w:autoSpaceDE/>
        <w:autoSpaceDN/>
        <w:bidi w:val="0"/>
        <w:snapToGrid/>
        <w:spacing w:line="360" w:lineRule="auto"/>
        <w:ind w:right="235"/>
        <w:outlineLvl w:val="1"/>
        <w:rPr>
          <w:rFonts w:ascii="仿宋_GB2312" w:hAnsi="宋体" w:eastAsia="仿宋_GB2312"/>
          <w:b w:val="0"/>
          <w:sz w:val="32"/>
          <w:szCs w:val="32"/>
        </w:rPr>
      </w:pPr>
      <w:bookmarkStart w:id="4" w:name="_Toc50970643"/>
      <w:bookmarkStart w:id="5" w:name="_Toc159998018"/>
      <w:r>
        <w:rPr>
          <w:rFonts w:hint="eastAsia" w:ascii="仿宋_GB2312" w:hAnsi="宋体" w:eastAsia="仿宋_GB2312"/>
          <w:sz w:val="32"/>
          <w:szCs w:val="32"/>
        </w:rPr>
        <w:t>一、货物需求概况</w:t>
      </w:r>
      <w:bookmarkEnd w:id="4"/>
    </w:p>
    <w:p>
      <w:pPr>
        <w:pStyle w:val="19"/>
        <w:pageBreakBefore w:val="0"/>
        <w:widowControl w:val="0"/>
        <w:kinsoku/>
        <w:wordWrap/>
        <w:overflowPunct/>
        <w:topLinePunct w:val="0"/>
        <w:autoSpaceDE/>
        <w:autoSpaceDN/>
        <w:bidi w:val="0"/>
        <w:snapToGrid/>
        <w:jc w:val="left"/>
        <w:outlineLvl w:val="2"/>
        <w:rPr>
          <w:rFonts w:ascii="仿宋_GB2312"/>
          <w:sz w:val="28"/>
          <w:szCs w:val="28"/>
        </w:rPr>
      </w:pPr>
      <w:bookmarkStart w:id="6" w:name="_Toc50970644"/>
      <w:r>
        <w:rPr>
          <w:rFonts w:ascii="仿宋_GB2312"/>
          <w:sz w:val="28"/>
          <w:szCs w:val="28"/>
        </w:rPr>
        <w:t>1</w:t>
      </w:r>
      <w:r>
        <w:rPr>
          <w:rFonts w:hint="eastAsia" w:ascii="仿宋_GB2312"/>
          <w:sz w:val="28"/>
          <w:szCs w:val="28"/>
        </w:rPr>
        <w:t>．项目概况</w:t>
      </w:r>
      <w:bookmarkEnd w:id="6"/>
    </w:p>
    <w:p>
      <w:pPr>
        <w:keepNext w:val="0"/>
        <w:keepLines w:val="0"/>
        <w:widowControl w:val="0"/>
        <w:suppressLineNumbers w:val="0"/>
        <w:spacing w:before="0" w:beforeAutospacing="0" w:after="0" w:afterAutospacing="0"/>
        <w:ind w:left="0" w:right="0"/>
        <w:jc w:val="both"/>
        <w:rPr>
          <w:rFonts w:ascii="宋体" w:hAnsi="宋体"/>
          <w:sz w:val="28"/>
          <w:szCs w:val="28"/>
        </w:rPr>
      </w:pPr>
      <w:r>
        <w:rPr>
          <w:rFonts w:ascii="宋体" w:hAnsi="宋体"/>
          <w:sz w:val="28"/>
          <w:szCs w:val="28"/>
        </w:rPr>
        <w:t>1</w:t>
      </w:r>
      <w:r>
        <w:rPr>
          <w:rFonts w:hint="eastAsia" w:ascii="宋体" w:hAnsi="宋体"/>
          <w:sz w:val="28"/>
          <w:szCs w:val="28"/>
        </w:rPr>
        <w:t>.1项目名称：</w:t>
      </w:r>
      <w:r>
        <w:rPr>
          <w:rFonts w:hint="eastAsia" w:ascii="宋体" w:hAnsi="宋体" w:eastAsia="宋体" w:cs="宋体"/>
          <w:kern w:val="2"/>
          <w:sz w:val="28"/>
          <w:szCs w:val="28"/>
          <w:highlight w:val="none"/>
          <w:u w:val="single"/>
          <w:shd w:val="clear" w:fill="FCFCFC"/>
          <w:lang w:val="en-US" w:eastAsia="zh-CN" w:bidi="ar"/>
        </w:rPr>
        <w:t>车桥公司3种工位器具防护新增</w:t>
      </w:r>
      <w:r>
        <w:rPr>
          <w:rFonts w:hint="eastAsia" w:ascii="宋体" w:hAnsi="宋体"/>
          <w:sz w:val="28"/>
          <w:szCs w:val="28"/>
        </w:rPr>
        <w:t>。</w:t>
      </w:r>
    </w:p>
    <w:p>
      <w:pPr>
        <w:pageBreakBefore w:val="0"/>
        <w:widowControl w:val="0"/>
        <w:kinsoku/>
        <w:wordWrap/>
        <w:overflowPunct/>
        <w:topLinePunct w:val="0"/>
        <w:autoSpaceDE/>
        <w:autoSpaceDN/>
        <w:bidi w:val="0"/>
        <w:snapToGrid/>
        <w:spacing w:line="360" w:lineRule="auto"/>
        <w:ind w:firstLine="560" w:firstLineChars="200"/>
        <w:rPr>
          <w:rFonts w:ascii="宋体" w:hAnsi="宋体"/>
          <w:sz w:val="28"/>
          <w:szCs w:val="28"/>
        </w:rPr>
      </w:pPr>
      <w:r>
        <w:rPr>
          <w:rFonts w:hint="eastAsia" w:ascii="宋体" w:hAnsi="宋体"/>
          <w:sz w:val="28"/>
          <w:szCs w:val="28"/>
        </w:rPr>
        <w:t>1.2使用地点：重汽（济南）车桥有限公司。</w:t>
      </w:r>
    </w:p>
    <w:p>
      <w:pPr>
        <w:pStyle w:val="19"/>
        <w:pageBreakBefore w:val="0"/>
        <w:widowControl w:val="0"/>
        <w:numPr>
          <w:ilvl w:val="0"/>
          <w:numId w:val="4"/>
        </w:numPr>
        <w:kinsoku/>
        <w:wordWrap/>
        <w:overflowPunct/>
        <w:topLinePunct w:val="0"/>
        <w:autoSpaceDE/>
        <w:autoSpaceDN/>
        <w:bidi w:val="0"/>
        <w:snapToGrid/>
        <w:jc w:val="left"/>
        <w:outlineLvl w:val="2"/>
        <w:rPr>
          <w:rFonts w:ascii="仿宋_GB2312"/>
          <w:sz w:val="28"/>
          <w:szCs w:val="28"/>
        </w:rPr>
      </w:pPr>
      <w:bookmarkStart w:id="7" w:name="_Toc50970645"/>
      <w:r>
        <w:rPr>
          <w:rFonts w:hint="eastAsia" w:ascii="仿宋_GB2312"/>
          <w:sz w:val="28"/>
          <w:szCs w:val="28"/>
        </w:rPr>
        <w:t>货物需求一览表</w:t>
      </w:r>
      <w:bookmarkEnd w:id="7"/>
    </w:p>
    <w:p>
      <w:pPr>
        <w:pageBreakBefore w:val="0"/>
        <w:widowControl w:val="0"/>
        <w:kinsoku/>
        <w:wordWrap/>
        <w:overflowPunct/>
        <w:topLinePunct w:val="0"/>
        <w:autoSpaceDE/>
        <w:autoSpaceDN/>
        <w:bidi w:val="0"/>
        <w:snapToGrid/>
        <w:spacing w:line="360" w:lineRule="auto"/>
        <w:ind w:firstLine="560" w:firstLineChars="200"/>
        <w:rPr>
          <w:rFonts w:hint="eastAsia" w:ascii="宋体" w:hAnsi="宋体"/>
          <w:sz w:val="28"/>
          <w:szCs w:val="28"/>
        </w:rPr>
      </w:pPr>
      <w:r>
        <w:rPr>
          <w:rFonts w:hint="eastAsia" w:ascii="宋体" w:hAnsi="宋体"/>
          <w:sz w:val="28"/>
          <w:szCs w:val="28"/>
        </w:rPr>
        <w:t xml:space="preserve">    详见第一章：采购内容</w:t>
      </w:r>
    </w:p>
    <w:p>
      <w:pPr>
        <w:pageBreakBefore w:val="0"/>
        <w:widowControl w:val="0"/>
        <w:kinsoku/>
        <w:wordWrap/>
        <w:overflowPunct/>
        <w:topLinePunct w:val="0"/>
        <w:autoSpaceDE/>
        <w:autoSpaceDN/>
        <w:bidi w:val="0"/>
        <w:snapToGrid/>
        <w:spacing w:line="360" w:lineRule="auto"/>
        <w:ind w:firstLine="560" w:firstLineChars="200"/>
        <w:rPr>
          <w:rFonts w:hint="eastAsia" w:ascii="宋体" w:hAnsi="宋体"/>
          <w:sz w:val="28"/>
          <w:szCs w:val="28"/>
        </w:rPr>
      </w:pPr>
      <w:r>
        <w:rPr>
          <w:rFonts w:hint="eastAsia" w:ascii="宋体" w:hAnsi="宋体"/>
          <w:sz w:val="28"/>
          <w:szCs w:val="28"/>
        </w:rPr>
        <w:t>（1）本表所列采购器具仅为工位器具供货明细，应配套供货以及招标人所列服务，请投标人认真阅读招标文件相关内容。若有异议，不管是多么微小，都应在投标文件“商务偏离”章节中予以详细说明。</w:t>
      </w:r>
    </w:p>
    <w:p>
      <w:pPr>
        <w:pageBreakBefore w:val="0"/>
        <w:widowControl w:val="0"/>
        <w:kinsoku/>
        <w:wordWrap/>
        <w:overflowPunct/>
        <w:topLinePunct w:val="0"/>
        <w:autoSpaceDE/>
        <w:autoSpaceDN/>
        <w:bidi w:val="0"/>
        <w:snapToGrid/>
        <w:spacing w:line="360" w:lineRule="auto"/>
        <w:ind w:firstLine="560" w:firstLineChars="200"/>
        <w:rPr>
          <w:rFonts w:hint="eastAsia" w:ascii="宋体" w:hAnsi="宋体"/>
          <w:sz w:val="28"/>
          <w:szCs w:val="28"/>
        </w:rPr>
      </w:pPr>
      <w:r>
        <w:rPr>
          <w:rFonts w:hint="eastAsia" w:ascii="宋体" w:hAnsi="宋体"/>
          <w:sz w:val="28"/>
          <w:szCs w:val="28"/>
        </w:rPr>
        <w:t>投标人中标后需安排设计人员</w:t>
      </w:r>
      <w:r>
        <w:rPr>
          <w:rFonts w:hint="eastAsia" w:ascii="宋体" w:hAnsi="宋体"/>
          <w:sz w:val="28"/>
          <w:szCs w:val="28"/>
          <w:lang w:val="en-US" w:eastAsia="zh-CN"/>
        </w:rPr>
        <w:t>到车桥公司再次实地调研</w:t>
      </w:r>
      <w:r>
        <w:rPr>
          <w:rFonts w:hint="eastAsia" w:ascii="宋体" w:hAnsi="宋体"/>
          <w:sz w:val="28"/>
          <w:szCs w:val="28"/>
        </w:rPr>
        <w:t>，</w:t>
      </w:r>
      <w:r>
        <w:rPr>
          <w:rFonts w:hint="eastAsia" w:ascii="宋体" w:hAnsi="宋体"/>
          <w:sz w:val="28"/>
          <w:szCs w:val="28"/>
          <w:lang w:val="en-US" w:eastAsia="zh-CN"/>
        </w:rPr>
        <w:t>了解目前车桥公司</w:t>
      </w:r>
      <w:r>
        <w:rPr>
          <w:rFonts w:hint="default" w:ascii="宋体" w:hAnsi="宋体"/>
          <w:sz w:val="28"/>
          <w:szCs w:val="28"/>
          <w:lang w:val="en-US" w:eastAsia="zh-CN"/>
        </w:rPr>
        <w:t>3</w:t>
      </w:r>
      <w:r>
        <w:rPr>
          <w:rFonts w:hint="eastAsia" w:ascii="宋体" w:hAnsi="宋体"/>
          <w:sz w:val="28"/>
          <w:szCs w:val="28"/>
          <w:lang w:val="en-US" w:eastAsia="zh-CN"/>
        </w:rPr>
        <w:t>种防护的需求，以便于更好服务本项目</w:t>
      </w:r>
      <w:r>
        <w:rPr>
          <w:rFonts w:hint="eastAsia" w:ascii="宋体" w:hAnsi="宋体"/>
          <w:sz w:val="28"/>
          <w:szCs w:val="28"/>
        </w:rPr>
        <w:t>。</w:t>
      </w:r>
    </w:p>
    <w:p>
      <w:pPr>
        <w:pStyle w:val="2"/>
        <w:pageBreakBefore w:val="0"/>
        <w:widowControl w:val="0"/>
        <w:kinsoku/>
        <w:wordWrap/>
        <w:overflowPunct/>
        <w:topLinePunct w:val="0"/>
        <w:autoSpaceDE/>
        <w:autoSpaceDN/>
        <w:bidi w:val="0"/>
        <w:snapToGrid/>
        <w:spacing w:line="360" w:lineRule="auto"/>
        <w:ind w:right="235"/>
        <w:jc w:val="center"/>
        <w:outlineLvl w:val="1"/>
        <w:rPr>
          <w:rFonts w:ascii="仿宋_GB2312" w:hAnsi="宋体" w:eastAsia="仿宋_GB2312"/>
          <w:b w:val="0"/>
          <w:sz w:val="32"/>
          <w:szCs w:val="32"/>
        </w:rPr>
      </w:pPr>
      <w:bookmarkStart w:id="8" w:name="_Toc50970646"/>
      <w:r>
        <w:rPr>
          <w:rFonts w:hint="eastAsia" w:ascii="仿宋_GB2312" w:hAnsi="宋体" w:eastAsia="仿宋_GB2312"/>
          <w:sz w:val="32"/>
          <w:szCs w:val="32"/>
        </w:rPr>
        <w:t>二、技术要求</w:t>
      </w:r>
      <w:bookmarkEnd w:id="8"/>
    </w:p>
    <w:bookmarkEnd w:id="5"/>
    <w:p>
      <w:pPr>
        <w:pageBreakBefore w:val="0"/>
        <w:widowControl w:val="0"/>
        <w:kinsoku/>
        <w:wordWrap/>
        <w:overflowPunct/>
        <w:topLinePunct w:val="0"/>
        <w:autoSpaceDE/>
        <w:autoSpaceDN/>
        <w:bidi w:val="0"/>
        <w:snapToGrid/>
        <w:spacing w:line="360" w:lineRule="auto"/>
        <w:rPr>
          <w:rFonts w:hint="default" w:ascii="Arial" w:hAnsi="宋体" w:cs="Arial"/>
          <w:color w:val="000000"/>
          <w:sz w:val="28"/>
          <w:szCs w:val="28"/>
          <w:lang w:val="en-US" w:eastAsia="zh-CN"/>
        </w:rPr>
      </w:pPr>
      <w:bookmarkStart w:id="9" w:name="_Toc159998024"/>
      <w:r>
        <w:rPr>
          <w:rFonts w:hint="eastAsia" w:ascii="Arial" w:hAnsi="宋体" w:cs="Arial"/>
          <w:color w:val="000000"/>
          <w:sz w:val="28"/>
          <w:szCs w:val="28"/>
        </w:rPr>
        <w:t>1.本次</w:t>
      </w:r>
      <w:r>
        <w:rPr>
          <w:rFonts w:hint="eastAsia" w:ascii="宋体" w:hAnsi="宋体" w:eastAsia="宋体" w:cs="宋体"/>
          <w:kern w:val="2"/>
          <w:sz w:val="28"/>
          <w:szCs w:val="28"/>
          <w:highlight w:val="yellow"/>
          <w:shd w:val="clear" w:fill="FCFCFC"/>
          <w:lang w:val="en-US" w:eastAsia="zh-CN" w:bidi="ar"/>
        </w:rPr>
        <w:t>车桥公司3种工位器具防护新增</w:t>
      </w:r>
      <w:r>
        <w:rPr>
          <w:rFonts w:hint="eastAsia" w:ascii="宋体" w:hAnsi="宋体" w:cs="宋体"/>
          <w:kern w:val="2"/>
          <w:sz w:val="28"/>
          <w:szCs w:val="28"/>
          <w:highlight w:val="yellow"/>
          <w:shd w:val="clear" w:fill="FCFCFC"/>
          <w:lang w:val="en-US" w:eastAsia="zh-CN" w:bidi="ar"/>
        </w:rPr>
        <w:t>项目，用于MAN桥存放架、锥齿轮副存放架、以及离合器压盘器具。投标方在</w:t>
      </w:r>
      <w:r>
        <w:rPr>
          <w:rFonts w:hint="eastAsia" w:ascii="Arial" w:hAnsi="宋体" w:cs="Arial"/>
          <w:color w:val="000000"/>
          <w:sz w:val="28"/>
          <w:szCs w:val="28"/>
          <w:lang w:val="en-US" w:eastAsia="zh-CN"/>
        </w:rPr>
        <w:t>重汽（济南）车桥有限公司目前的</w:t>
      </w:r>
      <w:r>
        <w:rPr>
          <w:rFonts w:hint="default" w:ascii="Arial" w:hAnsi="宋体" w:cs="Arial"/>
          <w:color w:val="000000"/>
          <w:sz w:val="28"/>
          <w:szCs w:val="28"/>
          <w:lang w:val="en-US" w:eastAsia="zh-CN"/>
        </w:rPr>
        <w:t>3</w:t>
      </w:r>
      <w:r>
        <w:rPr>
          <w:rFonts w:hint="eastAsia" w:ascii="Arial" w:hAnsi="宋体" w:cs="Arial"/>
          <w:color w:val="000000"/>
          <w:sz w:val="28"/>
          <w:szCs w:val="28"/>
          <w:lang w:val="en-US" w:eastAsia="zh-CN"/>
        </w:rPr>
        <w:t>种防护的基础设计方案的情况下，通过</w:t>
      </w:r>
      <w:r>
        <w:rPr>
          <w:rFonts w:hint="eastAsia" w:ascii="Arial" w:hAnsi="宋体" w:cs="Arial"/>
          <w:color w:val="000000"/>
          <w:sz w:val="28"/>
          <w:szCs w:val="28"/>
          <w:highlight w:val="yellow"/>
          <w:lang w:val="en-US" w:eastAsia="zh-CN"/>
        </w:rPr>
        <w:t>线下实地考察</w:t>
      </w:r>
      <w:r>
        <w:rPr>
          <w:rFonts w:hint="eastAsia" w:ascii="Arial" w:hAnsi="宋体" w:cs="Arial"/>
          <w:color w:val="000000"/>
          <w:sz w:val="28"/>
          <w:szCs w:val="28"/>
          <w:lang w:val="en-US" w:eastAsia="zh-CN"/>
        </w:rPr>
        <w:t>等方式提供优化，并最终给出技术方案。且中标方需提供全套优化后的三维与二维图纸。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Arial" w:hAnsi="宋体" w:cs="Arial"/>
          <w:color w:val="000000"/>
          <w:sz w:val="28"/>
          <w:szCs w:val="28"/>
        </w:rPr>
      </w:pPr>
      <w:r>
        <w:rPr>
          <w:rFonts w:hint="eastAsia" w:ascii="Arial" w:hAnsi="宋体" w:cs="Arial"/>
          <w:color w:val="000000"/>
          <w:sz w:val="28"/>
          <w:szCs w:val="28"/>
          <w:highlight w:val="yellow"/>
          <w:lang w:val="en-US" w:eastAsia="zh-CN"/>
        </w:rPr>
        <w:t>为了更好了解器具本身设计方案，同时便于现场安全管理，投标方现场考察时需自行配备相关劳保用品，未穿戴反光背心与劳保鞋不予进厂考察。</w:t>
      </w:r>
      <w:r>
        <w:rPr>
          <w:rFonts w:hint="eastAsia" w:ascii="Arial" w:hAnsi="宋体" w:cs="Arial"/>
          <w:color w:val="000000"/>
          <w:sz w:val="28"/>
          <w:szCs w:val="28"/>
        </w:rPr>
        <w:t>联系人：</w:t>
      </w:r>
      <w:r>
        <w:rPr>
          <w:rFonts w:hint="eastAsia" w:ascii="Arial" w:hAnsi="宋体" w:cs="Arial"/>
          <w:color w:val="000000"/>
          <w:sz w:val="28"/>
          <w:szCs w:val="28"/>
          <w:lang w:val="en-US" w:eastAsia="zh-CN"/>
        </w:rPr>
        <w:t xml:space="preserve">任凯 </w:t>
      </w:r>
      <w:r>
        <w:rPr>
          <w:rFonts w:hint="eastAsia" w:ascii="Arial" w:hAnsi="宋体" w:cs="Arial"/>
          <w:color w:val="000000"/>
          <w:sz w:val="28"/>
          <w:szCs w:val="28"/>
          <w:lang w:val="en-US" w:eastAsia="zh-CN"/>
        </w:rPr>
        <w:fldChar w:fldCharType="begin"/>
      </w:r>
      <w:r>
        <w:rPr>
          <w:rFonts w:hint="eastAsia" w:ascii="Arial" w:hAnsi="宋体" w:cs="Arial"/>
          <w:color w:val="000000"/>
          <w:sz w:val="28"/>
          <w:szCs w:val="28"/>
          <w:lang w:val="en-US" w:eastAsia="zh-CN"/>
        </w:rPr>
        <w:instrText xml:space="preserve"> HYPERLINK "mailto:renkai1@sinotruk.com" </w:instrText>
      </w:r>
      <w:r>
        <w:rPr>
          <w:rFonts w:hint="eastAsia" w:ascii="Arial" w:hAnsi="宋体" w:cs="Arial"/>
          <w:color w:val="000000"/>
          <w:sz w:val="28"/>
          <w:szCs w:val="28"/>
          <w:lang w:val="en-US" w:eastAsia="zh-CN"/>
        </w:rPr>
        <w:fldChar w:fldCharType="separate"/>
      </w:r>
      <w:r>
        <w:rPr>
          <w:rStyle w:val="28"/>
          <w:rFonts w:hint="eastAsia" w:ascii="Arial" w:hAnsi="宋体" w:cs="Arial"/>
          <w:color w:val="000000"/>
          <w:sz w:val="28"/>
          <w:szCs w:val="28"/>
          <w:lang w:val="en-US" w:eastAsia="zh-CN"/>
        </w:rPr>
        <w:t>renkai1@sinotruk.com</w:t>
      </w:r>
      <w:r>
        <w:rPr>
          <w:rFonts w:hint="eastAsia" w:ascii="Arial" w:hAnsi="宋体" w:cs="Arial"/>
          <w:color w:val="000000"/>
          <w:sz w:val="28"/>
          <w:szCs w:val="28"/>
          <w:lang w:val="en-US" w:eastAsia="zh-CN"/>
        </w:rPr>
        <w:fldChar w:fldCharType="end"/>
      </w:r>
      <w:r>
        <w:rPr>
          <w:rFonts w:hint="eastAsia" w:ascii="Arial" w:hAnsi="宋体" w:cs="Arial"/>
          <w:color w:val="000000"/>
          <w:sz w:val="28"/>
          <w:szCs w:val="28"/>
          <w:lang w:val="en-US" w:eastAsia="zh-CN"/>
        </w:rPr>
        <w:t xml:space="preserve"> 13296400362</w:t>
      </w:r>
      <w:r>
        <w:rPr>
          <w:rFonts w:hint="eastAsia" w:ascii="Arial" w:hAnsi="宋体" w:cs="Arial"/>
          <w:color w:val="000000"/>
          <w:sz w:val="28"/>
          <w:szCs w:val="28"/>
        </w:rPr>
        <w:t>。</w:t>
      </w:r>
    </w:p>
    <w:p>
      <w:pPr>
        <w:pageBreakBefore w:val="0"/>
        <w:widowControl w:val="0"/>
        <w:numPr>
          <w:ilvl w:val="0"/>
          <w:numId w:val="5"/>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MAN桥存放架、锥齿轮副存放架、离合器压盘器具防护基础要求与数据如下：</w:t>
      </w:r>
    </w:p>
    <w:p>
      <w:pPr>
        <w:pageBreakBefore w:val="0"/>
        <w:widowControl w:val="0"/>
        <w:numPr>
          <w:ilvl w:val="0"/>
          <w:numId w:val="6"/>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MAN桥存放架“U型防护”，需在目前车桥公司已有防护的基础上稍加改进，具体要求投标方现场考察时确定。</w:t>
      </w:r>
    </w:p>
    <w:p>
      <w:pPr>
        <w:pageBreakBefore w:val="0"/>
        <w:widowControl w:val="0"/>
        <w:numPr>
          <w:ilvl w:val="0"/>
          <w:numId w:val="0"/>
        </w:numPr>
        <w:kinsoku/>
        <w:wordWrap/>
        <w:overflowPunct/>
        <w:topLinePunct w:val="0"/>
        <w:autoSpaceDE/>
        <w:autoSpaceDN/>
        <w:bidi w:val="0"/>
        <w:snapToGrid/>
        <w:spacing w:line="360" w:lineRule="auto"/>
        <w:jc w:val="center"/>
      </w:pPr>
      <w:r>
        <w:drawing>
          <wp:inline distT="0" distB="0" distL="114300" distR="114300">
            <wp:extent cx="1677670" cy="1398270"/>
            <wp:effectExtent l="0" t="0" r="17780" b="1143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8"/>
                    <a:stretch>
                      <a:fillRect/>
                    </a:stretch>
                  </pic:blipFill>
                  <pic:spPr>
                    <a:xfrm>
                      <a:off x="0" y="0"/>
                      <a:ext cx="1677670" cy="1398270"/>
                    </a:xfrm>
                    <a:prstGeom prst="rect">
                      <a:avLst/>
                    </a:prstGeom>
                    <a:noFill/>
                    <a:ln>
                      <a:noFill/>
                    </a:ln>
                  </pic:spPr>
                </pic:pic>
              </a:graphicData>
            </a:graphic>
          </wp:inline>
        </w:drawing>
      </w:r>
    </w:p>
    <w:p>
      <w:pPr>
        <w:pageBreakBefore w:val="0"/>
        <w:widowControl w:val="0"/>
        <w:numPr>
          <w:ilvl w:val="0"/>
          <w:numId w:val="6"/>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锥齿轮副存放架“L型吊环防护”在车桥公司已有的图纸基础上进行复制制作，具体细节投标方现场考察时确定。</w:t>
      </w:r>
    </w:p>
    <w:p>
      <w:pPr>
        <w:pageBreakBefore w:val="0"/>
        <w:widowControl w:val="0"/>
        <w:numPr>
          <w:ilvl w:val="0"/>
          <w:numId w:val="0"/>
        </w:numPr>
        <w:kinsoku/>
        <w:wordWrap/>
        <w:overflowPunct/>
        <w:topLinePunct w:val="0"/>
        <w:autoSpaceDE/>
        <w:autoSpaceDN/>
        <w:bidi w:val="0"/>
        <w:snapToGrid/>
        <w:spacing w:line="360" w:lineRule="auto"/>
        <w:jc w:val="center"/>
        <w:rPr>
          <w:rFonts w:hint="eastAsia" w:ascii="仿宋_GB2312" w:hAnsi="仿宋" w:eastAsia="仿宋_GB2312"/>
          <w:szCs w:val="28"/>
          <w:lang w:eastAsia="zh-CN"/>
        </w:rPr>
      </w:pPr>
      <w:r>
        <w:rPr>
          <w:rFonts w:hint="eastAsia" w:ascii="仿宋_GB2312" w:hAnsi="仿宋" w:eastAsia="仿宋_GB2312"/>
          <w:szCs w:val="28"/>
          <w:lang w:eastAsia="zh-CN"/>
        </w:rPr>
        <w:drawing>
          <wp:inline distT="0" distB="0" distL="114300" distR="114300">
            <wp:extent cx="2146300" cy="3443605"/>
            <wp:effectExtent l="0" t="0" r="6350" b="4445"/>
            <wp:docPr id="21" name="图片 21" descr="2023-10-19_10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023-10-19_102833"/>
                    <pic:cNvPicPr>
                      <a:picLocks noChangeAspect="1"/>
                    </pic:cNvPicPr>
                  </pic:nvPicPr>
                  <pic:blipFill>
                    <a:blip r:embed="rId19"/>
                    <a:stretch>
                      <a:fillRect/>
                    </a:stretch>
                  </pic:blipFill>
                  <pic:spPr>
                    <a:xfrm>
                      <a:off x="0" y="0"/>
                      <a:ext cx="2146300" cy="3443605"/>
                    </a:xfrm>
                    <a:prstGeom prst="rect">
                      <a:avLst/>
                    </a:prstGeom>
                  </pic:spPr>
                </pic:pic>
              </a:graphicData>
            </a:graphic>
          </wp:inline>
        </w:drawing>
      </w:r>
    </w:p>
    <w:p>
      <w:pPr>
        <w:pageBreakBefore w:val="0"/>
        <w:widowControl w:val="0"/>
        <w:numPr>
          <w:ilvl w:val="0"/>
          <w:numId w:val="6"/>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离合器压盘器具使用“钢板</w:t>
      </w:r>
      <w:r>
        <w:rPr>
          <w:rFonts w:hint="default" w:ascii="Arial" w:hAnsi="宋体" w:cs="Arial"/>
          <w:color w:val="000000"/>
          <w:sz w:val="28"/>
          <w:szCs w:val="28"/>
          <w:lang w:val="en-US" w:eastAsia="zh-CN"/>
        </w:rPr>
        <w:t>+</w:t>
      </w:r>
      <w:r>
        <w:rPr>
          <w:rFonts w:hint="eastAsia" w:ascii="Arial" w:hAnsi="宋体" w:cs="Arial"/>
          <w:color w:val="000000"/>
          <w:sz w:val="28"/>
          <w:szCs w:val="28"/>
          <w:lang w:val="en-US" w:eastAsia="zh-CN"/>
        </w:rPr>
        <w:t>塑料板”的组合为一套防护，保证器具底面封闭，具体要求</w:t>
      </w:r>
    </w:p>
    <w:p>
      <w:pPr>
        <w:pageBreakBefore w:val="0"/>
        <w:widowControl w:val="0"/>
        <w:numPr>
          <w:ilvl w:val="0"/>
          <w:numId w:val="0"/>
        </w:numPr>
        <w:kinsoku/>
        <w:wordWrap/>
        <w:overflowPunct/>
        <w:topLinePunct w:val="0"/>
        <w:autoSpaceDE/>
        <w:autoSpaceDN/>
        <w:bidi w:val="0"/>
        <w:snapToGrid/>
        <w:spacing w:line="360" w:lineRule="auto"/>
        <w:jc w:val="center"/>
      </w:pPr>
      <w:r>
        <w:drawing>
          <wp:inline distT="0" distB="0" distL="114300" distR="114300">
            <wp:extent cx="2668270" cy="2031365"/>
            <wp:effectExtent l="0" t="0" r="1778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0"/>
                    <a:stretch>
                      <a:fillRect/>
                    </a:stretch>
                  </pic:blipFill>
                  <pic:spPr>
                    <a:xfrm>
                      <a:off x="0" y="0"/>
                      <a:ext cx="2668270" cy="2031365"/>
                    </a:xfrm>
                    <a:prstGeom prst="rect">
                      <a:avLst/>
                    </a:prstGeom>
                    <a:noFill/>
                    <a:ln>
                      <a:noFill/>
                    </a:ln>
                  </pic:spPr>
                </pic:pic>
              </a:graphicData>
            </a:graphic>
          </wp:inline>
        </w:drawing>
      </w:r>
    </w:p>
    <w:tbl>
      <w:tblPr>
        <w:tblStyle w:val="2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008"/>
        <w:gridCol w:w="248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vertAlign w:val="baseline"/>
                <w:lang w:val="en-US" w:eastAsia="zh-CN" w:bidi="ar"/>
              </w:rPr>
              <w:t>材料编号</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vertAlign w:val="baseline"/>
                <w:lang w:val="en-US" w:eastAsia="zh-CN" w:bidi="ar"/>
              </w:rPr>
              <w:t>材料名称</w:t>
            </w:r>
          </w:p>
        </w:tc>
        <w:tc>
          <w:tcPr>
            <w:tcW w:w="1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vertAlign w:val="baseline"/>
                <w:lang w:val="en-US" w:eastAsia="zh-CN" w:bidi="ar"/>
              </w:rPr>
              <w:t>材料规格</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vertAlign w:val="baseline"/>
                <w:lang w:val="en-US" w:eastAsia="zh-CN" w:bidi="ar"/>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vertAlign w:val="baseline"/>
                <w:lang w:val="en-US" w:eastAsia="zh-CN" w:bidi="ar"/>
              </w:rPr>
              <w:t>1</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vertAlign w:val="baseline"/>
                <w:lang w:val="en-US" w:eastAsia="zh-CN" w:bidi="ar"/>
              </w:rPr>
              <w:t>普通钢板</w:t>
            </w:r>
          </w:p>
        </w:tc>
        <w:tc>
          <w:tcPr>
            <w:tcW w:w="1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lang w:val="en-US" w:eastAsia="zh-CN" w:bidi="ar"/>
              </w:rPr>
              <w:t>1440*980*2</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vertAlign w:val="baseli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vertAlign w:val="baseline"/>
                <w:lang w:val="en-US" w:eastAsia="zh-CN" w:bidi="ar"/>
              </w:rPr>
              <w:t>2</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eastAsia" w:ascii="仿宋" w:hAnsi="仿宋" w:cs="仿宋"/>
                <w:kern w:val="2"/>
                <w:sz w:val="28"/>
                <w:szCs w:val="28"/>
                <w:lang w:val="en-US" w:eastAsia="zh-CN" w:bidi="ar"/>
              </w:rPr>
              <w:t>塑料板</w:t>
            </w:r>
          </w:p>
        </w:tc>
        <w:tc>
          <w:tcPr>
            <w:tcW w:w="1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lang w:val="en-US" w:eastAsia="zh-CN" w:bidi="ar"/>
              </w:rPr>
              <w:t>1440*980*10</w:t>
            </w:r>
          </w:p>
        </w:tc>
        <w:tc>
          <w:tcPr>
            <w:tcW w:w="1180"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仿宋" w:hAnsi="仿宋" w:cs="仿宋"/>
                <w:kern w:val="2"/>
                <w:sz w:val="28"/>
                <w:szCs w:val="28"/>
                <w:vertAlign w:val="baseline"/>
                <w:lang w:val="en-US" w:eastAsia="zh-CN" w:bidi="ar"/>
              </w:rPr>
            </w:pPr>
            <w:r>
              <w:rPr>
                <w:rFonts w:hint="default" w:ascii="仿宋" w:hAnsi="仿宋" w:cs="仿宋"/>
                <w:kern w:val="2"/>
                <w:sz w:val="28"/>
                <w:szCs w:val="28"/>
                <w:vertAlign w:val="baseline"/>
                <w:lang w:val="en-US" w:eastAsia="zh-CN" w:bidi="ar"/>
              </w:rPr>
              <w:t>230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Arial" w:hAnsi="宋体" w:cs="Arial"/>
          <w:color w:val="000000"/>
          <w:sz w:val="28"/>
          <w:szCs w:val="28"/>
          <w:lang w:val="en-US" w:eastAsia="zh-CN"/>
        </w:rPr>
      </w:pPr>
      <w:r>
        <w:rPr>
          <w:rFonts w:hint="default" w:ascii="Arial" w:hAnsi="宋体" w:cs="Arial"/>
          <w:color w:val="000000"/>
          <w:sz w:val="28"/>
          <w:szCs w:val="28"/>
          <w:lang w:val="en-US" w:eastAsia="zh-CN"/>
        </w:rPr>
        <w:t>3.</w:t>
      </w:r>
      <w:r>
        <w:rPr>
          <w:rFonts w:hint="eastAsia" w:ascii="Arial" w:hAnsi="宋体" w:cs="Arial"/>
          <w:color w:val="000000"/>
          <w:sz w:val="28"/>
          <w:szCs w:val="28"/>
          <w:lang w:val="en-US" w:eastAsia="zh-CN"/>
        </w:rPr>
        <w:t>本次器具防护不允许有裂纹、破损、旱穿、漏焊等缺陷，同时保证各部件的完整性。</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1</w:t>
      </w:r>
      <w:r>
        <w:rPr>
          <w:rFonts w:hint="eastAsia" w:ascii="Arial" w:hAnsi="宋体" w:cs="Arial"/>
          <w:color w:val="000000"/>
          <w:sz w:val="28"/>
          <w:szCs w:val="28"/>
          <w:lang w:val="en-US" w:eastAsia="zh-CN"/>
        </w:rPr>
        <w:t>）质量保证：提供3年质保（非人为或不可抗力损坏）。</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2</w:t>
      </w:r>
      <w:r>
        <w:rPr>
          <w:rFonts w:hint="eastAsia" w:ascii="Arial" w:hAnsi="宋体" w:cs="Arial"/>
          <w:color w:val="000000"/>
          <w:sz w:val="28"/>
          <w:szCs w:val="28"/>
          <w:lang w:val="en-US" w:eastAsia="zh-CN"/>
        </w:rPr>
        <w:t>）所有防护，需在不少于在</w:t>
      </w:r>
      <w:r>
        <w:rPr>
          <w:rFonts w:hint="default" w:ascii="Arial" w:hAnsi="宋体" w:cs="Arial"/>
          <w:color w:val="000000"/>
          <w:sz w:val="28"/>
          <w:szCs w:val="28"/>
          <w:lang w:val="en-US" w:eastAsia="zh-CN"/>
        </w:rPr>
        <w:t>2</w:t>
      </w:r>
      <w:r>
        <w:rPr>
          <w:rFonts w:hint="eastAsia" w:ascii="Arial" w:hAnsi="宋体" w:cs="Arial"/>
          <w:color w:val="000000"/>
          <w:sz w:val="28"/>
          <w:szCs w:val="28"/>
          <w:lang w:val="en-US" w:eastAsia="zh-CN"/>
        </w:rPr>
        <w:t>件器具上进行验证合格后，方可进行批量制作。</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3</w:t>
      </w:r>
      <w:r>
        <w:rPr>
          <w:rFonts w:hint="eastAsia" w:ascii="Arial" w:hAnsi="宋体" w:cs="Arial"/>
          <w:color w:val="000000"/>
          <w:sz w:val="28"/>
          <w:szCs w:val="28"/>
          <w:lang w:val="en-US" w:eastAsia="zh-CN"/>
        </w:rPr>
        <w:t>）验证成功并批准使用的防护方案，制作方与桥箱公司共享设计权，非双方同意、不得擅自注册专利等知识产权，桥箱公司有权授权其他供方制作。</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4</w:t>
      </w:r>
      <w:r>
        <w:rPr>
          <w:rFonts w:hint="eastAsia" w:ascii="Arial" w:hAnsi="宋体" w:cs="Arial"/>
          <w:color w:val="000000"/>
          <w:sz w:val="28"/>
          <w:szCs w:val="28"/>
          <w:lang w:val="en-US" w:eastAsia="zh-CN"/>
        </w:rPr>
        <w:t>）使用中发生的质量问题，制作方需根据桥箱公司要求及时进行说明或退换货。</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5</w:t>
      </w:r>
      <w:r>
        <w:rPr>
          <w:rFonts w:hint="eastAsia" w:ascii="Arial" w:hAnsi="宋体" w:cs="Arial"/>
          <w:color w:val="000000"/>
          <w:sz w:val="28"/>
          <w:szCs w:val="28"/>
          <w:lang w:val="en-US" w:eastAsia="zh-CN"/>
        </w:rPr>
        <w:t>）金属材料要求为国标料，符合国家标准，进货商为国内知名钢材企业或其代理商。</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6</w:t>
      </w:r>
      <w:r>
        <w:rPr>
          <w:rFonts w:hint="eastAsia" w:ascii="Arial" w:hAnsi="宋体" w:cs="Arial"/>
          <w:color w:val="000000"/>
          <w:sz w:val="28"/>
          <w:szCs w:val="28"/>
          <w:lang w:val="en-US" w:eastAsia="zh-CN"/>
        </w:rPr>
        <w:t>）按照每项的需求总数，钢板可以选择相近长宽的标准尺寸，备注说明即可。</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7</w:t>
      </w:r>
      <w:r>
        <w:rPr>
          <w:rFonts w:hint="eastAsia" w:ascii="Arial" w:hAnsi="宋体" w:cs="Arial"/>
          <w:color w:val="000000"/>
          <w:sz w:val="28"/>
          <w:szCs w:val="28"/>
          <w:lang w:val="en-US" w:eastAsia="zh-CN"/>
        </w:rPr>
        <w:t>）金属材料表面无明显锈蚀、隐患伤，切割面需平整。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8</w:t>
      </w:r>
      <w:r>
        <w:rPr>
          <w:rFonts w:hint="eastAsia" w:ascii="Arial" w:hAnsi="宋体" w:cs="Arial"/>
          <w:color w:val="000000"/>
          <w:sz w:val="28"/>
          <w:szCs w:val="28"/>
          <w:lang w:val="en-US" w:eastAsia="zh-CN"/>
        </w:rPr>
        <w:t>）由供方提供车辆配送，并配合卸货（车桥公司无行吊，需叉车卸货，装车时需注意金属材料的搭配并预留叉车进铲口）。</w:t>
      </w:r>
    </w:p>
    <w:p>
      <w:pPr>
        <w:pageBreakBefore w:val="0"/>
        <w:widowControl w:val="0"/>
        <w:numPr>
          <w:ilvl w:val="0"/>
          <w:numId w:val="0"/>
        </w:numPr>
        <w:kinsoku/>
        <w:wordWrap/>
        <w:overflowPunct/>
        <w:topLinePunct w:val="0"/>
        <w:autoSpaceDE/>
        <w:autoSpaceDN/>
        <w:bidi w:val="0"/>
        <w:snapToGrid/>
        <w:spacing w:line="360" w:lineRule="auto"/>
        <w:rPr>
          <w:rFonts w:hint="eastAsia"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9</w:t>
      </w:r>
      <w:r>
        <w:rPr>
          <w:rFonts w:hint="eastAsia" w:ascii="Arial" w:hAnsi="宋体" w:cs="Arial"/>
          <w:color w:val="000000"/>
          <w:sz w:val="28"/>
          <w:szCs w:val="28"/>
          <w:lang w:val="en-US" w:eastAsia="zh-CN"/>
        </w:rPr>
        <w:t>）金属材料以实际到货重量核算（地磅称重），到货重量与配送单标注重量误差不得超过3‰。</w:t>
      </w:r>
      <w:bookmarkEnd w:id="9"/>
    </w:p>
    <w:p>
      <w:pPr>
        <w:pageBreakBefore w:val="0"/>
        <w:widowControl w:val="0"/>
        <w:numPr>
          <w:ilvl w:val="0"/>
          <w:numId w:val="0"/>
        </w:numPr>
        <w:kinsoku/>
        <w:wordWrap/>
        <w:overflowPunct/>
        <w:topLinePunct w:val="0"/>
        <w:autoSpaceDE/>
        <w:autoSpaceDN/>
        <w:bidi w:val="0"/>
        <w:snapToGrid/>
        <w:spacing w:line="360" w:lineRule="auto"/>
        <w:rPr>
          <w:rFonts w:hint="default" w:ascii="Arial" w:hAnsi="宋体" w:cs="Arial"/>
          <w:color w:val="000000"/>
          <w:sz w:val="28"/>
          <w:szCs w:val="28"/>
          <w:lang w:val="en-US" w:eastAsia="zh-CN"/>
        </w:rPr>
      </w:pPr>
      <w:r>
        <w:rPr>
          <w:rFonts w:hint="eastAsia" w:ascii="Arial" w:hAnsi="宋体" w:cs="Arial"/>
          <w:color w:val="000000"/>
          <w:sz w:val="28"/>
          <w:szCs w:val="28"/>
          <w:lang w:val="en-US" w:eastAsia="zh-CN"/>
        </w:rPr>
        <w:t>（</w:t>
      </w:r>
      <w:r>
        <w:rPr>
          <w:rFonts w:hint="default" w:ascii="Arial" w:hAnsi="宋体" w:cs="Arial"/>
          <w:color w:val="000000"/>
          <w:sz w:val="28"/>
          <w:szCs w:val="28"/>
          <w:lang w:val="en-US" w:eastAsia="zh-CN"/>
        </w:rPr>
        <w:t>10</w:t>
      </w:r>
      <w:r>
        <w:rPr>
          <w:rFonts w:hint="eastAsia" w:ascii="Arial" w:hAnsi="宋体" w:cs="Arial"/>
          <w:color w:val="000000"/>
          <w:sz w:val="28"/>
          <w:szCs w:val="28"/>
          <w:lang w:val="en-US" w:eastAsia="zh-CN"/>
        </w:rPr>
        <w:t>）塑料板、尼龙条、尼龙板等要求要求全新料，耐磨。切割面平整无毛刺，颜色为白色。厚度和宽度固定，长度须根据甲方要求进行裁剪。</w:t>
      </w: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BF456D1"/>
    <w:multiLevelType w:val="singleLevel"/>
    <w:tmpl w:val="1BF456D1"/>
    <w:lvl w:ilvl="0" w:tentative="0">
      <w:start w:val="4"/>
      <w:numFmt w:val="chineseCounting"/>
      <w:suff w:val="nothing"/>
      <w:lvlText w:val="%1、"/>
      <w:lvlJc w:val="left"/>
      <w:rPr>
        <w:rFonts w:hint="eastAsia"/>
      </w:rPr>
    </w:lvl>
  </w:abstractNum>
  <w:abstractNum w:abstractNumId="3">
    <w:nsid w:val="3C0D51A1"/>
    <w:multiLevelType w:val="singleLevel"/>
    <w:tmpl w:val="3C0D51A1"/>
    <w:lvl w:ilvl="0" w:tentative="0">
      <w:start w:val="1"/>
      <w:numFmt w:val="decimal"/>
      <w:suff w:val="nothing"/>
      <w:lvlText w:val="（%1）"/>
      <w:lvlJc w:val="left"/>
    </w:lvl>
  </w:abstractNum>
  <w:abstractNum w:abstractNumId="4">
    <w:nsid w:val="3D3634B9"/>
    <w:multiLevelType w:val="singleLevel"/>
    <w:tmpl w:val="3D3634B9"/>
    <w:lvl w:ilvl="0" w:tentative="0">
      <w:start w:val="2"/>
      <w:numFmt w:val="decimal"/>
      <w:lvlText w:val="%1."/>
      <w:lvlJc w:val="left"/>
      <w:pPr>
        <w:tabs>
          <w:tab w:val="left" w:pos="312"/>
        </w:tabs>
      </w:pPr>
    </w:lvl>
  </w:abstractNum>
  <w:abstractNum w:abstractNumId="5">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E50178"/>
    <w:rsid w:val="029E2409"/>
    <w:rsid w:val="02D11406"/>
    <w:rsid w:val="0377194D"/>
    <w:rsid w:val="03865A00"/>
    <w:rsid w:val="03CD4FD8"/>
    <w:rsid w:val="04362EB1"/>
    <w:rsid w:val="0438157A"/>
    <w:rsid w:val="045A3E7F"/>
    <w:rsid w:val="04604762"/>
    <w:rsid w:val="047D556E"/>
    <w:rsid w:val="049B740C"/>
    <w:rsid w:val="04D2696D"/>
    <w:rsid w:val="04F10687"/>
    <w:rsid w:val="067206C6"/>
    <w:rsid w:val="06914CC0"/>
    <w:rsid w:val="069C57E2"/>
    <w:rsid w:val="074147E0"/>
    <w:rsid w:val="074D39BA"/>
    <w:rsid w:val="075208F2"/>
    <w:rsid w:val="075757F4"/>
    <w:rsid w:val="077B49B5"/>
    <w:rsid w:val="07B26371"/>
    <w:rsid w:val="07C6616F"/>
    <w:rsid w:val="07E321B7"/>
    <w:rsid w:val="0826705E"/>
    <w:rsid w:val="0868664C"/>
    <w:rsid w:val="08FC40EF"/>
    <w:rsid w:val="09732E0F"/>
    <w:rsid w:val="098A1A28"/>
    <w:rsid w:val="0A071DA1"/>
    <w:rsid w:val="0A1261BB"/>
    <w:rsid w:val="0A4139F2"/>
    <w:rsid w:val="0AB00A77"/>
    <w:rsid w:val="0AD2522E"/>
    <w:rsid w:val="0ADE1BB1"/>
    <w:rsid w:val="0B36731E"/>
    <w:rsid w:val="0B3900D5"/>
    <w:rsid w:val="0B4358ED"/>
    <w:rsid w:val="0B56311E"/>
    <w:rsid w:val="0BA5362E"/>
    <w:rsid w:val="0BBA74FB"/>
    <w:rsid w:val="0BDA1393"/>
    <w:rsid w:val="0BF40316"/>
    <w:rsid w:val="0C2E279E"/>
    <w:rsid w:val="0CCF6097"/>
    <w:rsid w:val="0CEC5F58"/>
    <w:rsid w:val="0CFA6255"/>
    <w:rsid w:val="0D933FB1"/>
    <w:rsid w:val="0E007C0C"/>
    <w:rsid w:val="0E8830C4"/>
    <w:rsid w:val="0E8953CE"/>
    <w:rsid w:val="0E8967B8"/>
    <w:rsid w:val="0EB60235"/>
    <w:rsid w:val="0EBD05E4"/>
    <w:rsid w:val="0F1863F2"/>
    <w:rsid w:val="0F6014D2"/>
    <w:rsid w:val="0F8114E1"/>
    <w:rsid w:val="0F8268C1"/>
    <w:rsid w:val="0F896B60"/>
    <w:rsid w:val="0F9F7CCF"/>
    <w:rsid w:val="0FCC6715"/>
    <w:rsid w:val="104A73B7"/>
    <w:rsid w:val="109F4096"/>
    <w:rsid w:val="10C45336"/>
    <w:rsid w:val="11136035"/>
    <w:rsid w:val="116F1198"/>
    <w:rsid w:val="11715BCB"/>
    <w:rsid w:val="118A255B"/>
    <w:rsid w:val="11D5211E"/>
    <w:rsid w:val="123B6DB2"/>
    <w:rsid w:val="127B2097"/>
    <w:rsid w:val="12B61DF9"/>
    <w:rsid w:val="12D00CFC"/>
    <w:rsid w:val="138D6924"/>
    <w:rsid w:val="13B77019"/>
    <w:rsid w:val="13E06416"/>
    <w:rsid w:val="1482055D"/>
    <w:rsid w:val="1487580C"/>
    <w:rsid w:val="14B53334"/>
    <w:rsid w:val="14CD1C38"/>
    <w:rsid w:val="14D2386B"/>
    <w:rsid w:val="14EB7851"/>
    <w:rsid w:val="15436243"/>
    <w:rsid w:val="158377C7"/>
    <w:rsid w:val="15A33D05"/>
    <w:rsid w:val="165E3ABC"/>
    <w:rsid w:val="16673E91"/>
    <w:rsid w:val="166E426F"/>
    <w:rsid w:val="168F6FC1"/>
    <w:rsid w:val="16941903"/>
    <w:rsid w:val="169A7054"/>
    <w:rsid w:val="16FE0BD2"/>
    <w:rsid w:val="178578D6"/>
    <w:rsid w:val="178D210D"/>
    <w:rsid w:val="17934841"/>
    <w:rsid w:val="17F51185"/>
    <w:rsid w:val="18674177"/>
    <w:rsid w:val="186838F9"/>
    <w:rsid w:val="18F27496"/>
    <w:rsid w:val="18FA5B40"/>
    <w:rsid w:val="191B20A0"/>
    <w:rsid w:val="19B50578"/>
    <w:rsid w:val="19BE24D4"/>
    <w:rsid w:val="1A3E18CD"/>
    <w:rsid w:val="1A50760F"/>
    <w:rsid w:val="1A877F48"/>
    <w:rsid w:val="1ABE2CF3"/>
    <w:rsid w:val="1ACF277E"/>
    <w:rsid w:val="1B132123"/>
    <w:rsid w:val="1B1E4E73"/>
    <w:rsid w:val="1B1F48F6"/>
    <w:rsid w:val="1C21162F"/>
    <w:rsid w:val="1C9C531E"/>
    <w:rsid w:val="1CAE64C7"/>
    <w:rsid w:val="1CB03BE3"/>
    <w:rsid w:val="1D402D95"/>
    <w:rsid w:val="1D61731D"/>
    <w:rsid w:val="1DCD1F1A"/>
    <w:rsid w:val="1DDC5C5B"/>
    <w:rsid w:val="1E1D5EBA"/>
    <w:rsid w:val="1E7A63A1"/>
    <w:rsid w:val="1F183C41"/>
    <w:rsid w:val="1F1A16B9"/>
    <w:rsid w:val="1F1A222B"/>
    <w:rsid w:val="1F31717C"/>
    <w:rsid w:val="1F5F363C"/>
    <w:rsid w:val="1F6B60DA"/>
    <w:rsid w:val="1F831D07"/>
    <w:rsid w:val="1FE35F13"/>
    <w:rsid w:val="1FEA5A8F"/>
    <w:rsid w:val="206A575E"/>
    <w:rsid w:val="215A287E"/>
    <w:rsid w:val="216F02C8"/>
    <w:rsid w:val="217C2874"/>
    <w:rsid w:val="21B338D5"/>
    <w:rsid w:val="22795D4F"/>
    <w:rsid w:val="23F62DD7"/>
    <w:rsid w:val="23F90041"/>
    <w:rsid w:val="241D341E"/>
    <w:rsid w:val="2494772B"/>
    <w:rsid w:val="25BF0C5F"/>
    <w:rsid w:val="271B41A0"/>
    <w:rsid w:val="27376BC7"/>
    <w:rsid w:val="275171A3"/>
    <w:rsid w:val="27CB25AD"/>
    <w:rsid w:val="27F45B83"/>
    <w:rsid w:val="280D55B4"/>
    <w:rsid w:val="28D10901"/>
    <w:rsid w:val="29A23650"/>
    <w:rsid w:val="29B20D5F"/>
    <w:rsid w:val="29E63CC7"/>
    <w:rsid w:val="2A04380E"/>
    <w:rsid w:val="2A3E62F0"/>
    <w:rsid w:val="2A727D5B"/>
    <w:rsid w:val="2AD8134D"/>
    <w:rsid w:val="2AEA1F12"/>
    <w:rsid w:val="2B1A6A47"/>
    <w:rsid w:val="2B5269F0"/>
    <w:rsid w:val="2B7823AD"/>
    <w:rsid w:val="2B870E00"/>
    <w:rsid w:val="2BB611A2"/>
    <w:rsid w:val="2BC31D4F"/>
    <w:rsid w:val="2BC766C4"/>
    <w:rsid w:val="2C656994"/>
    <w:rsid w:val="2CF95F92"/>
    <w:rsid w:val="2D3B3513"/>
    <w:rsid w:val="2D43303C"/>
    <w:rsid w:val="2D866BB0"/>
    <w:rsid w:val="2DBF1A9D"/>
    <w:rsid w:val="2DD74EC4"/>
    <w:rsid w:val="2DE9373F"/>
    <w:rsid w:val="2DED56D5"/>
    <w:rsid w:val="2E086116"/>
    <w:rsid w:val="2E5D2A07"/>
    <w:rsid w:val="2E796FAD"/>
    <w:rsid w:val="2F2C123F"/>
    <w:rsid w:val="2F533A12"/>
    <w:rsid w:val="2F920BCA"/>
    <w:rsid w:val="2F951CE7"/>
    <w:rsid w:val="2FB44791"/>
    <w:rsid w:val="306D7C44"/>
    <w:rsid w:val="306E3C00"/>
    <w:rsid w:val="30963A3E"/>
    <w:rsid w:val="309E210F"/>
    <w:rsid w:val="30AE6EF6"/>
    <w:rsid w:val="30ED518A"/>
    <w:rsid w:val="30F56C78"/>
    <w:rsid w:val="30F86A51"/>
    <w:rsid w:val="3123629A"/>
    <w:rsid w:val="316136A3"/>
    <w:rsid w:val="318C3F43"/>
    <w:rsid w:val="31984850"/>
    <w:rsid w:val="31B2076B"/>
    <w:rsid w:val="31B90211"/>
    <w:rsid w:val="31C121B2"/>
    <w:rsid w:val="32471A78"/>
    <w:rsid w:val="32504533"/>
    <w:rsid w:val="329B65B2"/>
    <w:rsid w:val="33274289"/>
    <w:rsid w:val="338F3293"/>
    <w:rsid w:val="33EC09EF"/>
    <w:rsid w:val="342E6516"/>
    <w:rsid w:val="344C07DC"/>
    <w:rsid w:val="345E65CB"/>
    <w:rsid w:val="34835F74"/>
    <w:rsid w:val="349A7021"/>
    <w:rsid w:val="34B03F36"/>
    <w:rsid w:val="34C20D59"/>
    <w:rsid w:val="34E305EE"/>
    <w:rsid w:val="351049D5"/>
    <w:rsid w:val="35780E83"/>
    <w:rsid w:val="35BA29C1"/>
    <w:rsid w:val="360A379A"/>
    <w:rsid w:val="36275D6C"/>
    <w:rsid w:val="362C37A2"/>
    <w:rsid w:val="362E54FC"/>
    <w:rsid w:val="36765999"/>
    <w:rsid w:val="36AD3D5A"/>
    <w:rsid w:val="36F96C11"/>
    <w:rsid w:val="37117203"/>
    <w:rsid w:val="374C58D3"/>
    <w:rsid w:val="37BD0CB4"/>
    <w:rsid w:val="37E90B80"/>
    <w:rsid w:val="38F201A8"/>
    <w:rsid w:val="394F363D"/>
    <w:rsid w:val="39A73D36"/>
    <w:rsid w:val="39AD058B"/>
    <w:rsid w:val="39C25C7F"/>
    <w:rsid w:val="3A5D3426"/>
    <w:rsid w:val="3AF479E5"/>
    <w:rsid w:val="3AFC3B43"/>
    <w:rsid w:val="3B51492D"/>
    <w:rsid w:val="3B956547"/>
    <w:rsid w:val="3BC112DA"/>
    <w:rsid w:val="3BD1589A"/>
    <w:rsid w:val="3BE82F44"/>
    <w:rsid w:val="3C0724A8"/>
    <w:rsid w:val="3C1D78CD"/>
    <w:rsid w:val="3C20424C"/>
    <w:rsid w:val="3CA85281"/>
    <w:rsid w:val="3CB34CBA"/>
    <w:rsid w:val="3CEA1B00"/>
    <w:rsid w:val="3CFC6C4A"/>
    <w:rsid w:val="3D003770"/>
    <w:rsid w:val="3D635E0A"/>
    <w:rsid w:val="3D701FE3"/>
    <w:rsid w:val="3DF91EF9"/>
    <w:rsid w:val="3E0603FA"/>
    <w:rsid w:val="3E1A41CE"/>
    <w:rsid w:val="3E233978"/>
    <w:rsid w:val="3F176F0C"/>
    <w:rsid w:val="3F1E4D26"/>
    <w:rsid w:val="3FCD4E3E"/>
    <w:rsid w:val="40037E78"/>
    <w:rsid w:val="400B739E"/>
    <w:rsid w:val="406638D4"/>
    <w:rsid w:val="40CB5917"/>
    <w:rsid w:val="40CC059B"/>
    <w:rsid w:val="41361B82"/>
    <w:rsid w:val="419472EF"/>
    <w:rsid w:val="41FA0E6E"/>
    <w:rsid w:val="42172839"/>
    <w:rsid w:val="42BB26D3"/>
    <w:rsid w:val="42F82DBD"/>
    <w:rsid w:val="435D126B"/>
    <w:rsid w:val="437D7494"/>
    <w:rsid w:val="43A018A7"/>
    <w:rsid w:val="43FA5174"/>
    <w:rsid w:val="440E3451"/>
    <w:rsid w:val="442B19D9"/>
    <w:rsid w:val="442E33BC"/>
    <w:rsid w:val="4487200B"/>
    <w:rsid w:val="44913AE8"/>
    <w:rsid w:val="44CA1BEA"/>
    <w:rsid w:val="44F878D0"/>
    <w:rsid w:val="44FA19ED"/>
    <w:rsid w:val="45206AD0"/>
    <w:rsid w:val="46102928"/>
    <w:rsid w:val="46B072D5"/>
    <w:rsid w:val="46C7164C"/>
    <w:rsid w:val="473F1003"/>
    <w:rsid w:val="479E40C8"/>
    <w:rsid w:val="47B51A55"/>
    <w:rsid w:val="48AD169F"/>
    <w:rsid w:val="4965702A"/>
    <w:rsid w:val="49A854E5"/>
    <w:rsid w:val="49D82439"/>
    <w:rsid w:val="4A137672"/>
    <w:rsid w:val="4BF80339"/>
    <w:rsid w:val="4BFE6A3F"/>
    <w:rsid w:val="4C251BF5"/>
    <w:rsid w:val="4CB13223"/>
    <w:rsid w:val="4CF354F7"/>
    <w:rsid w:val="4CF97445"/>
    <w:rsid w:val="4D153688"/>
    <w:rsid w:val="4D2943F3"/>
    <w:rsid w:val="4D3553E9"/>
    <w:rsid w:val="4D3C34C0"/>
    <w:rsid w:val="4D675684"/>
    <w:rsid w:val="4DB4465B"/>
    <w:rsid w:val="4DE15CB5"/>
    <w:rsid w:val="4DE45324"/>
    <w:rsid w:val="4E10128D"/>
    <w:rsid w:val="4E4761E2"/>
    <w:rsid w:val="4E673D59"/>
    <w:rsid w:val="4E712EA1"/>
    <w:rsid w:val="4E745913"/>
    <w:rsid w:val="4ED159F0"/>
    <w:rsid w:val="4EF01ED8"/>
    <w:rsid w:val="4EFA46E2"/>
    <w:rsid w:val="4F082E2A"/>
    <w:rsid w:val="4F1D39A7"/>
    <w:rsid w:val="4F621C5F"/>
    <w:rsid w:val="4F66690A"/>
    <w:rsid w:val="4F9623FE"/>
    <w:rsid w:val="50167216"/>
    <w:rsid w:val="503F7B77"/>
    <w:rsid w:val="508370E1"/>
    <w:rsid w:val="50BE525F"/>
    <w:rsid w:val="50CD7C73"/>
    <w:rsid w:val="50D0215E"/>
    <w:rsid w:val="50DB5E3B"/>
    <w:rsid w:val="50FC0315"/>
    <w:rsid w:val="514F5454"/>
    <w:rsid w:val="518A1036"/>
    <w:rsid w:val="51BC5931"/>
    <w:rsid w:val="51DD0CF9"/>
    <w:rsid w:val="51E11245"/>
    <w:rsid w:val="51EB4BAE"/>
    <w:rsid w:val="525F6DEF"/>
    <w:rsid w:val="528751C1"/>
    <w:rsid w:val="53097D04"/>
    <w:rsid w:val="53B66033"/>
    <w:rsid w:val="53DE6B30"/>
    <w:rsid w:val="547371EB"/>
    <w:rsid w:val="54B7406A"/>
    <w:rsid w:val="54E4128A"/>
    <w:rsid w:val="551A7C12"/>
    <w:rsid w:val="551F2FDA"/>
    <w:rsid w:val="55417376"/>
    <w:rsid w:val="557659FC"/>
    <w:rsid w:val="55C30CB2"/>
    <w:rsid w:val="55C331EA"/>
    <w:rsid w:val="56172AC4"/>
    <w:rsid w:val="56717CBE"/>
    <w:rsid w:val="56BD48AA"/>
    <w:rsid w:val="58267A62"/>
    <w:rsid w:val="583D4682"/>
    <w:rsid w:val="584C30E4"/>
    <w:rsid w:val="58530852"/>
    <w:rsid w:val="58C00185"/>
    <w:rsid w:val="595415AF"/>
    <w:rsid w:val="597F4925"/>
    <w:rsid w:val="59A474E4"/>
    <w:rsid w:val="59A92CDF"/>
    <w:rsid w:val="59BE6E1A"/>
    <w:rsid w:val="5ADF7646"/>
    <w:rsid w:val="5B216BAA"/>
    <w:rsid w:val="5B54422D"/>
    <w:rsid w:val="5B9161C4"/>
    <w:rsid w:val="5C1A5436"/>
    <w:rsid w:val="5C8A4750"/>
    <w:rsid w:val="5CC3189C"/>
    <w:rsid w:val="5D294043"/>
    <w:rsid w:val="5D3030B7"/>
    <w:rsid w:val="5D370E83"/>
    <w:rsid w:val="5D9D741F"/>
    <w:rsid w:val="5E0E1C5A"/>
    <w:rsid w:val="5E274A73"/>
    <w:rsid w:val="5E8365F4"/>
    <w:rsid w:val="5EB93C51"/>
    <w:rsid w:val="5EBA1063"/>
    <w:rsid w:val="5EF839C0"/>
    <w:rsid w:val="5F2A3577"/>
    <w:rsid w:val="5F7462BF"/>
    <w:rsid w:val="5F830143"/>
    <w:rsid w:val="5F951185"/>
    <w:rsid w:val="5FB64962"/>
    <w:rsid w:val="5FD617DC"/>
    <w:rsid w:val="5FEA09FE"/>
    <w:rsid w:val="602B75E0"/>
    <w:rsid w:val="608E5AC4"/>
    <w:rsid w:val="61005B59"/>
    <w:rsid w:val="61287D5D"/>
    <w:rsid w:val="61725330"/>
    <w:rsid w:val="61905255"/>
    <w:rsid w:val="61BE0EC5"/>
    <w:rsid w:val="61D97EE8"/>
    <w:rsid w:val="630539B4"/>
    <w:rsid w:val="63192991"/>
    <w:rsid w:val="63297D67"/>
    <w:rsid w:val="634A0517"/>
    <w:rsid w:val="63AA1AD4"/>
    <w:rsid w:val="644C2B2B"/>
    <w:rsid w:val="64696F69"/>
    <w:rsid w:val="651A231D"/>
    <w:rsid w:val="65683FCD"/>
    <w:rsid w:val="659C549B"/>
    <w:rsid w:val="65CA03D6"/>
    <w:rsid w:val="65FE2EF1"/>
    <w:rsid w:val="6633101C"/>
    <w:rsid w:val="66432BA0"/>
    <w:rsid w:val="66DF0B4F"/>
    <w:rsid w:val="66EC4431"/>
    <w:rsid w:val="67667090"/>
    <w:rsid w:val="67E26EDE"/>
    <w:rsid w:val="68025C9D"/>
    <w:rsid w:val="684547D5"/>
    <w:rsid w:val="69121041"/>
    <w:rsid w:val="6940780F"/>
    <w:rsid w:val="6972273D"/>
    <w:rsid w:val="69973232"/>
    <w:rsid w:val="6A1867CF"/>
    <w:rsid w:val="6A28551D"/>
    <w:rsid w:val="6A443C92"/>
    <w:rsid w:val="6A44581F"/>
    <w:rsid w:val="6A445A03"/>
    <w:rsid w:val="6A6D463B"/>
    <w:rsid w:val="6A7F3903"/>
    <w:rsid w:val="6A864F99"/>
    <w:rsid w:val="6A95703D"/>
    <w:rsid w:val="6AB85579"/>
    <w:rsid w:val="6AD21E0A"/>
    <w:rsid w:val="6AE340F7"/>
    <w:rsid w:val="6B955F29"/>
    <w:rsid w:val="6B9E7307"/>
    <w:rsid w:val="6BB75A30"/>
    <w:rsid w:val="6C157BC5"/>
    <w:rsid w:val="6CF13E8D"/>
    <w:rsid w:val="6D066AF7"/>
    <w:rsid w:val="6D343492"/>
    <w:rsid w:val="6D637CC8"/>
    <w:rsid w:val="6DAC31A4"/>
    <w:rsid w:val="6DC15CDE"/>
    <w:rsid w:val="6EF01E37"/>
    <w:rsid w:val="6EF47329"/>
    <w:rsid w:val="6F4B6B56"/>
    <w:rsid w:val="6FB269C3"/>
    <w:rsid w:val="6FD25BB4"/>
    <w:rsid w:val="6FEF3FB6"/>
    <w:rsid w:val="6FF33875"/>
    <w:rsid w:val="70AE6EB4"/>
    <w:rsid w:val="70E16F4C"/>
    <w:rsid w:val="70ED61E4"/>
    <w:rsid w:val="71454ADB"/>
    <w:rsid w:val="71826A89"/>
    <w:rsid w:val="7265409A"/>
    <w:rsid w:val="72D90623"/>
    <w:rsid w:val="73CB63C8"/>
    <w:rsid w:val="74807D8A"/>
    <w:rsid w:val="74972EE5"/>
    <w:rsid w:val="74D76EC7"/>
    <w:rsid w:val="752A0BD8"/>
    <w:rsid w:val="756D4BE2"/>
    <w:rsid w:val="75976448"/>
    <w:rsid w:val="75E50C86"/>
    <w:rsid w:val="75F07D1E"/>
    <w:rsid w:val="76281392"/>
    <w:rsid w:val="766B02CA"/>
    <w:rsid w:val="766B345A"/>
    <w:rsid w:val="76837E14"/>
    <w:rsid w:val="768E1E93"/>
    <w:rsid w:val="76A91C7C"/>
    <w:rsid w:val="77672F12"/>
    <w:rsid w:val="77A93EB1"/>
    <w:rsid w:val="77B37BB4"/>
    <w:rsid w:val="77DB0461"/>
    <w:rsid w:val="77E815C9"/>
    <w:rsid w:val="77F677E9"/>
    <w:rsid w:val="77FA5405"/>
    <w:rsid w:val="78CC53DF"/>
    <w:rsid w:val="7916033F"/>
    <w:rsid w:val="79A244DB"/>
    <w:rsid w:val="7A5D6D4B"/>
    <w:rsid w:val="7A6953C5"/>
    <w:rsid w:val="7AF51D5A"/>
    <w:rsid w:val="7B015454"/>
    <w:rsid w:val="7B2C4300"/>
    <w:rsid w:val="7B372260"/>
    <w:rsid w:val="7BA2663B"/>
    <w:rsid w:val="7BA8490A"/>
    <w:rsid w:val="7BBE50F3"/>
    <w:rsid w:val="7C013085"/>
    <w:rsid w:val="7C32229F"/>
    <w:rsid w:val="7C331C8C"/>
    <w:rsid w:val="7C497C5F"/>
    <w:rsid w:val="7C863393"/>
    <w:rsid w:val="7CBC372A"/>
    <w:rsid w:val="7D082B07"/>
    <w:rsid w:val="7D1810A0"/>
    <w:rsid w:val="7D2F169C"/>
    <w:rsid w:val="7DBD241D"/>
    <w:rsid w:val="7E2F505D"/>
    <w:rsid w:val="7EBD1411"/>
    <w:rsid w:val="7EBF1B8F"/>
    <w:rsid w:val="7EC97D78"/>
    <w:rsid w:val="7EE06853"/>
    <w:rsid w:val="7F53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3"/>
    <w:basedOn w:val="1"/>
    <w:next w:val="1"/>
    <w:link w:val="47"/>
    <w:qFormat/>
    <w:uiPriority w:val="9"/>
    <w:pPr>
      <w:keepNext/>
      <w:keepLines/>
      <w:spacing w:line="416" w:lineRule="auto"/>
      <w:outlineLvl w:val="2"/>
    </w:pPr>
    <w:rPr>
      <w:b/>
      <w:bCs/>
      <w:sz w:val="32"/>
      <w:szCs w:val="32"/>
    </w:rPr>
  </w:style>
  <w:style w:type="paragraph" w:styleId="4">
    <w:name w:val="heading 4"/>
    <w:basedOn w:val="1"/>
    <w:next w:val="1"/>
    <w:qFormat/>
    <w:uiPriority w:val="0"/>
    <w:pPr>
      <w:keepNext/>
      <w:keepLines/>
      <w:spacing w:line="360" w:lineRule="auto"/>
      <w:outlineLvl w:val="3"/>
    </w:pPr>
    <w:rPr>
      <w:rFonts w:ascii="Arial" w:hAnsi="Arial"/>
      <w:bCs/>
      <w:szCs w:val="28"/>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Cambria" w:hAnsi="Cambria" w:eastAsia="黑体"/>
      <w:sz w:val="20"/>
    </w:rPr>
  </w:style>
  <w:style w:type="paragraph" w:styleId="6">
    <w:name w:val="annotation text"/>
    <w:basedOn w:val="1"/>
    <w:link w:val="49"/>
    <w:qFormat/>
    <w:uiPriority w:val="99"/>
    <w:pPr>
      <w:jc w:val="left"/>
    </w:pPr>
  </w:style>
  <w:style w:type="paragraph" w:styleId="7">
    <w:name w:val="Body Text"/>
    <w:basedOn w:val="1"/>
    <w:link w:val="50"/>
    <w:qFormat/>
    <w:uiPriority w:val="0"/>
    <w:rPr>
      <w:rFonts w:ascii="仿宋_GB2312" w:eastAsia="仿宋_GB2312"/>
      <w:sz w:val="32"/>
    </w:rPr>
  </w:style>
  <w:style w:type="paragraph" w:styleId="8">
    <w:name w:val="Body Text Indent"/>
    <w:basedOn w:val="1"/>
    <w:link w:val="44"/>
    <w:unhideWhenUsed/>
    <w:qFormat/>
    <w:uiPriority w:val="99"/>
    <w:pPr>
      <w:spacing w:after="120"/>
      <w:ind w:left="420" w:leftChars="200"/>
    </w:pPr>
    <w:rPr>
      <w:rFonts w:ascii="Calibri" w:hAnsi="Calibri"/>
      <w:szCs w:val="22"/>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57"/>
    <w:qFormat/>
    <w:uiPriority w:val="0"/>
    <w:rPr>
      <w:rFonts w:ascii="宋体" w:hAnsi="Courier New"/>
    </w:rPr>
  </w:style>
  <w:style w:type="paragraph" w:styleId="11">
    <w:name w:val="Date"/>
    <w:basedOn w:val="1"/>
    <w:next w:val="1"/>
    <w:link w:val="41"/>
    <w:qFormat/>
    <w:uiPriority w:val="0"/>
    <w:pPr>
      <w:ind w:left="100" w:leftChars="2500"/>
    </w:pPr>
  </w:style>
  <w:style w:type="paragraph" w:styleId="12">
    <w:name w:val="Balloon Text"/>
    <w:basedOn w:val="1"/>
    <w:link w:val="59"/>
    <w:qFormat/>
    <w:uiPriority w:val="99"/>
    <w:rPr>
      <w:sz w:val="18"/>
      <w:szCs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List"/>
    <w:basedOn w:val="1"/>
    <w:qFormat/>
    <w:uiPriority w:val="0"/>
    <w:pPr>
      <w:ind w:left="200" w:hanging="200" w:hangingChars="200"/>
    </w:pPr>
  </w:style>
  <w:style w:type="paragraph" w:styleId="17">
    <w:name w:val="toc 2"/>
    <w:basedOn w:val="1"/>
    <w:next w:val="1"/>
    <w:unhideWhenUsed/>
    <w:qFormat/>
    <w:uiPriority w:val="39"/>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link w:val="38"/>
    <w:qFormat/>
    <w:uiPriority w:val="0"/>
    <w:pPr>
      <w:adjustRightInd w:val="0"/>
      <w:spacing w:line="360" w:lineRule="auto"/>
      <w:textAlignment w:val="baseline"/>
      <w:outlineLvl w:val="0"/>
    </w:pPr>
    <w:rPr>
      <w:rFonts w:ascii="宋体" w:hAnsi="宋体"/>
      <w:b/>
      <w:bCs/>
      <w:kern w:val="0"/>
      <w:sz w:val="24"/>
      <w:szCs w:val="32"/>
    </w:rPr>
  </w:style>
  <w:style w:type="paragraph" w:styleId="20">
    <w:name w:val="annotation subject"/>
    <w:basedOn w:val="6"/>
    <w:next w:val="6"/>
    <w:link w:val="4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qFormat/>
    <w:uiPriority w:val="99"/>
    <w:rPr>
      <w:rFonts w:cs="Times New Roman"/>
      <w:color w:val="1F4F88"/>
      <w:u w:val="none"/>
    </w:rPr>
  </w:style>
  <w:style w:type="character" w:styleId="29">
    <w:name w:val="annotation reference"/>
    <w:qFormat/>
    <w:uiPriority w:val="99"/>
    <w:rPr>
      <w:sz w:val="21"/>
      <w:szCs w:val="21"/>
    </w:rPr>
  </w:style>
  <w:style w:type="paragraph" w:customStyle="1" w:styleId="30">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1">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正文文本缩进1"/>
    <w:basedOn w:val="1"/>
    <w:link w:val="43"/>
    <w:qFormat/>
    <w:uiPriority w:val="0"/>
    <w:pPr>
      <w:spacing w:after="120"/>
      <w:ind w:left="420" w:leftChars="200"/>
    </w:pPr>
  </w:style>
  <w:style w:type="paragraph" w:customStyle="1" w:styleId="35">
    <w:name w:val="二级列表 Char"/>
    <w:basedOn w:val="1"/>
    <w:qFormat/>
    <w:uiPriority w:val="0"/>
    <w:rPr>
      <w:rFonts w:ascii="Calibri" w:hAnsi="Calibri"/>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标题 Char"/>
    <w:link w:val="19"/>
    <w:qFormat/>
    <w:uiPriority w:val="10"/>
    <w:rPr>
      <w:rFonts w:ascii="宋体" w:hAnsi="宋体"/>
      <w:b/>
      <w:bCs/>
      <w:sz w:val="24"/>
      <w:szCs w:val="32"/>
    </w:rPr>
  </w:style>
  <w:style w:type="character" w:customStyle="1" w:styleId="39">
    <w:name w:val="apple-converted-space"/>
    <w:basedOn w:val="23"/>
    <w:qFormat/>
    <w:uiPriority w:val="0"/>
  </w:style>
  <w:style w:type="character" w:customStyle="1" w:styleId="40">
    <w:name w:val="页脚 Char"/>
    <w:link w:val="13"/>
    <w:qFormat/>
    <w:uiPriority w:val="0"/>
    <w:rPr>
      <w:kern w:val="2"/>
      <w:sz w:val="18"/>
      <w:szCs w:val="18"/>
    </w:rPr>
  </w:style>
  <w:style w:type="character" w:customStyle="1" w:styleId="41">
    <w:name w:val="日期 Char"/>
    <w:link w:val="11"/>
    <w:qFormat/>
    <w:uiPriority w:val="0"/>
    <w:rPr>
      <w:kern w:val="2"/>
      <w:sz w:val="21"/>
    </w:rPr>
  </w:style>
  <w:style w:type="character" w:customStyle="1" w:styleId="42">
    <w:name w:val="正文文本 Char"/>
    <w:qFormat/>
    <w:uiPriority w:val="0"/>
    <w:rPr>
      <w:rFonts w:ascii="仿宋_GB2312" w:eastAsia="仿宋_GB2312"/>
      <w:kern w:val="2"/>
      <w:sz w:val="32"/>
    </w:rPr>
  </w:style>
  <w:style w:type="character" w:customStyle="1" w:styleId="43">
    <w:name w:val="正文文本缩进 Char"/>
    <w:link w:val="34"/>
    <w:qFormat/>
    <w:uiPriority w:val="0"/>
    <w:rPr>
      <w:kern w:val="2"/>
      <w:sz w:val="21"/>
    </w:rPr>
  </w:style>
  <w:style w:type="character" w:customStyle="1" w:styleId="44">
    <w:name w:val="正文文本缩进 Char1"/>
    <w:link w:val="8"/>
    <w:qFormat/>
    <w:uiPriority w:val="99"/>
    <w:rPr>
      <w:rFonts w:ascii="Calibri" w:hAnsi="Calibri" w:eastAsia="宋体" w:cs="Times New Roman"/>
      <w:kern w:val="2"/>
      <w:sz w:val="21"/>
      <w:szCs w:val="22"/>
    </w:rPr>
  </w:style>
  <w:style w:type="character" w:customStyle="1" w:styleId="45">
    <w:name w:val="批注主题 Char"/>
    <w:link w:val="20"/>
    <w:qFormat/>
    <w:uiPriority w:val="0"/>
    <w:rPr>
      <w:b/>
      <w:bCs/>
      <w:kern w:val="2"/>
      <w:sz w:val="21"/>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标题 3 Char"/>
    <w:link w:val="3"/>
    <w:qFormat/>
    <w:uiPriority w:val="9"/>
    <w:rPr>
      <w:rFonts w:eastAsia="宋体" w:cs="Times New Roman"/>
      <w:b/>
      <w:bCs/>
      <w:kern w:val="2"/>
      <w:sz w:val="32"/>
      <w:szCs w:val="32"/>
    </w:rPr>
  </w:style>
  <w:style w:type="character" w:customStyle="1" w:styleId="48">
    <w:name w:val="Char Char3"/>
    <w:qFormat/>
    <w:uiPriority w:val="0"/>
    <w:rPr>
      <w:rFonts w:ascii="宋体" w:hAnsi="Courier New" w:eastAsia="宋体"/>
      <w:kern w:val="2"/>
      <w:sz w:val="21"/>
      <w:lang w:val="en-US" w:eastAsia="zh-CN" w:bidi="ar-SA"/>
    </w:rPr>
  </w:style>
  <w:style w:type="character" w:customStyle="1" w:styleId="49">
    <w:name w:val="批注文字 Char"/>
    <w:link w:val="6"/>
    <w:qFormat/>
    <w:uiPriority w:val="99"/>
    <w:rPr>
      <w:kern w:val="2"/>
      <w:sz w:val="21"/>
    </w:rPr>
  </w:style>
  <w:style w:type="character" w:customStyle="1" w:styleId="50">
    <w:name w:val="正文文本 Char1"/>
    <w:link w:val="7"/>
    <w:qFormat/>
    <w:uiPriority w:val="0"/>
    <w:rPr>
      <w:rFonts w:ascii="仿宋_GB2312" w:eastAsia="仿宋_GB2312"/>
      <w:kern w:val="2"/>
      <w:sz w:val="32"/>
    </w:rPr>
  </w:style>
  <w:style w:type="character" w:customStyle="1" w:styleId="51">
    <w:name w:val="标题 1 Char"/>
    <w:link w:val="2"/>
    <w:qFormat/>
    <w:uiPriority w:val="0"/>
    <w:rPr>
      <w:rFonts w:eastAsia="黑体"/>
      <w:b/>
      <w:bCs/>
      <w:kern w:val="44"/>
      <w:sz w:val="36"/>
      <w:szCs w:val="44"/>
    </w:rPr>
  </w:style>
  <w:style w:type="character" w:customStyle="1" w:styleId="52">
    <w:name w:val="HTML Markup"/>
    <w:qFormat/>
    <w:uiPriority w:val="0"/>
    <w:rPr>
      <w:vanish/>
      <w:color w:val="FF0000"/>
    </w:rPr>
  </w:style>
  <w:style w:type="character" w:customStyle="1" w:styleId="53">
    <w:name w:val="页眉 Char"/>
    <w:link w:val="14"/>
    <w:qFormat/>
    <w:uiPriority w:val="0"/>
    <w:rPr>
      <w:rFonts w:eastAsia="宋体"/>
      <w:kern w:val="2"/>
      <w:sz w:val="18"/>
      <w:szCs w:val="18"/>
      <w:lang w:val="en-US" w:eastAsia="zh-CN" w:bidi="ar-SA"/>
    </w:rPr>
  </w:style>
  <w:style w:type="character" w:customStyle="1" w:styleId="54">
    <w:name w:val="纯文本 Char"/>
    <w:qFormat/>
    <w:uiPriority w:val="0"/>
    <w:rPr>
      <w:rFonts w:ascii="宋体" w:hAnsi="Courier New" w:eastAsia="宋体"/>
      <w:kern w:val="2"/>
      <w:sz w:val="21"/>
      <w:lang w:val="en-US" w:eastAsia="zh-CN" w:bidi="ar-SA"/>
    </w:rPr>
  </w:style>
  <w:style w:type="character" w:customStyle="1" w:styleId="55">
    <w:name w:val="font31"/>
    <w:qFormat/>
    <w:uiPriority w:val="0"/>
    <w:rPr>
      <w:rFonts w:hint="eastAsia" w:ascii="宋体" w:hAnsi="宋体" w:eastAsia="宋体" w:cs="宋体"/>
      <w:color w:val="000000"/>
      <w:sz w:val="16"/>
      <w:szCs w:val="16"/>
      <w:u w:val="none"/>
    </w:rPr>
  </w:style>
  <w:style w:type="character" w:customStyle="1" w:styleId="56">
    <w:name w:val="Char Char2"/>
    <w:qFormat/>
    <w:uiPriority w:val="0"/>
    <w:rPr>
      <w:rFonts w:ascii="宋体" w:hAnsi="Courier New" w:cs="宋体"/>
      <w:kern w:val="2"/>
      <w:sz w:val="21"/>
      <w:szCs w:val="21"/>
    </w:rPr>
  </w:style>
  <w:style w:type="character" w:customStyle="1" w:styleId="57">
    <w:name w:val="纯文本 Char1"/>
    <w:link w:val="10"/>
    <w:qFormat/>
    <w:uiPriority w:val="0"/>
    <w:rPr>
      <w:rFonts w:ascii="宋体" w:hAnsi="Courier New" w:eastAsia="宋体"/>
      <w:kern w:val="2"/>
      <w:sz w:val="21"/>
      <w:lang w:val="en-US" w:eastAsia="zh-CN" w:bidi="ar-SA"/>
    </w:rPr>
  </w:style>
  <w:style w:type="character" w:customStyle="1" w:styleId="58">
    <w:name w:val="Char Char5"/>
    <w:qFormat/>
    <w:uiPriority w:val="0"/>
    <w:rPr>
      <w:rFonts w:ascii="宋体" w:hAnsi="Courier New" w:eastAsia="宋体"/>
      <w:kern w:val="2"/>
      <w:sz w:val="21"/>
      <w:lang w:val="en-US" w:eastAsia="zh-CN" w:bidi="ar-SA"/>
    </w:rPr>
  </w:style>
  <w:style w:type="character" w:customStyle="1" w:styleId="59">
    <w:name w:val="批注框文本 Char"/>
    <w:link w:val="12"/>
    <w:qFormat/>
    <w:uiPriority w:val="99"/>
    <w:rPr>
      <w:kern w:val="2"/>
      <w:sz w:val="18"/>
      <w:szCs w:val="18"/>
    </w:rPr>
  </w:style>
  <w:style w:type="paragraph" w:customStyle="1" w:styleId="6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15"/>
    <w:basedOn w:val="23"/>
    <w:qFormat/>
    <w:uiPriority w:val="0"/>
    <w:rPr>
      <w:rFonts w:hint="default" w:ascii="Times New Roman" w:hAnsi="Times New Roman" w:cs="Times New Roman"/>
    </w:rPr>
  </w:style>
  <w:style w:type="character" w:customStyle="1" w:styleId="63">
    <w:name w:val="10"/>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10059</Words>
  <Characters>10655</Characters>
  <Lines>1</Lines>
  <Paragraphs>1</Paragraphs>
  <TotalTime>544</TotalTime>
  <ScaleCrop>false</ScaleCrop>
  <LinksUpToDate>false</LinksUpToDate>
  <CharactersWithSpaces>12070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Administrator</cp:lastModifiedBy>
  <cp:lastPrinted>2020-07-28T07:25:00Z</cp:lastPrinted>
  <dcterms:modified xsi:type="dcterms:W3CDTF">2023-11-03T05:22:16Z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7A993DCDC2F54D85AC5A5A4E5EEA4613</vt:lpwstr>
  </property>
</Properties>
</file>