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8761A0">
      <w:pPr>
        <w:jc w:val="center"/>
        <w:rPr>
          <w:rFonts w:hint="eastAsia" w:ascii="宋体" w:hAnsi="宋体" w:eastAsia="宋体" w:cs="宋体"/>
          <w:color w:val="000000"/>
          <w:sz w:val="28"/>
          <w:szCs w:val="28"/>
        </w:rPr>
      </w:pPr>
    </w:p>
    <w:p w14:paraId="77A84795">
      <w:pPr>
        <w:jc w:val="center"/>
        <w:rPr>
          <w:rFonts w:hint="eastAsia" w:ascii="宋体" w:hAnsi="宋体" w:eastAsia="宋体" w:cs="宋体"/>
          <w:color w:val="000000"/>
          <w:sz w:val="30"/>
          <w:szCs w:val="30"/>
        </w:rPr>
      </w:pPr>
    </w:p>
    <w:p w14:paraId="3111955C">
      <w:pPr>
        <w:jc w:val="center"/>
        <w:rPr>
          <w:rFonts w:hint="eastAsia" w:ascii="宋体" w:hAnsi="宋体" w:eastAsia="宋体" w:cs="宋体"/>
          <w:color w:val="000000"/>
          <w:sz w:val="30"/>
          <w:szCs w:val="30"/>
        </w:rPr>
      </w:pPr>
    </w:p>
    <w:p w14:paraId="1F5577BA">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r>
        <w:rPr>
          <w:rFonts w:hint="default" w:ascii="宋体" w:hAnsi="宋体" w:eastAsia="宋体" w:cs="宋体"/>
          <w:b/>
          <w:bCs/>
          <w:color w:val="000000"/>
          <w:spacing w:val="-8"/>
          <w:sz w:val="48"/>
          <w:szCs w:val="44"/>
          <w:lang w:val="en-US" w:eastAsia="zh-CN"/>
        </w:rPr>
        <w:t>产品试验检测中心3吨行车搬运安装改造</w:t>
      </w:r>
      <w:r>
        <w:rPr>
          <w:rFonts w:hint="eastAsia" w:ascii="宋体" w:hAnsi="宋体" w:eastAsia="宋体" w:cs="宋体"/>
          <w:b/>
          <w:bCs/>
          <w:color w:val="000000"/>
          <w:spacing w:val="-8"/>
          <w:sz w:val="48"/>
          <w:szCs w:val="44"/>
          <w:lang w:val="en-US" w:eastAsia="zh-CN"/>
        </w:rPr>
        <w:t>招</w:t>
      </w:r>
      <w:r>
        <w:rPr>
          <w:rFonts w:hint="eastAsia" w:ascii="宋体" w:hAnsi="宋体" w:eastAsia="宋体" w:cs="宋体"/>
          <w:b/>
          <w:bCs/>
          <w:color w:val="000000"/>
          <w:spacing w:val="-8"/>
          <w:sz w:val="48"/>
          <w:szCs w:val="44"/>
        </w:rPr>
        <w:t xml:space="preserve">标项目 </w:t>
      </w:r>
    </w:p>
    <w:p w14:paraId="7D2EE282">
      <w:pPr>
        <w:jc w:val="center"/>
        <w:rPr>
          <w:rFonts w:hint="eastAsia" w:ascii="宋体" w:hAnsi="宋体" w:eastAsia="宋体" w:cs="宋体"/>
          <w:color w:val="000000"/>
          <w:sz w:val="28"/>
          <w:szCs w:val="28"/>
        </w:rPr>
      </w:pPr>
    </w:p>
    <w:p w14:paraId="6B8E4F6F">
      <w:pPr>
        <w:jc w:val="center"/>
        <w:rPr>
          <w:rFonts w:hint="eastAsia" w:ascii="宋体" w:hAnsi="宋体" w:eastAsia="宋体" w:cs="宋体"/>
          <w:color w:val="000000"/>
          <w:sz w:val="28"/>
          <w:szCs w:val="28"/>
        </w:rPr>
      </w:pPr>
    </w:p>
    <w:p w14:paraId="1CF36E4F">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14:paraId="23CED85F">
      <w:pPr>
        <w:jc w:val="center"/>
        <w:rPr>
          <w:rFonts w:hint="eastAsia" w:ascii="宋体" w:hAnsi="宋体" w:eastAsia="宋体" w:cs="宋体"/>
          <w:color w:val="000000"/>
          <w:sz w:val="84"/>
          <w:szCs w:val="84"/>
        </w:rPr>
      </w:pPr>
    </w:p>
    <w:p w14:paraId="6B71C43C">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14:paraId="18CA1FDA">
      <w:pPr>
        <w:jc w:val="center"/>
        <w:rPr>
          <w:rFonts w:hint="eastAsia" w:ascii="宋体" w:hAnsi="宋体" w:eastAsia="宋体" w:cs="宋体"/>
          <w:color w:val="000000"/>
          <w:sz w:val="84"/>
          <w:szCs w:val="84"/>
        </w:rPr>
      </w:pPr>
    </w:p>
    <w:p w14:paraId="4FCF804D">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14:paraId="6D41CAEA">
      <w:pPr>
        <w:jc w:val="center"/>
        <w:rPr>
          <w:rFonts w:hint="eastAsia" w:ascii="宋体" w:hAnsi="宋体" w:eastAsia="宋体" w:cs="宋体"/>
          <w:color w:val="000000"/>
          <w:sz w:val="28"/>
          <w:szCs w:val="28"/>
        </w:rPr>
      </w:pPr>
    </w:p>
    <w:p w14:paraId="03763920">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14:paraId="31F17E39">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月</w:t>
      </w:r>
    </w:p>
    <w:p w14:paraId="59E21D3D">
      <w:pPr>
        <w:jc w:val="center"/>
        <w:rPr>
          <w:rFonts w:hint="eastAsia" w:ascii="宋体" w:hAnsi="宋体" w:eastAsia="宋体" w:cs="宋体"/>
          <w:sz w:val="28"/>
          <w:szCs w:val="28"/>
        </w:rPr>
      </w:pPr>
    </w:p>
    <w:p w14:paraId="3DDFDC30">
      <w:pPr>
        <w:pStyle w:val="58"/>
        <w:rPr>
          <w:rFonts w:hint="eastAsia" w:ascii="宋体" w:hAnsi="宋体" w:eastAsia="宋体" w:cs="宋体"/>
        </w:rPr>
      </w:pPr>
      <w:r>
        <w:rPr>
          <w:rFonts w:hint="eastAsia" w:ascii="宋体" w:hAnsi="宋体" w:eastAsia="宋体" w:cs="宋体"/>
        </w:rPr>
        <w:t>第一章  招标公告</w:t>
      </w:r>
    </w:p>
    <w:p w14:paraId="48749E2A">
      <w:pPr>
        <w:pStyle w:val="80"/>
        <w:rPr>
          <w:rFonts w:hint="eastAsia" w:ascii="宋体" w:hAnsi="宋体" w:eastAsia="宋体" w:cs="宋体"/>
        </w:rPr>
      </w:pPr>
      <w:r>
        <w:rPr>
          <w:rFonts w:hint="eastAsia" w:ascii="宋体" w:hAnsi="宋体" w:eastAsia="宋体" w:cs="宋体"/>
        </w:rPr>
        <w:t>一、项目名称</w:t>
      </w:r>
    </w:p>
    <w:p w14:paraId="1B9FA163">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 xml:space="preserve">产品试验检测中心3吨行车搬运安装改造招标项目 </w:t>
      </w:r>
    </w:p>
    <w:p w14:paraId="56E95CE2">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采购形式编号：ZBGL2026050237</w:t>
      </w:r>
    </w:p>
    <w:bookmarkEnd w:id="0"/>
    <w:p w14:paraId="61B31CA5">
      <w:pPr>
        <w:pStyle w:val="80"/>
        <w:rPr>
          <w:rFonts w:hint="eastAsia" w:ascii="宋体" w:hAnsi="宋体" w:eastAsia="宋体" w:cs="宋体"/>
        </w:rPr>
      </w:pPr>
      <w:r>
        <w:rPr>
          <w:rFonts w:hint="eastAsia" w:ascii="宋体" w:hAnsi="宋体" w:eastAsia="宋体" w:cs="宋体"/>
        </w:rPr>
        <w:t>二、招标内容及形式</w:t>
      </w:r>
    </w:p>
    <w:p w14:paraId="3C978FE0">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1、招标内容：产品试验检测中心3吨行车搬运安装改造招标项目 </w:t>
      </w:r>
      <w:r>
        <w:rPr>
          <w:rFonts w:hint="eastAsia" w:hAnsi="宋体" w:cs="宋体"/>
          <w:color w:val="000000"/>
          <w:sz w:val="24"/>
          <w:szCs w:val="24"/>
          <w:lang w:val="en-US" w:eastAsia="zh-CN"/>
        </w:rPr>
        <w:t xml:space="preserve"> </w:t>
      </w:r>
    </w:p>
    <w:p w14:paraId="4A6D177D">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hAnsi="宋体" w:cs="宋体"/>
          <w:color w:val="000000"/>
          <w:sz w:val="24"/>
          <w:szCs w:val="24"/>
          <w:lang w:val="en-US" w:eastAsia="zh-CN"/>
        </w:rPr>
        <w:t>公开招标</w:t>
      </w:r>
      <w:r>
        <w:rPr>
          <w:rFonts w:hint="eastAsia" w:ascii="宋体" w:hAnsi="宋体" w:eastAsia="宋体" w:cs="宋体"/>
          <w:color w:val="000000"/>
          <w:sz w:val="24"/>
          <w:szCs w:val="24"/>
        </w:rPr>
        <w:t>。</w:t>
      </w:r>
    </w:p>
    <w:p w14:paraId="692DE4B5">
      <w:pPr>
        <w:pStyle w:val="15"/>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14:paraId="5026F600">
      <w:pPr>
        <w:pStyle w:val="80"/>
        <w:rPr>
          <w:rFonts w:hint="eastAsia" w:ascii="宋体" w:hAnsi="宋体" w:eastAsia="宋体" w:cs="宋体"/>
        </w:rPr>
      </w:pPr>
      <w:r>
        <w:rPr>
          <w:rFonts w:hint="eastAsia" w:ascii="宋体" w:hAnsi="宋体" w:eastAsia="宋体" w:cs="宋体"/>
        </w:rPr>
        <w:t>三、项目概况与招标范围</w:t>
      </w:r>
    </w:p>
    <w:p w14:paraId="532293A0">
      <w:pPr>
        <w:spacing w:line="360" w:lineRule="auto"/>
        <w:ind w:left="1679" w:leftChars="228" w:hanging="1200" w:hangingChars="5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1、项目名称：产品试验检测中心3吨行车搬运安装改造招标项目 </w:t>
      </w:r>
    </w:p>
    <w:p w14:paraId="0DA7556F">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w:t>
      </w:r>
      <w:r>
        <w:rPr>
          <w:rFonts w:hint="eastAsia" w:hAnsi="宋体" w:cs="宋体"/>
          <w:color w:val="000000"/>
          <w:sz w:val="24"/>
          <w:szCs w:val="24"/>
          <w:lang w:val="en-US" w:eastAsia="zh-CN"/>
        </w:rPr>
        <w:t>和莱芜区口镇重汽新能源产品试验检测中心</w:t>
      </w:r>
    </w:p>
    <w:p w14:paraId="4D40FF4F">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14:paraId="3F981B64">
      <w:pPr>
        <w:pStyle w:val="78"/>
        <w:rPr>
          <w:rFonts w:hint="eastAsia" w:eastAsia="宋体" w:cs="宋体"/>
          <w:highlight w:val="yellow"/>
          <w:u w:val="single"/>
          <w:lang w:val="en-US" w:eastAsia="zh-CN"/>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eastAsia="宋体" w:cs="宋体"/>
          <w:highlight w:val="yellow"/>
          <w:u w:val="single"/>
          <w:lang w:val="en-US" w:eastAsia="zh-CN"/>
        </w:rPr>
        <w:t>银行转账</w:t>
      </w:r>
    </w:p>
    <w:p w14:paraId="6002E445">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14:paraId="2B984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7F2C66C2">
            <w:pPr>
              <w:pStyle w:val="82"/>
              <w:rPr>
                <w:rFonts w:hint="eastAsia" w:ascii="宋体" w:hAnsi="宋体" w:eastAsia="宋体" w:cs="宋体"/>
                <w:b w:val="0"/>
              </w:rPr>
            </w:pPr>
            <w:r>
              <w:rPr>
                <w:rFonts w:hint="eastAsia" w:ascii="宋体" w:hAnsi="宋体" w:eastAsia="宋体" w:cs="宋体"/>
                <w:b w:val="0"/>
              </w:rPr>
              <w:t>表1：具体付款方式</w:t>
            </w:r>
          </w:p>
        </w:tc>
      </w:tr>
      <w:tr w14:paraId="1DA53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14:paraId="77AB12F2">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14:paraId="11595188">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14:paraId="1F837643">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14:paraId="03B340E5">
            <w:pPr>
              <w:pStyle w:val="82"/>
              <w:rPr>
                <w:rFonts w:hint="eastAsia" w:ascii="宋体" w:hAnsi="宋体" w:eastAsia="宋体" w:cs="宋体"/>
                <w:b w:val="0"/>
              </w:rPr>
            </w:pPr>
            <w:r>
              <w:rPr>
                <w:rFonts w:hint="eastAsia" w:ascii="宋体" w:hAnsi="宋体" w:eastAsia="宋体" w:cs="宋体"/>
                <w:b w:val="0"/>
              </w:rPr>
              <w:t>比例</w:t>
            </w:r>
          </w:p>
        </w:tc>
      </w:tr>
      <w:tr w14:paraId="6A1B6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14:paraId="5D2DA748">
            <w:pPr>
              <w:pStyle w:val="82"/>
              <w:rPr>
                <w:rFonts w:hint="eastAsia" w:ascii="宋体" w:hAnsi="宋体" w:eastAsia="宋体" w:cs="宋体"/>
                <w:b w:val="0"/>
              </w:rPr>
            </w:pPr>
            <w:r>
              <w:rPr>
                <w:rFonts w:hint="eastAsia" w:ascii="宋体" w:hAnsi="宋体" w:eastAsia="宋体" w:cs="宋体"/>
                <w:b w:val="0"/>
              </w:rPr>
              <w:t>产品试验检测中心3吨行车搬运安装改造招标项目</w:t>
            </w:r>
          </w:p>
        </w:tc>
        <w:tc>
          <w:tcPr>
            <w:tcW w:w="775" w:type="pct"/>
            <w:tcBorders>
              <w:top w:val="single" w:color="auto" w:sz="4" w:space="0"/>
              <w:left w:val="single" w:color="auto" w:sz="4" w:space="0"/>
              <w:bottom w:val="single" w:color="auto" w:sz="4" w:space="0"/>
              <w:right w:val="single" w:color="auto" w:sz="4" w:space="0"/>
            </w:tcBorders>
            <w:vAlign w:val="center"/>
          </w:tcPr>
          <w:p w14:paraId="1BFBAFE5">
            <w:pPr>
              <w:pStyle w:val="82"/>
              <w:jc w:val="center"/>
              <w:rPr>
                <w:rFonts w:hint="eastAsia" w:ascii="宋体" w:hAnsi="宋体" w:eastAsia="宋体" w:cs="宋体"/>
                <w:b w:val="0"/>
              </w:rPr>
            </w:pPr>
            <w:r>
              <w:rPr>
                <w:rFonts w:hint="eastAsia" w:ascii="宋体" w:hAnsi="宋体" w:eastAsia="宋体" w:cs="宋体"/>
                <w:b w:val="0"/>
                <w:lang w:val="en-US" w:eastAsia="zh-CN"/>
              </w:rPr>
              <w:t>闭口</w:t>
            </w:r>
            <w:r>
              <w:rPr>
                <w:rFonts w:hint="eastAsia" w:ascii="宋体" w:hAnsi="宋体" w:eastAsia="宋体" w:cs="宋体"/>
                <w:b w:val="0"/>
              </w:rPr>
              <w:t>合同</w:t>
            </w:r>
          </w:p>
        </w:tc>
        <w:tc>
          <w:tcPr>
            <w:tcW w:w="2497" w:type="pct"/>
            <w:tcBorders>
              <w:top w:val="single" w:color="auto" w:sz="4" w:space="0"/>
              <w:left w:val="single" w:color="auto" w:sz="4" w:space="0"/>
              <w:bottom w:val="single" w:color="auto" w:sz="4" w:space="0"/>
              <w:right w:val="single" w:color="auto" w:sz="4" w:space="0"/>
            </w:tcBorders>
            <w:vAlign w:val="center"/>
          </w:tcPr>
          <w:p w14:paraId="318EC703">
            <w:pPr>
              <w:pStyle w:val="82"/>
              <w:jc w:val="center"/>
              <w:rPr>
                <w:rFonts w:hint="default" w:ascii="宋体" w:hAnsi="宋体" w:eastAsia="宋体" w:cs="宋体"/>
                <w:b w:val="0"/>
                <w:lang w:val="en-US" w:eastAsia="zh-CN"/>
              </w:rPr>
            </w:pPr>
            <w:r>
              <w:rPr>
                <w:rFonts w:hint="eastAsia" w:ascii="宋体" w:hAnsi="宋体" w:eastAsia="宋体" w:cs="宋体"/>
                <w:b w:val="0"/>
                <w:lang w:val="en-US" w:eastAsia="zh-CN"/>
              </w:rPr>
              <w:t>验收通过后支付90%，10%作为质保金一年后支付</w:t>
            </w:r>
          </w:p>
        </w:tc>
        <w:tc>
          <w:tcPr>
            <w:tcW w:w="951" w:type="pct"/>
            <w:tcBorders>
              <w:top w:val="single" w:color="auto" w:sz="4" w:space="0"/>
              <w:left w:val="single" w:color="auto" w:sz="4" w:space="0"/>
              <w:bottom w:val="single" w:color="auto" w:sz="4" w:space="0"/>
              <w:right w:val="single" w:color="auto" w:sz="4" w:space="0"/>
            </w:tcBorders>
            <w:vAlign w:val="center"/>
          </w:tcPr>
          <w:p w14:paraId="70088829">
            <w:pPr>
              <w:pStyle w:val="82"/>
              <w:jc w:val="center"/>
              <w:rPr>
                <w:rFonts w:hint="eastAsia" w:ascii="宋体" w:hAnsi="宋体" w:eastAsia="宋体" w:cs="宋体"/>
                <w:b w:val="0"/>
              </w:rPr>
            </w:pPr>
            <w:r>
              <w:rPr>
                <w:rFonts w:hint="eastAsia" w:ascii="宋体" w:hAnsi="宋体" w:eastAsia="宋体" w:cs="宋体"/>
                <w:b w:val="0"/>
                <w:lang w:val="en-US" w:eastAsia="zh-CN"/>
              </w:rPr>
              <w:t>90%-</w:t>
            </w:r>
            <w:r>
              <w:rPr>
                <w:rFonts w:hint="eastAsia" w:ascii="宋体" w:hAnsi="宋体" w:eastAsia="宋体" w:cs="宋体"/>
                <w:b w:val="0"/>
              </w:rPr>
              <w:t>10%</w:t>
            </w:r>
          </w:p>
        </w:tc>
      </w:tr>
    </w:tbl>
    <w:p w14:paraId="47E2F70C">
      <w:pPr>
        <w:pStyle w:val="80"/>
        <w:rPr>
          <w:rFonts w:hint="eastAsia" w:ascii="宋体" w:hAnsi="宋体" w:eastAsia="宋体" w:cs="宋体"/>
        </w:rPr>
      </w:pPr>
      <w:r>
        <w:rPr>
          <w:rFonts w:hint="eastAsia" w:ascii="宋体" w:hAnsi="宋体" w:eastAsia="宋体" w:cs="宋体"/>
        </w:rPr>
        <w:t>四、投标说明</w:t>
      </w:r>
    </w:p>
    <w:p w14:paraId="155C7716">
      <w:pPr>
        <w:pStyle w:val="88"/>
        <w:ind w:firstLine="480"/>
        <w:rPr>
          <w:rFonts w:hint="eastAsia" w:ascii="宋体" w:hAnsi="宋体" w:eastAsia="宋体" w:cs="宋体"/>
        </w:rPr>
      </w:pPr>
      <w:r>
        <w:rPr>
          <w:rFonts w:hint="eastAsia" w:ascii="宋体" w:hAnsi="宋体" w:eastAsia="宋体" w:cs="宋体"/>
        </w:rPr>
        <w:t>1、报名方式</w:t>
      </w:r>
    </w:p>
    <w:p w14:paraId="5CC20F23">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w:t>
      </w:r>
      <w:r>
        <w:rPr>
          <w:rFonts w:hint="eastAsia" w:eastAsia="宋体" w:cs="宋体"/>
          <w:b/>
          <w:bCs/>
          <w:lang w:eastAsia="zh-CN"/>
        </w:rPr>
        <w:t>附件12</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14:paraId="536F3DE8">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14:paraId="3F548D2D">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14:paraId="51126FAF">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14:paraId="207E3ADA">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14:paraId="6B378F76">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14:paraId="15BF8223">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14:paraId="3E20473B">
      <w:pPr>
        <w:pStyle w:val="84"/>
        <w:ind w:firstLine="480"/>
        <w:rPr>
          <w:rFonts w:hint="eastAsia" w:ascii="宋体" w:hAnsi="宋体" w:eastAsia="宋体" w:cs="宋体"/>
        </w:rPr>
      </w:pPr>
      <w:r>
        <w:rPr>
          <w:rFonts w:hint="eastAsia" w:ascii="宋体" w:hAnsi="宋体" w:eastAsia="宋体" w:cs="宋体"/>
        </w:rPr>
        <w:t>2、投标条件</w:t>
      </w:r>
    </w:p>
    <w:p w14:paraId="50F8FEF6">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i/>
          <w:color w:val="000000"/>
          <w:sz w:val="24"/>
          <w:szCs w:val="24"/>
          <w:highlight w:val="yellow"/>
        </w:rPr>
        <w:t>100万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w:t>
      </w:r>
      <w:r>
        <w:rPr>
          <w:rFonts w:hint="eastAsia" w:ascii="宋体" w:hAnsi="宋体" w:eastAsia="宋体" w:cs="宋体"/>
          <w:b/>
          <w:bCs/>
          <w:color w:val="000000"/>
          <w:sz w:val="24"/>
          <w:szCs w:val="24"/>
        </w:rPr>
        <w:t>须具有起重机械生产制造B级或B级以上生产制造资质</w:t>
      </w:r>
      <w:r>
        <w:rPr>
          <w:rFonts w:hint="eastAsia" w:ascii="宋体" w:hAnsi="宋体" w:eastAsia="宋体" w:cs="宋体"/>
          <w:color w:val="000000"/>
          <w:sz w:val="24"/>
          <w:szCs w:val="24"/>
        </w:rPr>
        <w:t>；且经营范围满足招标人需求；并在人员、设备、资金等方面具有承担本项目的能力。</w:t>
      </w:r>
    </w:p>
    <w:p w14:paraId="2F08E709">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14:paraId="011187A3">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63BE5C3B">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14:paraId="18785BB9">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449B6033">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14:paraId="3D0BD7BD">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14:paraId="7D56C7A7">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14:paraId="2AEC5FD2">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（9）本项目不接受代理商投标</w:t>
      </w:r>
    </w:p>
    <w:p w14:paraId="4E8CEA63">
      <w:pPr>
        <w:pStyle w:val="15"/>
        <w:spacing w:line="360" w:lineRule="auto"/>
        <w:ind w:firstLine="477"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14:paraId="0630429A">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14:paraId="6BB3615B">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14:paraId="6E2B4AFF">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2F342F5F">
      <w:pPr>
        <w:pStyle w:val="84"/>
        <w:ind w:firstLine="480"/>
        <w:rPr>
          <w:rFonts w:hint="eastAsia" w:ascii="宋体" w:hAnsi="宋体" w:eastAsia="宋体" w:cs="宋体"/>
        </w:rPr>
      </w:pPr>
      <w:r>
        <w:rPr>
          <w:rFonts w:hint="eastAsia" w:ascii="宋体" w:hAnsi="宋体" w:eastAsia="宋体" w:cs="宋体"/>
        </w:rPr>
        <w:t>3、报价</w:t>
      </w:r>
    </w:p>
    <w:p w14:paraId="0EC6236D">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14:paraId="20F638BA">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14:paraId="7BFCDF3E">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14:paraId="452B8CFB">
      <w:pPr>
        <w:pStyle w:val="88"/>
        <w:ind w:firstLine="480"/>
        <w:rPr>
          <w:rFonts w:hint="eastAsia" w:ascii="宋体" w:hAnsi="宋体" w:eastAsia="宋体" w:cs="宋体"/>
        </w:rPr>
      </w:pPr>
      <w:r>
        <w:rPr>
          <w:rFonts w:hint="eastAsia" w:ascii="宋体" w:hAnsi="宋体" w:eastAsia="宋体" w:cs="宋体"/>
        </w:rPr>
        <w:t>4、投标保证金</w:t>
      </w:r>
    </w:p>
    <w:p w14:paraId="6062D7D5">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提供2</w:t>
      </w:r>
      <w:r>
        <w:rPr>
          <w:rFonts w:hint="eastAsia" w:ascii="宋体" w:hAnsi="宋体" w:cs="宋体"/>
          <w:color w:val="000000"/>
          <w:kern w:val="2"/>
          <w:sz w:val="24"/>
          <w:szCs w:val="24"/>
          <w:highlight w:val="none"/>
          <w:lang w:val="en-US" w:eastAsia="zh-CN" w:bidi="ar-SA"/>
        </w:rPr>
        <w:t>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480DFD8F">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14:paraId="67FC52C5">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14:paraId="661E8FBF">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14:paraId="3B53ADC9">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14:paraId="6B5B5250">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14:paraId="4857AB2C">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14:paraId="7E89EF31">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14:paraId="33453E42">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14:paraId="1ACA0899">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14:paraId="346A36C0">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14:paraId="2983C754">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14:paraId="3BC36BD1">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14:paraId="4A4D735D">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14:paraId="454F2EDA">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14:paraId="41E0B008">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14:paraId="62F4C08F">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14:paraId="22EC9F29">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14:paraId="553FB478">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14:paraId="38FDE0AF">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14:paraId="3270BD9B">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14:paraId="53F19BEF">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14:paraId="3A9C54E1">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14:paraId="0CE266D5">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14:paraId="5093886D">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14:paraId="170DF34A">
      <w:pPr>
        <w:pStyle w:val="78"/>
        <w:pageBreakBefore w:val="0"/>
        <w:kinsoku/>
        <w:overflowPunct/>
        <w:topLinePunct w:val="0"/>
        <w:autoSpaceDE/>
        <w:autoSpaceDN/>
        <w:bidi w:val="0"/>
        <w:ind w:firstLine="198"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14:paraId="416E934E">
      <w:pPr>
        <w:pStyle w:val="78"/>
        <w:ind w:firstLine="198"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14:paraId="7E065BA3">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14:paraId="56B4BF9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14:paraId="0AF90F32">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14:paraId="152CDE41">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14:paraId="58F2A7E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14:paraId="1A03C05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14:paraId="2C79DC5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14:paraId="07D8A0E2">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cs="宋体"/>
          <w:color w:val="000000"/>
          <w:sz w:val="24"/>
          <w:szCs w:val="24"/>
          <w:lang w:val="en-US" w:eastAsia="zh-CN"/>
        </w:rPr>
        <w:t>原厂</w:t>
      </w:r>
      <w:r>
        <w:rPr>
          <w:rFonts w:hint="eastAsia" w:ascii="宋体" w:hAnsi="宋体" w:eastAsia="宋体" w:cs="宋体"/>
          <w:color w:val="000000"/>
          <w:sz w:val="24"/>
          <w:szCs w:val="24"/>
        </w:rPr>
        <w:t>售后服务承诺书，</w:t>
      </w:r>
      <w:r>
        <w:rPr>
          <w:rFonts w:hint="eastAsia" w:ascii="宋体" w:hAnsi="宋体" w:eastAsia="宋体" w:cs="宋体"/>
          <w:b/>
          <w:color w:val="000000"/>
          <w:sz w:val="24"/>
          <w:szCs w:val="24"/>
        </w:rPr>
        <w:t>根据实际情况提供即可，无格式限制；</w:t>
      </w:r>
    </w:p>
    <w:p w14:paraId="19E1D729">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14:paraId="66AC497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772FEC0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14:paraId="281B38E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14:paraId="442D4E5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14:paraId="62E6EF16">
      <w:pPr>
        <w:spacing w:line="460" w:lineRule="exact"/>
        <w:ind w:firstLine="482"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14:paraId="257B027E">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3300736D">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14:paraId="7FE7792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14:paraId="34B6FF6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14:paraId="4C58265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14:paraId="1ACD3C8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14:paraId="5D3F0D6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14:paraId="3BFD96A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14:paraId="67592057">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14:paraId="0326F9AB">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14:paraId="3B92CFC2">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14:paraId="5AC7A8D9">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14:paraId="54EAB04E">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14:paraId="1B4CAE60">
      <w:pPr>
        <w:pStyle w:val="78"/>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14:paraId="616E3CC7">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14:paraId="1AF2F141">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14:paraId="6F5F0C57">
      <w:pPr>
        <w:pStyle w:val="80"/>
        <w:rPr>
          <w:rFonts w:hint="eastAsia" w:ascii="宋体" w:hAnsi="宋体" w:eastAsia="宋体" w:cs="宋体"/>
        </w:rPr>
      </w:pPr>
      <w:r>
        <w:rPr>
          <w:rFonts w:hint="eastAsia" w:ascii="宋体" w:hAnsi="宋体" w:eastAsia="宋体" w:cs="宋体"/>
        </w:rPr>
        <w:t>五、议程安排</w:t>
      </w:r>
    </w:p>
    <w:p w14:paraId="6721E645">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供应商报名时间：</w:t>
      </w:r>
    </w:p>
    <w:p w14:paraId="6A34510E">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lang w:val="en-US" w:eastAsia="zh-CN"/>
        </w:rPr>
        <w:t>（1）发标</w:t>
      </w:r>
      <w:r>
        <w:rPr>
          <w:rFonts w:hint="eastAsia" w:ascii="宋体" w:hAnsi="宋体" w:eastAsia="宋体" w:cs="宋体"/>
        </w:rPr>
        <w:t>时间：</w:t>
      </w:r>
      <w:r>
        <w:rPr>
          <w:rFonts w:hint="eastAsia" w:ascii="宋体" w:hAnsi="宋体" w:eastAsia="宋体" w:cs="宋体"/>
          <w:b w:val="0"/>
          <w:color w:val="auto"/>
          <w:highlight w:val="none"/>
        </w:rPr>
        <w:t>202</w:t>
      </w:r>
      <w:r>
        <w:rPr>
          <w:rFonts w:hint="eastAsia" w:ascii="宋体" w:hAnsi="宋体" w:eastAsia="宋体" w:cs="宋体"/>
          <w:b w:val="0"/>
          <w:color w:val="auto"/>
          <w:highlight w:val="none"/>
          <w:lang w:val="en-US" w:eastAsia="zh-CN"/>
        </w:rPr>
        <w:t>6</w:t>
      </w:r>
      <w:r>
        <w:rPr>
          <w:rFonts w:hint="eastAsia" w:ascii="宋体" w:hAnsi="宋体" w:eastAsia="宋体" w:cs="宋体"/>
          <w:b w:val="0"/>
          <w:color w:val="auto"/>
          <w:highlight w:val="none"/>
        </w:rPr>
        <w:t>年</w:t>
      </w:r>
      <w:r>
        <w:rPr>
          <w:rFonts w:hint="eastAsia" w:ascii="宋体" w:hAnsi="宋体" w:eastAsia="宋体" w:cs="宋体"/>
          <w:b w:val="0"/>
          <w:color w:val="auto"/>
          <w:highlight w:val="none"/>
          <w:lang w:val="en-US" w:eastAsia="zh-CN"/>
        </w:rPr>
        <w:t>5</w:t>
      </w:r>
      <w:r>
        <w:rPr>
          <w:rFonts w:hint="eastAsia" w:ascii="宋体" w:hAnsi="宋体" w:eastAsia="宋体" w:cs="宋体"/>
          <w:b w:val="0"/>
          <w:color w:val="auto"/>
          <w:highlight w:val="none"/>
        </w:rPr>
        <w:t>月</w:t>
      </w:r>
      <w:r>
        <w:rPr>
          <w:rFonts w:hint="eastAsia" w:ascii="宋体" w:hAnsi="宋体" w:eastAsia="宋体" w:cs="宋体"/>
          <w:b w:val="0"/>
          <w:color w:val="auto"/>
          <w:highlight w:val="none"/>
          <w:lang w:val="en-US" w:eastAsia="zh-CN"/>
        </w:rPr>
        <w:t>26</w:t>
      </w:r>
      <w:r>
        <w:rPr>
          <w:rFonts w:hint="eastAsia" w:ascii="宋体" w:hAnsi="宋体" w:eastAsia="宋体" w:cs="宋体"/>
          <w:b w:val="0"/>
          <w:color w:val="auto"/>
          <w:highlight w:val="none"/>
        </w:rPr>
        <w:t>日（周</w:t>
      </w:r>
      <w:r>
        <w:rPr>
          <w:rFonts w:hint="eastAsia" w:ascii="宋体" w:hAnsi="宋体" w:eastAsia="宋体" w:cs="宋体"/>
          <w:b w:val="0"/>
          <w:color w:val="auto"/>
          <w:highlight w:val="none"/>
          <w:lang w:val="en-US" w:eastAsia="zh-CN"/>
        </w:rPr>
        <w:t>二</w:t>
      </w:r>
      <w:r>
        <w:rPr>
          <w:rFonts w:hint="eastAsia" w:ascii="宋体" w:hAnsi="宋体" w:eastAsia="宋体" w:cs="宋体"/>
          <w:b w:val="0"/>
          <w:color w:val="auto"/>
          <w:highlight w:val="none"/>
        </w:rPr>
        <w:t>）</w:t>
      </w:r>
    </w:p>
    <w:p w14:paraId="57F9C7AB">
      <w:pPr>
        <w:pStyle w:val="78"/>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（2）应标截止时间：</w:t>
      </w:r>
      <w:r>
        <w:rPr>
          <w:rFonts w:hint="eastAsia" w:eastAsia="宋体" w:cs="宋体"/>
          <w:b/>
          <w:bCs/>
          <w:color w:val="000000"/>
          <w:kern w:val="2"/>
          <w:sz w:val="24"/>
          <w:szCs w:val="24"/>
          <w:lang w:val="en-US" w:eastAsia="zh-CN" w:bidi="ar-SA"/>
        </w:rPr>
        <w:t>2026 年 5 月 31日（周日）17:00:00（时间精确到秒）</w:t>
      </w:r>
    </w:p>
    <w:p w14:paraId="42F7F563">
      <w:pPr>
        <w:pStyle w:val="78"/>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（3）投标截止时间：</w:t>
      </w:r>
      <w:r>
        <w:rPr>
          <w:rFonts w:hint="eastAsia" w:eastAsia="宋体" w:cs="宋体"/>
          <w:b/>
          <w:bCs/>
          <w:color w:val="000000"/>
          <w:kern w:val="2"/>
          <w:sz w:val="24"/>
          <w:szCs w:val="24"/>
          <w:lang w:val="en-US" w:eastAsia="zh-CN" w:bidi="ar-SA"/>
        </w:rPr>
        <w:t>2026 年6月8日（周一）9:00:00（时间精确到秒）</w:t>
      </w:r>
    </w:p>
    <w:p w14:paraId="16A3966D">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14:paraId="3D5860E3">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14:paraId="76B857C9">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eastAsia" w:eastAsia="宋体" w:cs="宋体"/>
          <w:bCs/>
          <w:lang w:val="en-US" w:eastAsia="zh-CN"/>
        </w:rPr>
        <w:t>6</w:t>
      </w:r>
      <w:r>
        <w:rPr>
          <w:rFonts w:hint="eastAsia" w:ascii="宋体" w:hAnsi="宋体" w:eastAsia="宋体" w:cs="宋体"/>
          <w:bCs/>
        </w:rPr>
        <w:t>年</w:t>
      </w:r>
      <w:r>
        <w:rPr>
          <w:rFonts w:hint="eastAsia" w:eastAsia="宋体" w:cs="宋体"/>
          <w:bCs/>
          <w:lang w:val="en-US" w:eastAsia="zh-CN"/>
        </w:rPr>
        <w:t>6</w:t>
      </w:r>
      <w:r>
        <w:rPr>
          <w:rFonts w:hint="eastAsia" w:ascii="宋体" w:hAnsi="宋体" w:eastAsia="宋体" w:cs="宋体"/>
          <w:bCs/>
        </w:rPr>
        <w:t>月</w:t>
      </w:r>
      <w:r>
        <w:rPr>
          <w:rFonts w:hint="eastAsia" w:eastAsia="宋体" w:cs="宋体"/>
          <w:bCs/>
          <w:lang w:val="en-US" w:eastAsia="zh-CN"/>
        </w:rPr>
        <w:t>5</w:t>
      </w:r>
      <w:r>
        <w:rPr>
          <w:rFonts w:hint="eastAsia" w:ascii="宋体" w:hAnsi="宋体" w:eastAsia="宋体" w:cs="宋体"/>
          <w:bCs/>
        </w:rPr>
        <w:t>日</w:t>
      </w:r>
      <w:r>
        <w:rPr>
          <w:rFonts w:hint="eastAsia" w:ascii="宋体" w:hAnsi="宋体" w:eastAsia="宋体" w:cs="宋体"/>
        </w:rPr>
        <w:t>（周</w:t>
      </w:r>
      <w:r>
        <w:rPr>
          <w:rFonts w:hint="eastAsia" w:eastAsia="宋体" w:cs="宋体"/>
          <w:lang w:val="en-US" w:eastAsia="zh-CN"/>
        </w:rPr>
        <w:t>五</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14:paraId="61B1E751">
      <w:pPr>
        <w:pStyle w:val="84"/>
        <w:ind w:firstLine="480"/>
        <w:rPr>
          <w:rFonts w:hint="eastAsia" w:ascii="宋体" w:hAnsi="宋体" w:eastAsia="宋体" w:cs="宋体"/>
        </w:rPr>
      </w:pPr>
      <w:r>
        <w:rPr>
          <w:rFonts w:hint="eastAsia" w:ascii="宋体" w:hAnsi="宋体" w:eastAsia="宋体" w:cs="宋体"/>
        </w:rPr>
        <w:t>4、技术答疑</w:t>
      </w:r>
    </w:p>
    <w:p w14:paraId="3BD4720E">
      <w:pPr>
        <w:pStyle w:val="78"/>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rPr>
        <w:t>202</w:t>
      </w:r>
      <w:r>
        <w:rPr>
          <w:rFonts w:hint="eastAsia" w:eastAsia="宋体" w:cs="宋体"/>
          <w:bCs/>
          <w:lang w:val="en-US" w:eastAsia="zh-CN"/>
        </w:rPr>
        <w:t>6</w:t>
      </w:r>
      <w:r>
        <w:rPr>
          <w:rFonts w:hint="eastAsia" w:ascii="宋体" w:hAnsi="宋体" w:eastAsia="宋体" w:cs="宋体"/>
          <w:bCs/>
        </w:rPr>
        <w:t>年</w:t>
      </w:r>
      <w:r>
        <w:rPr>
          <w:rFonts w:hint="eastAsia" w:eastAsia="宋体" w:cs="宋体"/>
          <w:bCs/>
          <w:lang w:val="en-US" w:eastAsia="zh-CN"/>
        </w:rPr>
        <w:t>6</w:t>
      </w:r>
      <w:r>
        <w:rPr>
          <w:rFonts w:hint="eastAsia" w:ascii="宋体" w:hAnsi="宋体" w:eastAsia="宋体" w:cs="宋体"/>
          <w:bCs/>
        </w:rPr>
        <w:t>月</w:t>
      </w:r>
      <w:r>
        <w:rPr>
          <w:rFonts w:hint="eastAsia" w:eastAsia="宋体" w:cs="宋体"/>
          <w:bCs/>
          <w:lang w:val="en-US" w:eastAsia="zh-CN"/>
        </w:rPr>
        <w:t>5</w:t>
      </w:r>
      <w:r>
        <w:rPr>
          <w:rFonts w:hint="eastAsia" w:ascii="宋体" w:hAnsi="宋体" w:eastAsia="宋体" w:cs="宋体"/>
          <w:bCs/>
        </w:rPr>
        <w:t>日</w:t>
      </w:r>
      <w:r>
        <w:rPr>
          <w:rFonts w:hint="eastAsia" w:ascii="宋体" w:hAnsi="宋体" w:eastAsia="宋体" w:cs="宋体"/>
        </w:rPr>
        <w:t>（周</w:t>
      </w:r>
      <w:r>
        <w:rPr>
          <w:rFonts w:hint="eastAsia" w:eastAsia="宋体" w:cs="宋体"/>
          <w:lang w:val="en-US" w:eastAsia="zh-CN"/>
        </w:rPr>
        <w:t>五</w:t>
      </w:r>
      <w:r>
        <w:rPr>
          <w:rFonts w:hint="eastAsia" w:ascii="宋体" w:hAnsi="宋体" w:eastAsia="宋体" w:cs="宋体"/>
        </w:rPr>
        <w:t>）下午17点前，逾期不受理</w:t>
      </w:r>
    </w:p>
    <w:p w14:paraId="60069A47">
      <w:pPr>
        <w:pStyle w:val="78"/>
        <w:ind w:firstLine="480"/>
        <w:rPr>
          <w:rFonts w:hint="eastAsia" w:ascii="宋体" w:hAnsi="宋体" w:eastAsia="宋体" w:cs="宋体"/>
        </w:rPr>
      </w:pPr>
      <w:r>
        <w:rPr>
          <w:rFonts w:hint="eastAsia" w:ascii="宋体" w:hAnsi="宋体" w:eastAsia="宋体" w:cs="宋体"/>
        </w:rPr>
        <w:t>答疑方式：书面及邮件</w:t>
      </w:r>
    </w:p>
    <w:p w14:paraId="1BA5306D">
      <w:pPr>
        <w:pStyle w:val="78"/>
        <w:ind w:firstLine="480"/>
        <w:rPr>
          <w:rFonts w:hint="default" w:ascii="宋体" w:hAnsi="宋体" w:eastAsia="宋体" w:cs="宋体"/>
          <w:lang w:val="en-US" w:eastAsia="zh-CN"/>
        </w:rPr>
      </w:pPr>
      <w:r>
        <w:rPr>
          <w:rFonts w:hint="eastAsia" w:ascii="宋体" w:hAnsi="宋体" w:eastAsia="宋体" w:cs="宋体"/>
        </w:rPr>
        <w:t>联 系 人：</w:t>
      </w:r>
      <w:r>
        <w:rPr>
          <w:rFonts w:hint="eastAsia" w:eastAsia="宋体" w:cs="宋体"/>
          <w:lang w:val="en-US" w:eastAsia="zh-CN"/>
        </w:rPr>
        <w:t>邵主青</w:t>
      </w:r>
    </w:p>
    <w:p w14:paraId="327FDD64">
      <w:pPr>
        <w:pStyle w:val="78"/>
        <w:ind w:firstLine="480"/>
        <w:rPr>
          <w:rFonts w:hint="eastAsia" w:ascii="宋体" w:hAnsi="宋体" w:eastAsia="宋体" w:cs="宋体"/>
          <w:lang w:val="en-US" w:eastAsia="zh-CN"/>
        </w:rPr>
      </w:pPr>
      <w:r>
        <w:rPr>
          <w:rFonts w:hint="eastAsia" w:ascii="宋体" w:hAnsi="宋体" w:eastAsia="宋体" w:cs="宋体"/>
        </w:rPr>
        <w:t>电    话：15020005538</w:t>
      </w:r>
      <w:r>
        <w:rPr>
          <w:rFonts w:hint="eastAsia" w:eastAsia="宋体" w:cs="宋体"/>
          <w:lang w:val="en-US" w:eastAsia="zh-CN"/>
        </w:rPr>
        <w:t xml:space="preserve"> </w:t>
      </w:r>
    </w:p>
    <w:p w14:paraId="01AE3614">
      <w:pPr>
        <w:pStyle w:val="84"/>
        <w:ind w:firstLine="480"/>
        <w:rPr>
          <w:rFonts w:hint="eastAsia" w:ascii="宋体" w:hAnsi="宋体" w:eastAsia="宋体" w:cs="宋体"/>
        </w:rPr>
      </w:pPr>
      <w:r>
        <w:rPr>
          <w:rFonts w:hint="eastAsia" w:ascii="宋体" w:hAnsi="宋体" w:eastAsia="宋体" w:cs="宋体"/>
        </w:rPr>
        <w:t>5、商务答疑</w:t>
      </w:r>
    </w:p>
    <w:p w14:paraId="6C778367">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14:paraId="71750A4F">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14:paraId="42490FDF">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14:paraId="2EBE9C31">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14:paraId="0A453D3F">
      <w:pPr>
        <w:pStyle w:val="84"/>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14:paraId="410F9C01">
      <w:pPr>
        <w:pStyle w:val="80"/>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14:paraId="5C8B3C64">
      <w:pPr>
        <w:pStyle w:val="84"/>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lang w:val="en-US" w:eastAsia="zh-CN"/>
        </w:rPr>
      </w:pPr>
      <w:r>
        <w:rPr>
          <w:rFonts w:hint="eastAsia" w:ascii="宋体" w:hAnsi="宋体" w:eastAsia="宋体" w:cs="宋体"/>
        </w:rPr>
        <w:t>7、开标</w:t>
      </w:r>
      <w:r>
        <w:rPr>
          <w:rFonts w:hint="eastAsia" w:ascii="宋体" w:hAnsi="宋体" w:eastAsia="宋体" w:cs="宋体"/>
          <w:lang w:val="en-US" w:eastAsia="zh-CN"/>
        </w:rPr>
        <w:t>时间安排</w:t>
      </w:r>
    </w:p>
    <w:p w14:paraId="6C0B5799">
      <w:pPr>
        <w:pStyle w:val="15"/>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eastAsia" w:hAnsi="宋体" w:cs="宋体"/>
          <w:color w:val="000000"/>
          <w:sz w:val="24"/>
          <w:szCs w:val="24"/>
          <w:highlight w:val="cyan"/>
          <w:lang w:val="en-US" w:eastAsia="zh-CN"/>
        </w:rPr>
        <w:t>6</w:t>
      </w:r>
      <w:r>
        <w:rPr>
          <w:rFonts w:hint="eastAsia" w:ascii="宋体" w:hAnsi="宋体" w:eastAsia="宋体" w:cs="宋体"/>
          <w:color w:val="000000"/>
          <w:sz w:val="24"/>
          <w:szCs w:val="24"/>
          <w:highlight w:val="cyan"/>
        </w:rPr>
        <w:t>年</w:t>
      </w:r>
      <w:r>
        <w:rPr>
          <w:rFonts w:hint="eastAsia" w:hAnsi="宋体" w:cs="宋体"/>
          <w:color w:val="000000"/>
          <w:sz w:val="24"/>
          <w:szCs w:val="24"/>
          <w:highlight w:val="cyan"/>
          <w:lang w:val="en-US" w:eastAsia="zh-CN"/>
        </w:rPr>
        <w:t>6</w:t>
      </w:r>
      <w:r>
        <w:rPr>
          <w:rFonts w:hint="eastAsia" w:ascii="宋体" w:hAnsi="宋体" w:eastAsia="宋体" w:cs="宋体"/>
          <w:color w:val="000000"/>
          <w:sz w:val="24"/>
          <w:szCs w:val="24"/>
          <w:highlight w:val="cyan"/>
        </w:rPr>
        <w:t>月</w:t>
      </w:r>
      <w:r>
        <w:rPr>
          <w:rFonts w:hint="eastAsia" w:hAnsi="宋体" w:cs="宋体"/>
          <w:color w:val="000000"/>
          <w:sz w:val="24"/>
          <w:szCs w:val="24"/>
          <w:highlight w:val="cyan"/>
          <w:lang w:val="en-US" w:eastAsia="zh-CN"/>
        </w:rPr>
        <w:t>8</w:t>
      </w:r>
      <w:r>
        <w:rPr>
          <w:rFonts w:hint="eastAsia" w:ascii="宋体" w:hAnsi="宋体" w:eastAsia="宋体" w:cs="宋体"/>
          <w:color w:val="000000"/>
          <w:sz w:val="24"/>
          <w:szCs w:val="24"/>
          <w:highlight w:val="cyan"/>
        </w:rPr>
        <w:t>日（周</w:t>
      </w:r>
      <w:r>
        <w:rPr>
          <w:rFonts w:hint="eastAsia" w:hAnsi="宋体" w:cs="宋体"/>
          <w:color w:val="000000"/>
          <w:sz w:val="24"/>
          <w:szCs w:val="24"/>
          <w:highlight w:val="cyan"/>
          <w:lang w:val="en-US" w:eastAsia="zh-CN"/>
        </w:rPr>
        <w:t>一</w:t>
      </w:r>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上</w:t>
      </w:r>
      <w:r>
        <w:rPr>
          <w:rFonts w:hint="eastAsia" w:ascii="宋体" w:hAnsi="宋体" w:eastAsia="宋体" w:cs="宋体"/>
          <w:color w:val="000000"/>
          <w:sz w:val="24"/>
          <w:szCs w:val="24"/>
          <w:highlight w:val="cyan"/>
        </w:rPr>
        <w:t>午</w:t>
      </w:r>
      <w:r>
        <w:rPr>
          <w:rFonts w:hint="eastAsia" w:hAnsi="宋体" w:cs="宋体"/>
          <w:color w:val="000000"/>
          <w:sz w:val="24"/>
          <w:szCs w:val="24"/>
          <w:highlight w:val="cyan"/>
          <w:lang w:val="en-US" w:eastAsia="zh-CN"/>
        </w:rPr>
        <w:t>9</w:t>
      </w:r>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0</w:t>
      </w:r>
      <w:bookmarkStart w:id="29" w:name="_GoBack"/>
      <w:bookmarkEnd w:id="29"/>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14:paraId="69AFA21F">
      <w:pPr>
        <w:pStyle w:val="84"/>
        <w:ind w:firstLine="480"/>
        <w:rPr>
          <w:rFonts w:hint="eastAsia" w:ascii="宋体" w:hAnsi="宋体" w:eastAsia="宋体" w:cs="宋体"/>
        </w:rPr>
      </w:pPr>
      <w:r>
        <w:rPr>
          <w:rFonts w:hint="eastAsia" w:ascii="宋体" w:hAnsi="宋体" w:eastAsia="宋体" w:cs="宋体"/>
        </w:rPr>
        <w:t>8、开标方式</w:t>
      </w:r>
    </w:p>
    <w:p w14:paraId="0E55CF12">
      <w:pPr>
        <w:pStyle w:val="15"/>
        <w:spacing w:line="360" w:lineRule="auto"/>
        <w:ind w:firstLine="480" w:firstLineChars="200"/>
        <w:rPr>
          <w:rFonts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14:paraId="2F464060">
      <w:pPr>
        <w:pStyle w:val="15"/>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14:paraId="1DC7DC57">
      <w:pPr>
        <w:pStyle w:val="84"/>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14:paraId="49F85A1E">
      <w:pPr>
        <w:pStyle w:val="78"/>
        <w:ind w:firstLine="480"/>
        <w:rPr>
          <w:rFonts w:hint="eastAsia" w:ascii="宋体" w:hAnsi="宋体" w:eastAsia="宋体" w:cs="宋体"/>
        </w:rPr>
      </w:pPr>
      <w:r>
        <w:rPr>
          <w:rFonts w:hint="eastAsia" w:ascii="宋体" w:hAnsi="宋体" w:eastAsia="宋体" w:cs="宋体"/>
        </w:rPr>
        <w:t>详见投标条件→资质证明文件。（本文档搜索查找即可）</w:t>
      </w:r>
    </w:p>
    <w:p w14:paraId="74CD6AFE">
      <w:pPr>
        <w:pStyle w:val="78"/>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14:paraId="22219E5C">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14:paraId="2572E259">
      <w:pPr>
        <w:pStyle w:val="80"/>
        <w:rPr>
          <w:rFonts w:hint="eastAsia" w:ascii="宋体" w:hAnsi="宋体" w:eastAsia="宋体" w:cs="宋体"/>
        </w:rPr>
      </w:pPr>
      <w:r>
        <w:rPr>
          <w:rFonts w:hint="eastAsia" w:ascii="宋体" w:hAnsi="宋体" w:eastAsia="宋体" w:cs="宋体"/>
        </w:rPr>
        <w:t>六、评标规则</w:t>
      </w:r>
    </w:p>
    <w:p w14:paraId="7F4D7639">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14:paraId="77308381">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综合评标法（</w:t>
      </w:r>
      <w:r>
        <w:rPr>
          <w:rFonts w:hint="eastAsia" w:ascii="宋体" w:hAnsi="宋体" w:cs="宋体"/>
          <w:b/>
          <w:bCs/>
          <w:sz w:val="24"/>
          <w:szCs w:val="24"/>
          <w:lang w:val="en-US" w:eastAsia="zh-CN"/>
        </w:rPr>
        <w:t>技术标占比40%，商务标占比60%</w:t>
      </w:r>
      <w:r>
        <w:rPr>
          <w:rFonts w:hint="eastAsia" w:ascii="宋体" w:hAnsi="宋体" w:cs="宋体"/>
          <w:b/>
          <w:bCs/>
          <w:sz w:val="24"/>
          <w:szCs w:val="24"/>
          <w:lang w:eastAsia="zh-CN"/>
        </w:rPr>
        <w:t>）</w:t>
      </w:r>
      <w:r>
        <w:rPr>
          <w:rFonts w:hint="eastAsia" w:ascii="宋体" w:hAnsi="宋体" w:cs="宋体"/>
          <w:b/>
          <w:bCs/>
          <w:sz w:val="24"/>
          <w:szCs w:val="24"/>
          <w:lang w:val="en-US" w:eastAsia="zh-CN"/>
        </w:rPr>
        <w:t>确认最终中标方。</w:t>
      </w:r>
      <w:r>
        <w:rPr>
          <w:rFonts w:hint="eastAsia" w:ascii="宋体" w:hAnsi="宋体" w:eastAsia="宋体" w:cs="宋体"/>
          <w:color w:val="000000"/>
          <w:sz w:val="24"/>
          <w:szCs w:val="24"/>
        </w:rPr>
        <w:t>本本着公平、公正、公开的原则，在通过技术标综合评审后入围的前提下，选择</w:t>
      </w:r>
      <w:r>
        <w:rPr>
          <w:rFonts w:hint="eastAsia" w:ascii="宋体" w:hAnsi="宋体" w:eastAsia="宋体" w:cs="宋体"/>
          <w:color w:val="000000"/>
          <w:sz w:val="24"/>
          <w:szCs w:val="24"/>
          <w:lang w:val="en-US" w:eastAsia="zh-CN"/>
        </w:rPr>
        <w:t>价格合理、综合评分最高</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，对未中标方不做任何解释。</w:t>
      </w:r>
    </w:p>
    <w:p w14:paraId="686EBCED">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14:paraId="525DB2F5">
      <w:pPr>
        <w:pStyle w:val="15"/>
        <w:ind w:firstLine="482"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14:paraId="2BE1489A">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14:paraId="068A6233">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w:t>
      </w:r>
      <w:r>
        <w:rPr>
          <w:rFonts w:hint="eastAsia" w:ascii="宋体" w:hAnsi="宋体" w:eastAsia="宋体" w:cs="宋体"/>
          <w:b/>
          <w:color w:val="000000"/>
          <w:sz w:val="24"/>
          <w:szCs w:val="24"/>
          <w:lang w:eastAsia="zh-CN"/>
        </w:rPr>
        <w:t>附件13</w:t>
      </w:r>
      <w:r>
        <w:rPr>
          <w:rFonts w:hint="eastAsia" w:ascii="宋体" w:hAnsi="宋体" w:eastAsia="宋体" w:cs="宋体"/>
          <w:b/>
          <w:color w:val="000000"/>
          <w:sz w:val="24"/>
          <w:szCs w:val="24"/>
        </w:rPr>
        <w:t>）”，在重汽e采通平台投递电子标书（包含资质标、技术标、商务标），没有通过应标资质审查的单位不能进入投标</w:t>
      </w:r>
      <w:r>
        <w:rPr>
          <w:rFonts w:hint="eastAsia" w:ascii="宋体" w:hAnsi="宋体" w:eastAsia="宋体" w:cs="宋体"/>
          <w:b/>
          <w:color w:val="000000"/>
          <w:sz w:val="24"/>
          <w:szCs w:val="24"/>
          <w:lang w:val="en-US" w:eastAsia="zh-CN"/>
        </w:rPr>
        <w:t>环节；</w:t>
      </w:r>
    </w:p>
    <w:p w14:paraId="26313987">
      <w:pPr>
        <w:numPr>
          <w:ilvl w:val="0"/>
          <w:numId w:val="4"/>
        </w:numPr>
        <w:spacing w:line="420" w:lineRule="exact"/>
        <w:rPr>
          <w:rFonts w:hint="eastAsia" w:ascii="宋体" w:hAnsi="宋体" w:eastAsia="宋体" w:cs="宋体"/>
        </w:rPr>
      </w:pPr>
      <w:r>
        <w:rPr>
          <w:rFonts w:hint="eastAsia" w:ascii="宋体" w:hAnsi="宋体" w:eastAsia="宋体" w:cs="宋体"/>
          <w:b/>
          <w:color w:val="000000"/>
          <w:sz w:val="24"/>
          <w:szCs w:val="24"/>
          <w:lang w:val="en-US" w:eastAsia="zh-CN"/>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14:paraId="07859831">
      <w:pPr>
        <w:numPr>
          <w:ilvl w:val="0"/>
          <w:numId w:val="5"/>
        </w:numPr>
        <w:spacing w:line="420" w:lineRule="exact"/>
        <w:rPr>
          <w:rFonts w:hint="eastAsia" w:ascii="宋体" w:hAnsi="宋体" w:eastAsia="宋体" w:cs="宋体"/>
        </w:rPr>
      </w:pPr>
      <w:r>
        <w:rPr>
          <w:rFonts w:hint="eastAsia" w:ascii="宋体" w:hAnsi="宋体" w:eastAsia="宋体" w:cs="宋体"/>
          <w:b/>
          <w:sz w:val="24"/>
          <w:szCs w:val="24"/>
          <w:lang w:val="en-US" w:eastAsia="zh-CN"/>
        </w:rPr>
        <w:t>评标小组审查</w:t>
      </w:r>
      <w:r>
        <w:rPr>
          <w:rFonts w:hint="eastAsia" w:ascii="宋体" w:hAnsi="宋体" w:eastAsia="宋体" w:cs="宋体"/>
          <w:b/>
          <w:sz w:val="24"/>
          <w:szCs w:val="24"/>
        </w:rPr>
        <w:t>：评价</w:t>
      </w:r>
      <w:r>
        <w:rPr>
          <w:rFonts w:hint="eastAsia" w:ascii="宋体" w:hAnsi="宋体" w:eastAsia="宋体" w:cs="宋体"/>
          <w:b/>
          <w:sz w:val="24"/>
          <w:szCs w:val="24"/>
          <w:lang w:val="en-US" w:eastAsia="zh-CN"/>
        </w:rPr>
        <w:t>投标单位的投标</w:t>
      </w:r>
      <w:r>
        <w:rPr>
          <w:rFonts w:hint="eastAsia" w:ascii="宋体" w:hAnsi="宋体" w:eastAsia="宋体" w:cs="宋体"/>
          <w:b/>
          <w:sz w:val="24"/>
          <w:szCs w:val="24"/>
        </w:rPr>
        <w:t>投标文件是否实质性响应招标文件要求，要求投标人对投标文件有关事项作出澄清或者说明，依照招标文件规定的评标方法和标准进行独立评审</w:t>
      </w:r>
      <w:r>
        <w:rPr>
          <w:rFonts w:hint="eastAsia" w:ascii="宋体" w:hAnsi="宋体" w:eastAsia="宋体" w:cs="宋体"/>
          <w:b/>
          <w:sz w:val="24"/>
          <w:szCs w:val="24"/>
          <w:lang w:eastAsia="zh-CN"/>
        </w:rPr>
        <w:t>。</w:t>
      </w:r>
    </w:p>
    <w:p w14:paraId="373F4025">
      <w:pPr>
        <w:numPr>
          <w:ilvl w:val="0"/>
          <w:numId w:val="5"/>
        </w:numPr>
        <w:spacing w:line="420" w:lineRule="exact"/>
        <w:rPr>
          <w:rFonts w:hint="eastAsia" w:ascii="宋体" w:hAnsi="宋体" w:eastAsia="宋体" w:cs="宋体"/>
          <w:b/>
          <w:bCs/>
          <w:sz w:val="24"/>
          <w:szCs w:val="24"/>
          <w:highlight w:val="yellow"/>
        </w:rPr>
      </w:pPr>
      <w:r>
        <w:rPr>
          <w:rFonts w:hint="eastAsia" w:ascii="宋体" w:hAnsi="宋体" w:eastAsia="宋体" w:cs="宋体"/>
          <w:b/>
          <w:sz w:val="24"/>
          <w:szCs w:val="24"/>
          <w:lang w:val="en-US" w:eastAsia="zh-CN"/>
        </w:rPr>
        <w:t>专家组评标</w:t>
      </w:r>
      <w:r>
        <w:rPr>
          <w:rFonts w:hint="eastAsia" w:ascii="宋体" w:hAnsi="宋体" w:eastAsia="宋体" w:cs="宋体"/>
          <w:b/>
          <w:sz w:val="24"/>
          <w:szCs w:val="24"/>
          <w:lang w:eastAsia="zh-CN"/>
        </w:rPr>
        <w:t>：评标小组</w:t>
      </w:r>
      <w:r>
        <w:rPr>
          <w:rFonts w:hint="eastAsia" w:ascii="宋体" w:hAnsi="宋体" w:eastAsia="宋体" w:cs="宋体"/>
          <w:b/>
          <w:sz w:val="24"/>
          <w:szCs w:val="24"/>
          <w:lang w:val="en-US" w:eastAsia="zh-CN"/>
        </w:rPr>
        <w:t>对各家投标单位的技术进行评审并进行技术标评分，</w:t>
      </w: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w:t>
      </w:r>
      <w:r>
        <w:rPr>
          <w:rFonts w:hint="eastAsia" w:ascii="宋体" w:hAnsi="宋体" w:eastAsia="宋体" w:cs="宋体"/>
          <w:b/>
          <w:bCs/>
          <w:color w:val="000000"/>
          <w:sz w:val="24"/>
          <w:szCs w:val="24"/>
          <w:highlight w:val="yellow"/>
          <w:lang w:eastAsia="zh-CN"/>
        </w:rPr>
        <w:t>附件14</w:t>
      </w:r>
      <w:r>
        <w:rPr>
          <w:rFonts w:hint="eastAsia" w:ascii="宋体" w:hAnsi="宋体" w:eastAsia="宋体" w:cs="宋体"/>
          <w:b/>
          <w:bCs/>
          <w:color w:val="000000"/>
          <w:sz w:val="24"/>
          <w:szCs w:val="24"/>
          <w:highlight w:val="yellow"/>
        </w:rPr>
        <w:t>。</w:t>
      </w:r>
      <w:r>
        <w:rPr>
          <w:rFonts w:hint="eastAsia" w:ascii="宋体" w:hAnsi="宋体" w:eastAsia="宋体" w:cs="宋体"/>
          <w:b/>
          <w:bCs/>
          <w:color w:val="000000"/>
          <w:sz w:val="24"/>
          <w:szCs w:val="24"/>
          <w:highlight w:val="none"/>
          <w:lang w:val="en-US" w:eastAsia="zh-CN"/>
        </w:rPr>
        <w:t>随后</w:t>
      </w:r>
      <w:r>
        <w:rPr>
          <w:rFonts w:hint="eastAsia" w:ascii="宋体" w:hAnsi="宋体" w:eastAsia="宋体" w:cs="宋体"/>
          <w:b/>
          <w:sz w:val="24"/>
          <w:szCs w:val="24"/>
          <w:lang w:eastAsia="zh-CN"/>
        </w:rPr>
        <w:t>在</w:t>
      </w:r>
      <w:r>
        <w:rPr>
          <w:rFonts w:ascii="宋体" w:hAnsi="宋体" w:eastAsia="宋体" w:cs="宋体"/>
          <w:b/>
          <w:bCs/>
          <w:sz w:val="24"/>
          <w:szCs w:val="24"/>
          <w:highlight w:val="yellow"/>
        </w:rPr>
        <w:t>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w:t>
      </w:r>
      <w:r>
        <w:rPr>
          <w:rFonts w:hint="eastAsia" w:ascii="宋体" w:hAnsi="宋体" w:eastAsia="宋体" w:cs="宋体"/>
          <w:b/>
          <w:bCs/>
          <w:sz w:val="24"/>
          <w:szCs w:val="24"/>
          <w:highlight w:val="yellow"/>
          <w:lang w:eastAsia="zh-CN"/>
        </w:rPr>
        <w:t>综合评标法</w:t>
      </w:r>
      <w:r>
        <w:rPr>
          <w:rFonts w:ascii="宋体" w:hAnsi="宋体" w:eastAsia="宋体" w:cs="宋体"/>
          <w:b/>
          <w:bCs/>
          <w:sz w:val="24"/>
          <w:szCs w:val="24"/>
          <w:highlight w:val="yellow"/>
        </w:rPr>
        <w:t>推荐中标人，对未入围候选中标人不做任何解释。</w:t>
      </w:r>
    </w:p>
    <w:p w14:paraId="712CD473">
      <w:pPr>
        <w:pStyle w:val="2"/>
        <w:ind w:firstLine="482"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注意：评审期间产生的技术</w:t>
      </w:r>
      <w:r>
        <w:rPr>
          <w:rFonts w:hint="eastAsia" w:ascii="宋体" w:hAnsi="宋体" w:eastAsia="宋体" w:cs="宋体"/>
          <w:sz w:val="24"/>
          <w:szCs w:val="24"/>
          <w:highlight w:val="yellow"/>
          <w:lang w:val="en-US" w:eastAsia="zh-CN"/>
        </w:rPr>
        <w:t>和商务价格</w:t>
      </w:r>
      <w:r>
        <w:rPr>
          <w:rFonts w:hint="eastAsia" w:ascii="宋体" w:hAnsi="宋体" w:eastAsia="宋体" w:cs="宋体"/>
          <w:sz w:val="24"/>
          <w:szCs w:val="24"/>
          <w:highlight w:val="yellow"/>
        </w:rPr>
        <w:t>澄清均由投标人在重汽e采通平台内完成提交；投标人均需自带笔记本电脑在重汽e采通平台自主进行投标和提交澄清函；投标和提交澄清函均有时间限制，超时未提交的按无效处理。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14:paraId="1EFBB7CE">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资质审核通过后，根据综合评标确认最终中标方。</w:t>
      </w:r>
    </w:p>
    <w:p w14:paraId="084B2627">
      <w:pPr>
        <w:pStyle w:val="78"/>
        <w:ind w:firstLine="480"/>
        <w:rPr>
          <w:rFonts w:hint="eastAsia" w:ascii="宋体" w:hAnsi="宋体" w:eastAsia="宋体" w:cs="宋体"/>
        </w:rPr>
      </w:pPr>
      <w:r>
        <w:rPr>
          <w:rFonts w:hint="eastAsia" w:ascii="宋体" w:hAnsi="宋体" w:eastAsia="宋体" w:cs="宋体"/>
        </w:rPr>
        <w:t>2、中标</w:t>
      </w:r>
    </w:p>
    <w:p w14:paraId="486D5BB0">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14:paraId="007811E4">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14:paraId="2D78798B">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1800E725">
      <w:pPr>
        <w:pStyle w:val="80"/>
        <w:rPr>
          <w:rFonts w:hint="eastAsia" w:ascii="宋体" w:hAnsi="宋体" w:eastAsia="宋体" w:cs="宋体"/>
        </w:rPr>
      </w:pPr>
      <w:r>
        <w:rPr>
          <w:rFonts w:hint="eastAsia" w:ascii="宋体" w:hAnsi="宋体" w:eastAsia="宋体" w:cs="宋体"/>
        </w:rPr>
        <w:t>七、合同签订</w:t>
      </w:r>
    </w:p>
    <w:p w14:paraId="5F34774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14:paraId="2663B11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6CB8C143">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14:paraId="1DD07BE7">
      <w:pPr>
        <w:pStyle w:val="15"/>
        <w:spacing w:line="360" w:lineRule="auto"/>
        <w:ind w:firstLine="482"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14:paraId="7CB2F666">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111E21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14:paraId="09D06D8E">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2E559D61">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0FC3EB0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24374134">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791F27FA">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14:paraId="454D6E31">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4C84937A">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5AC705C9">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14:paraId="71C6500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5CDC3E6E">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0AE12F52">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14:paraId="68B6EBB3">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14:paraId="0C2B3F81">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3382338F">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44B934B9">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6E20668E">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14:paraId="0650A963">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0F7EE830">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73A669DF">
      <w:pPr>
        <w:pStyle w:val="80"/>
        <w:rPr>
          <w:rFonts w:hint="eastAsia" w:ascii="宋体" w:hAnsi="宋体" w:eastAsia="宋体" w:cs="宋体"/>
        </w:rPr>
      </w:pPr>
      <w:r>
        <w:rPr>
          <w:rFonts w:hint="eastAsia" w:ascii="宋体" w:hAnsi="宋体" w:eastAsia="宋体" w:cs="宋体"/>
        </w:rPr>
        <w:t>八、其他</w:t>
      </w:r>
    </w:p>
    <w:p w14:paraId="5AE2FDE6">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14:paraId="73E4B34D">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14:paraId="5BD85EB4">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14:paraId="648180C5">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14:paraId="2E7CDB4B">
      <w:pPr>
        <w:pStyle w:val="15"/>
        <w:spacing w:line="360" w:lineRule="auto"/>
        <w:ind w:firstLine="540"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14:paraId="1C2BA12E">
      <w:pPr>
        <w:pStyle w:val="78"/>
        <w:ind w:firstLine="0" w:firstLineChars="0"/>
        <w:rPr>
          <w:rFonts w:hint="eastAsia" w:ascii="宋体" w:hAnsi="宋体" w:eastAsia="宋体" w:cs="宋体"/>
        </w:rPr>
      </w:pPr>
    </w:p>
    <w:p w14:paraId="75B55B34">
      <w:pPr>
        <w:pStyle w:val="78"/>
        <w:ind w:firstLine="0" w:firstLineChars="0"/>
        <w:rPr>
          <w:rFonts w:hint="eastAsia" w:ascii="宋体" w:hAnsi="宋体" w:eastAsia="宋体" w:cs="宋体"/>
        </w:rPr>
      </w:pPr>
    </w:p>
    <w:p w14:paraId="1FBF81CE">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14:paraId="6323DB15">
      <w:pPr>
        <w:pStyle w:val="84"/>
        <w:ind w:firstLine="480"/>
        <w:rPr>
          <w:rFonts w:hint="eastAsia" w:ascii="宋体" w:hAnsi="宋体" w:eastAsia="宋体" w:cs="宋体"/>
        </w:rPr>
      </w:pPr>
      <w:r>
        <w:rPr>
          <w:rFonts w:hint="eastAsia" w:ascii="宋体" w:hAnsi="宋体" w:eastAsia="宋体" w:cs="宋体"/>
        </w:rPr>
        <w:t>附件1</w:t>
      </w:r>
      <w:bookmarkStart w:id="6" w:name="_Toc25811"/>
      <w:bookmarkStart w:id="7" w:name="_Toc353881012"/>
      <w:bookmarkStart w:id="8" w:name="_Toc212369550"/>
      <w:bookmarkStart w:id="9" w:name="_Toc639004"/>
      <w:r>
        <w:rPr>
          <w:rFonts w:hint="eastAsia" w:ascii="宋体" w:hAnsi="宋体" w:eastAsia="宋体" w:cs="宋体"/>
        </w:rPr>
        <w:t xml:space="preserve"> 投标函</w:t>
      </w:r>
      <w:bookmarkEnd w:id="6"/>
      <w:bookmarkEnd w:id="7"/>
      <w:bookmarkEnd w:id="8"/>
      <w:bookmarkEnd w:id="9"/>
    </w:p>
    <w:p w14:paraId="10B5F9E2">
      <w:pPr>
        <w:pStyle w:val="78"/>
        <w:ind w:firstLine="480"/>
        <w:rPr>
          <w:rFonts w:hint="eastAsia" w:ascii="宋体" w:hAnsi="宋体" w:eastAsia="宋体" w:cs="宋体"/>
        </w:rPr>
      </w:pPr>
      <w:r>
        <w:rPr>
          <w:rFonts w:hint="eastAsia" w:ascii="宋体" w:hAnsi="宋体" w:eastAsia="宋体" w:cs="宋体"/>
        </w:rPr>
        <w:t>致：中国重汽集团济南动力有限公司：</w:t>
      </w:r>
    </w:p>
    <w:p w14:paraId="1EFE7AD6">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14:paraId="3EA13837">
      <w:pPr>
        <w:pStyle w:val="78"/>
        <w:ind w:firstLine="480"/>
        <w:rPr>
          <w:rFonts w:hint="eastAsia" w:ascii="宋体" w:hAnsi="宋体" w:eastAsia="宋体" w:cs="宋体"/>
        </w:rPr>
      </w:pPr>
      <w:r>
        <w:rPr>
          <w:rFonts w:hint="eastAsia" w:ascii="宋体" w:hAnsi="宋体" w:eastAsia="宋体" w:cs="宋体"/>
        </w:rPr>
        <w:t>据此函，签字代表宣布同意如下：</w:t>
      </w:r>
    </w:p>
    <w:p w14:paraId="47526C3C">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7A3A31E1">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14:paraId="35BA3F1D">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14:paraId="4547882D">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14:paraId="577F5CFB">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14:paraId="55922154">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14:paraId="5AFB1247">
      <w:pPr>
        <w:pStyle w:val="78"/>
        <w:ind w:firstLine="480"/>
        <w:rPr>
          <w:rFonts w:hint="eastAsia" w:ascii="宋体" w:hAnsi="宋体" w:eastAsia="宋体" w:cs="宋体"/>
        </w:rPr>
      </w:pPr>
      <w:r>
        <w:rPr>
          <w:rFonts w:hint="eastAsia" w:ascii="宋体" w:hAnsi="宋体" w:eastAsia="宋体" w:cs="宋体"/>
        </w:rPr>
        <w:t xml:space="preserve">地址：                             </w:t>
      </w:r>
    </w:p>
    <w:p w14:paraId="70B1BA10">
      <w:pPr>
        <w:pStyle w:val="78"/>
        <w:ind w:firstLine="480"/>
        <w:rPr>
          <w:rFonts w:hint="eastAsia" w:ascii="宋体" w:hAnsi="宋体" w:eastAsia="宋体" w:cs="宋体"/>
        </w:rPr>
      </w:pPr>
      <w:r>
        <w:rPr>
          <w:rFonts w:hint="eastAsia" w:ascii="宋体" w:hAnsi="宋体" w:eastAsia="宋体" w:cs="宋体"/>
        </w:rPr>
        <w:t xml:space="preserve">邮编：        </w:t>
      </w:r>
    </w:p>
    <w:p w14:paraId="30F75DFF">
      <w:pPr>
        <w:pStyle w:val="78"/>
        <w:ind w:firstLine="480"/>
        <w:rPr>
          <w:rFonts w:hint="eastAsia" w:ascii="宋体" w:hAnsi="宋体" w:eastAsia="宋体" w:cs="宋体"/>
        </w:rPr>
      </w:pPr>
      <w:r>
        <w:rPr>
          <w:rFonts w:hint="eastAsia" w:ascii="宋体" w:hAnsi="宋体" w:eastAsia="宋体" w:cs="宋体"/>
        </w:rPr>
        <w:t xml:space="preserve">电话：        传真：                   </w:t>
      </w:r>
    </w:p>
    <w:p w14:paraId="49893A3B">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14:paraId="772E688E">
      <w:pPr>
        <w:pStyle w:val="78"/>
        <w:ind w:firstLine="480"/>
        <w:rPr>
          <w:rFonts w:hint="eastAsia" w:ascii="宋体" w:hAnsi="宋体" w:eastAsia="宋体" w:cs="宋体"/>
        </w:rPr>
      </w:pPr>
      <w:r>
        <w:rPr>
          <w:rFonts w:hint="eastAsia" w:ascii="宋体" w:hAnsi="宋体" w:eastAsia="宋体" w:cs="宋体"/>
        </w:rPr>
        <w:t xml:space="preserve">开户银行：                   </w:t>
      </w:r>
    </w:p>
    <w:p w14:paraId="4231D38C">
      <w:pPr>
        <w:pStyle w:val="78"/>
        <w:ind w:firstLine="480"/>
        <w:rPr>
          <w:rFonts w:hint="eastAsia" w:ascii="宋体" w:hAnsi="宋体" w:eastAsia="宋体" w:cs="宋体"/>
        </w:rPr>
      </w:pPr>
      <w:r>
        <w:rPr>
          <w:rFonts w:hint="eastAsia" w:ascii="宋体" w:hAnsi="宋体" w:eastAsia="宋体" w:cs="宋体"/>
        </w:rPr>
        <w:t>银行帐号：</w:t>
      </w:r>
    </w:p>
    <w:p w14:paraId="0D06B8CA">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14:paraId="2DA58319">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14:paraId="360FAC30">
      <w:pPr>
        <w:pStyle w:val="78"/>
        <w:ind w:firstLine="480"/>
        <w:rPr>
          <w:rFonts w:hint="eastAsia" w:ascii="宋体" w:hAnsi="宋体" w:eastAsia="宋体" w:cs="宋体"/>
        </w:rPr>
      </w:pPr>
      <w:r>
        <w:rPr>
          <w:rFonts w:hint="eastAsia" w:ascii="宋体" w:hAnsi="宋体" w:eastAsia="宋体" w:cs="宋体"/>
        </w:rPr>
        <w:t>日期：     年      月      日</w:t>
      </w:r>
    </w:p>
    <w:p w14:paraId="026FFD41">
      <w:pPr>
        <w:rPr>
          <w:rFonts w:hint="eastAsia" w:ascii="宋体" w:hAnsi="宋体" w:eastAsia="宋体" w:cs="宋体"/>
          <w:color w:val="000000"/>
          <w:sz w:val="24"/>
          <w:szCs w:val="24"/>
        </w:rPr>
      </w:pPr>
    </w:p>
    <w:p w14:paraId="40733D09">
      <w:pPr>
        <w:rPr>
          <w:rFonts w:hint="eastAsia" w:ascii="宋体" w:hAnsi="宋体" w:eastAsia="宋体" w:cs="宋体"/>
          <w:color w:val="000000"/>
          <w:sz w:val="24"/>
          <w:szCs w:val="24"/>
        </w:rPr>
      </w:pPr>
    </w:p>
    <w:p w14:paraId="35FD9570">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14:paraId="4BA2AE76">
      <w:pPr>
        <w:pStyle w:val="84"/>
        <w:ind w:firstLine="480"/>
        <w:rPr>
          <w:rFonts w:hint="eastAsia" w:ascii="宋体" w:hAnsi="宋体" w:eastAsia="宋体" w:cs="宋体"/>
        </w:rPr>
      </w:pPr>
      <w:r>
        <w:rPr>
          <w:rFonts w:hint="eastAsia" w:ascii="宋体" w:hAnsi="宋体" w:eastAsia="宋体" w:cs="宋体"/>
        </w:rPr>
        <w:t>附件2 法定代表人授权委托书</w:t>
      </w:r>
    </w:p>
    <w:p w14:paraId="532A27F4">
      <w:pPr>
        <w:pStyle w:val="11"/>
        <w:adjustRightInd w:val="0"/>
        <w:snapToGrid w:val="0"/>
        <w:spacing w:before="93" w:beforeLines="30" w:line="240" w:lineRule="exact"/>
        <w:jc w:val="center"/>
        <w:rPr>
          <w:rFonts w:hint="eastAsia" w:ascii="宋体" w:hAnsi="宋体" w:eastAsia="宋体" w:cs="宋体"/>
          <w:sz w:val="24"/>
        </w:rPr>
      </w:pPr>
    </w:p>
    <w:p w14:paraId="2980E312">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46AC6BCB">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AD738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36F2AA92">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14:paraId="25CAF76A">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14:paraId="68D1595F">
      <w:pPr>
        <w:pStyle w:val="78"/>
        <w:ind w:firstLine="480"/>
        <w:rPr>
          <w:rFonts w:hint="eastAsia" w:ascii="宋体" w:hAnsi="宋体" w:eastAsia="宋体" w:cs="宋体"/>
        </w:rPr>
      </w:pPr>
      <w:r>
        <w:rPr>
          <w:rFonts w:hint="eastAsia" w:ascii="宋体" w:hAnsi="宋体" w:eastAsia="宋体" w:cs="宋体"/>
        </w:rPr>
        <w:t>全权代表姓名：            性别：          年龄：</w:t>
      </w:r>
    </w:p>
    <w:p w14:paraId="024D1F66">
      <w:pPr>
        <w:pStyle w:val="78"/>
        <w:ind w:firstLine="480"/>
        <w:rPr>
          <w:rFonts w:hint="eastAsia" w:ascii="宋体" w:hAnsi="宋体" w:eastAsia="宋体" w:cs="宋体"/>
        </w:rPr>
      </w:pPr>
      <w:r>
        <w:rPr>
          <w:rFonts w:hint="eastAsia" w:ascii="宋体" w:hAnsi="宋体" w:eastAsia="宋体" w:cs="宋体"/>
        </w:rPr>
        <w:t>单位：                    部门：          职务：</w:t>
      </w:r>
    </w:p>
    <w:p w14:paraId="751AD4BA">
      <w:pPr>
        <w:pStyle w:val="78"/>
        <w:ind w:firstLine="480"/>
        <w:rPr>
          <w:rFonts w:hint="eastAsia" w:ascii="宋体" w:hAnsi="宋体" w:eastAsia="宋体" w:cs="宋体"/>
        </w:rPr>
      </w:pPr>
      <w:r>
        <w:rPr>
          <w:rFonts w:hint="eastAsia" w:ascii="宋体" w:hAnsi="宋体" w:eastAsia="宋体" w:cs="宋体"/>
        </w:rPr>
        <w:t xml:space="preserve">法定代表人签字或盖章                          </w:t>
      </w:r>
    </w:p>
    <w:p w14:paraId="5369753B">
      <w:pPr>
        <w:pStyle w:val="78"/>
        <w:ind w:firstLine="480"/>
        <w:rPr>
          <w:rFonts w:hint="eastAsia" w:ascii="宋体" w:hAnsi="宋体" w:eastAsia="宋体" w:cs="宋体"/>
        </w:rPr>
      </w:pPr>
      <w:r>
        <w:rPr>
          <w:rFonts w:hint="eastAsia" w:ascii="宋体" w:hAnsi="宋体" w:eastAsia="宋体" w:cs="宋体"/>
        </w:rPr>
        <w:t xml:space="preserve">被授权人签字  </w:t>
      </w:r>
    </w:p>
    <w:p w14:paraId="6E8D61ED">
      <w:pPr>
        <w:pStyle w:val="78"/>
        <w:ind w:firstLine="480"/>
        <w:rPr>
          <w:rFonts w:hint="eastAsia" w:ascii="宋体" w:hAnsi="宋体" w:eastAsia="宋体" w:cs="宋体"/>
        </w:rPr>
      </w:pPr>
      <w:r>
        <w:rPr>
          <w:rFonts w:hint="eastAsia" w:ascii="宋体" w:hAnsi="宋体" w:eastAsia="宋体" w:cs="宋体"/>
        </w:rPr>
        <w:t xml:space="preserve">被授权人电话：                          </w:t>
      </w:r>
    </w:p>
    <w:p w14:paraId="6B1B6F7C">
      <w:pPr>
        <w:pStyle w:val="78"/>
        <w:ind w:firstLine="480"/>
        <w:rPr>
          <w:rFonts w:hint="eastAsia" w:ascii="宋体" w:hAnsi="宋体" w:eastAsia="宋体" w:cs="宋体"/>
        </w:rPr>
      </w:pPr>
      <w:r>
        <w:rPr>
          <w:rFonts w:hint="eastAsia" w:ascii="宋体" w:hAnsi="宋体" w:eastAsia="宋体" w:cs="宋体"/>
        </w:rPr>
        <w:t xml:space="preserve">投标人名称（公章）                       </w:t>
      </w:r>
    </w:p>
    <w:p w14:paraId="567AABA6">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7D7B37D8">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4C0F5100">
      <w:pPr>
        <w:keepNext/>
        <w:keepLines/>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14:paraId="5A3E5FAE">
      <w:pPr>
        <w:spacing w:line="240" w:lineRule="exact"/>
        <w:jc w:val="center"/>
        <w:rPr>
          <w:rFonts w:hint="eastAsia" w:ascii="宋体" w:hAnsi="宋体" w:eastAsia="宋体" w:cs="宋体"/>
          <w:b/>
          <w:bCs/>
          <w:sz w:val="36"/>
          <w:szCs w:val="20"/>
        </w:rPr>
      </w:pPr>
    </w:p>
    <w:p w14:paraId="4DE5C48E">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14:paraId="74538FEF">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14:paraId="17DF8919">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14:paraId="66559A9A">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4FFD14BD">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7ADF90E">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AB6AEFD">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E5EE06E">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8825DDB">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BA27DE7">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0FD0A52">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DF16D46">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E00BF8C">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4B6F876">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4B53DFE">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776839D">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8CA6042">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D50D1CB">
      <w:pPr>
        <w:spacing w:line="360" w:lineRule="auto"/>
        <w:ind w:firstLine="480" w:firstLineChars="200"/>
        <w:rPr>
          <w:rFonts w:hint="eastAsia" w:ascii="宋体" w:hAnsi="宋体" w:eastAsia="宋体" w:cs="宋体"/>
          <w:sz w:val="24"/>
          <w:szCs w:val="20"/>
          <w:u w:val="single"/>
        </w:rPr>
      </w:pPr>
    </w:p>
    <w:p w14:paraId="72F9492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14:paraId="29B58C3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14:paraId="70334485">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14:paraId="3D7B0272">
      <w:pPr>
        <w:pStyle w:val="84"/>
        <w:ind w:left="0" w:leftChars="0" w:firstLine="482"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14:paraId="05592608">
      <w:pPr>
        <w:pStyle w:val="78"/>
        <w:ind w:firstLine="480"/>
        <w:rPr>
          <w:rFonts w:hint="eastAsia" w:ascii="宋体" w:hAnsi="宋体" w:eastAsia="宋体" w:cs="宋体"/>
        </w:rPr>
      </w:pPr>
      <w:r>
        <w:rPr>
          <w:rFonts w:hint="eastAsia" w:ascii="宋体" w:hAnsi="宋体" w:eastAsia="宋体" w:cs="宋体"/>
        </w:rPr>
        <w:t xml:space="preserve">项目名称：                                                           </w:t>
      </w:r>
    </w:p>
    <w:tbl>
      <w:tblPr>
        <w:tblStyle w:val="3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3637"/>
        <w:gridCol w:w="2369"/>
        <w:gridCol w:w="1649"/>
      </w:tblGrid>
      <w:tr w14:paraId="37986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4FF72D3D">
            <w:pPr>
              <w:pStyle w:val="82"/>
              <w:rPr>
                <w:rFonts w:hint="eastAsia" w:ascii="宋体" w:hAnsi="宋体" w:eastAsia="宋体" w:cs="宋体"/>
              </w:rPr>
            </w:pPr>
            <w:r>
              <w:rPr>
                <w:rFonts w:hint="eastAsia" w:ascii="宋体" w:hAnsi="宋体" w:eastAsia="宋体" w:cs="宋体"/>
              </w:rPr>
              <w:t>序号</w:t>
            </w:r>
          </w:p>
        </w:tc>
        <w:tc>
          <w:tcPr>
            <w:tcW w:w="1959" w:type="pct"/>
            <w:vAlign w:val="center"/>
          </w:tcPr>
          <w:p w14:paraId="32243618">
            <w:pPr>
              <w:pStyle w:val="82"/>
              <w:rPr>
                <w:rFonts w:hint="eastAsia" w:ascii="宋体" w:hAnsi="宋体" w:eastAsia="宋体" w:cs="宋体"/>
              </w:rPr>
            </w:pPr>
            <w:r>
              <w:rPr>
                <w:rFonts w:hint="eastAsia" w:ascii="宋体" w:hAnsi="宋体" w:eastAsia="宋体" w:cs="宋体"/>
              </w:rPr>
              <w:t>招标要求</w:t>
            </w:r>
          </w:p>
        </w:tc>
        <w:tc>
          <w:tcPr>
            <w:tcW w:w="1276" w:type="pct"/>
            <w:vAlign w:val="center"/>
          </w:tcPr>
          <w:p w14:paraId="1E609961">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14:paraId="6F4FC465">
            <w:pPr>
              <w:pStyle w:val="82"/>
              <w:rPr>
                <w:rFonts w:hint="eastAsia" w:ascii="宋体" w:hAnsi="宋体" w:eastAsia="宋体" w:cs="宋体"/>
              </w:rPr>
            </w:pPr>
            <w:r>
              <w:rPr>
                <w:rFonts w:hint="eastAsia" w:ascii="宋体" w:hAnsi="宋体" w:eastAsia="宋体" w:cs="宋体"/>
              </w:rPr>
              <w:t>是否偏离</w:t>
            </w:r>
          </w:p>
        </w:tc>
      </w:tr>
      <w:tr w14:paraId="1DAA1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14:paraId="33033E7A">
            <w:pPr>
              <w:pStyle w:val="82"/>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1</w:t>
            </w:r>
          </w:p>
        </w:tc>
        <w:tc>
          <w:tcPr>
            <w:tcW w:w="1959" w:type="pct"/>
            <w:vAlign w:val="center"/>
          </w:tcPr>
          <w:p w14:paraId="31BACDEE">
            <w:pPr>
              <w:spacing w:line="36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行车运输和安装过程中做好防护，需保证行车原有部件的完整性，改造过程中使用的配件需采用国产优质品牌。</w:t>
            </w:r>
          </w:p>
        </w:tc>
        <w:tc>
          <w:tcPr>
            <w:tcW w:w="1276" w:type="pct"/>
            <w:vAlign w:val="center"/>
          </w:tcPr>
          <w:p w14:paraId="5B2C7447">
            <w:pPr>
              <w:pStyle w:val="82"/>
              <w:jc w:val="center"/>
              <w:rPr>
                <w:rFonts w:hint="eastAsia" w:ascii="仿宋_GB2312" w:hAnsi="仿宋_GB2312" w:eastAsia="仿宋_GB2312" w:cs="仿宋_GB2312"/>
                <w:sz w:val="24"/>
                <w:szCs w:val="24"/>
              </w:rPr>
            </w:pPr>
          </w:p>
        </w:tc>
        <w:tc>
          <w:tcPr>
            <w:tcW w:w="888" w:type="pct"/>
            <w:vAlign w:val="center"/>
          </w:tcPr>
          <w:p w14:paraId="6795FE2C">
            <w:pPr>
              <w:pStyle w:val="82"/>
              <w:jc w:val="center"/>
              <w:rPr>
                <w:rFonts w:hint="eastAsia" w:ascii="仿宋_GB2312" w:hAnsi="仿宋_GB2312" w:eastAsia="仿宋_GB2312" w:cs="仿宋_GB2312"/>
                <w:sz w:val="24"/>
                <w:szCs w:val="24"/>
              </w:rPr>
            </w:pPr>
          </w:p>
        </w:tc>
      </w:tr>
      <w:tr w14:paraId="582A4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06426276">
            <w:pPr>
              <w:pStyle w:val="82"/>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2</w:t>
            </w:r>
          </w:p>
        </w:tc>
        <w:tc>
          <w:tcPr>
            <w:tcW w:w="1959" w:type="pct"/>
            <w:vAlign w:val="center"/>
          </w:tcPr>
          <w:p w14:paraId="6EF09FB9">
            <w:pPr>
              <w:spacing w:line="36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需协助招标方办理特种设备移装后的登记注册工作。</w:t>
            </w:r>
          </w:p>
        </w:tc>
        <w:tc>
          <w:tcPr>
            <w:tcW w:w="1276" w:type="pct"/>
            <w:vAlign w:val="center"/>
          </w:tcPr>
          <w:p w14:paraId="7E7538DC">
            <w:pPr>
              <w:pStyle w:val="82"/>
              <w:jc w:val="center"/>
              <w:rPr>
                <w:rFonts w:hint="eastAsia" w:ascii="仿宋_GB2312" w:hAnsi="仿宋_GB2312" w:eastAsia="仿宋_GB2312" w:cs="仿宋_GB2312"/>
                <w:sz w:val="24"/>
                <w:szCs w:val="24"/>
              </w:rPr>
            </w:pPr>
          </w:p>
        </w:tc>
        <w:tc>
          <w:tcPr>
            <w:tcW w:w="888" w:type="pct"/>
            <w:vAlign w:val="center"/>
          </w:tcPr>
          <w:p w14:paraId="59E559D6">
            <w:pPr>
              <w:pStyle w:val="82"/>
              <w:jc w:val="center"/>
              <w:rPr>
                <w:rFonts w:hint="eastAsia" w:ascii="仿宋_GB2312" w:hAnsi="仿宋_GB2312" w:eastAsia="仿宋_GB2312" w:cs="仿宋_GB2312"/>
                <w:sz w:val="24"/>
                <w:szCs w:val="24"/>
              </w:rPr>
            </w:pPr>
          </w:p>
        </w:tc>
      </w:tr>
      <w:tr w14:paraId="21CDF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14:paraId="14107528">
            <w:pPr>
              <w:pStyle w:val="82"/>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3</w:t>
            </w:r>
          </w:p>
        </w:tc>
        <w:tc>
          <w:tcPr>
            <w:tcW w:w="1959" w:type="pct"/>
            <w:vAlign w:val="center"/>
          </w:tcPr>
          <w:p w14:paraId="0461D1C3">
            <w:pPr>
              <w:spacing w:line="36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工程完成后，投标方试车运行</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性能需满足甲方使用需求</w:t>
            </w:r>
            <w:r>
              <w:rPr>
                <w:rFonts w:hint="eastAsia" w:ascii="仿宋_GB2312" w:hAnsi="仿宋_GB2312" w:eastAsia="仿宋_GB2312" w:cs="仿宋_GB2312"/>
                <w:sz w:val="24"/>
                <w:szCs w:val="24"/>
              </w:rPr>
              <w:t>，双方组织验收。</w:t>
            </w:r>
          </w:p>
        </w:tc>
        <w:tc>
          <w:tcPr>
            <w:tcW w:w="1276" w:type="pct"/>
            <w:vAlign w:val="center"/>
          </w:tcPr>
          <w:p w14:paraId="65346E72">
            <w:pPr>
              <w:pStyle w:val="82"/>
              <w:jc w:val="center"/>
              <w:rPr>
                <w:rFonts w:hint="eastAsia" w:ascii="仿宋_GB2312" w:hAnsi="仿宋_GB2312" w:eastAsia="仿宋_GB2312" w:cs="仿宋_GB2312"/>
                <w:sz w:val="24"/>
                <w:szCs w:val="24"/>
              </w:rPr>
            </w:pPr>
          </w:p>
        </w:tc>
        <w:tc>
          <w:tcPr>
            <w:tcW w:w="888" w:type="pct"/>
            <w:vAlign w:val="center"/>
          </w:tcPr>
          <w:p w14:paraId="0B71AAAB">
            <w:pPr>
              <w:pStyle w:val="82"/>
              <w:jc w:val="center"/>
              <w:rPr>
                <w:rFonts w:hint="eastAsia" w:ascii="仿宋_GB2312" w:hAnsi="仿宋_GB2312" w:eastAsia="仿宋_GB2312" w:cs="仿宋_GB2312"/>
                <w:sz w:val="24"/>
                <w:szCs w:val="24"/>
              </w:rPr>
            </w:pPr>
          </w:p>
        </w:tc>
      </w:tr>
      <w:tr w14:paraId="0E405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875" w:type="pct"/>
            <w:vAlign w:val="center"/>
          </w:tcPr>
          <w:p w14:paraId="6EA9631B">
            <w:pPr>
              <w:pStyle w:val="82"/>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4</w:t>
            </w:r>
          </w:p>
        </w:tc>
        <w:tc>
          <w:tcPr>
            <w:tcW w:w="1959" w:type="pct"/>
            <w:vAlign w:val="center"/>
          </w:tcPr>
          <w:p w14:paraId="2F975A7B">
            <w:pPr>
              <w:pStyle w:val="82"/>
              <w:jc w:val="center"/>
              <w:rPr>
                <w:rFonts w:hint="eastAsia" w:ascii="仿宋_GB2312" w:hAnsi="仿宋_GB2312" w:eastAsia="仿宋_GB2312" w:cs="仿宋_GB2312"/>
                <w:sz w:val="24"/>
                <w:szCs w:val="24"/>
                <w:lang w:val="en-US"/>
              </w:rPr>
            </w:pPr>
            <w:r>
              <w:rPr>
                <w:rFonts w:hint="eastAsia" w:ascii="仿宋_GB2312" w:hAnsi="仿宋_GB2312" w:eastAsia="仿宋_GB2312" w:cs="仿宋_GB2312"/>
                <w:b w:val="0"/>
                <w:bCs/>
                <w:sz w:val="24"/>
                <w:szCs w:val="24"/>
              </w:rPr>
              <w:t>工期要求</w:t>
            </w:r>
            <w:r>
              <w:rPr>
                <w:rFonts w:hint="eastAsia" w:ascii="仿宋_GB2312" w:hAnsi="仿宋_GB2312" w:eastAsia="仿宋_GB2312" w:cs="仿宋_GB2312"/>
                <w:b w:val="0"/>
                <w:bCs/>
                <w:sz w:val="24"/>
                <w:szCs w:val="24"/>
                <w:lang w:val="en-US" w:eastAsia="zh-CN"/>
              </w:rPr>
              <w:t>不超过15个日历日</w:t>
            </w:r>
          </w:p>
        </w:tc>
        <w:tc>
          <w:tcPr>
            <w:tcW w:w="1276" w:type="pct"/>
            <w:vAlign w:val="center"/>
          </w:tcPr>
          <w:p w14:paraId="4E9120D6">
            <w:pPr>
              <w:pStyle w:val="82"/>
              <w:jc w:val="center"/>
              <w:rPr>
                <w:rFonts w:hint="eastAsia" w:ascii="仿宋_GB2312" w:hAnsi="仿宋_GB2312" w:eastAsia="仿宋_GB2312" w:cs="仿宋_GB2312"/>
                <w:sz w:val="24"/>
                <w:szCs w:val="24"/>
              </w:rPr>
            </w:pPr>
          </w:p>
        </w:tc>
        <w:tc>
          <w:tcPr>
            <w:tcW w:w="888" w:type="pct"/>
            <w:vAlign w:val="center"/>
          </w:tcPr>
          <w:p w14:paraId="2CF88E96">
            <w:pPr>
              <w:pStyle w:val="82"/>
              <w:jc w:val="center"/>
              <w:rPr>
                <w:rFonts w:hint="eastAsia" w:ascii="仿宋_GB2312" w:hAnsi="仿宋_GB2312" w:eastAsia="仿宋_GB2312" w:cs="仿宋_GB2312"/>
                <w:sz w:val="24"/>
                <w:szCs w:val="24"/>
              </w:rPr>
            </w:pPr>
          </w:p>
        </w:tc>
      </w:tr>
      <w:tr w14:paraId="171CE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2634CEF9">
            <w:pPr>
              <w:pStyle w:val="82"/>
              <w:rPr>
                <w:rFonts w:hint="eastAsia" w:ascii="宋体" w:hAnsi="宋体" w:eastAsia="宋体" w:cs="宋体"/>
                <w:sz w:val="24"/>
              </w:rPr>
            </w:pPr>
          </w:p>
        </w:tc>
        <w:tc>
          <w:tcPr>
            <w:tcW w:w="1959" w:type="pct"/>
          </w:tcPr>
          <w:p w14:paraId="4CF07415">
            <w:pPr>
              <w:pStyle w:val="82"/>
              <w:rPr>
                <w:rFonts w:hint="eastAsia" w:ascii="宋体" w:hAnsi="宋体" w:eastAsia="宋体" w:cs="宋体"/>
                <w:sz w:val="24"/>
              </w:rPr>
            </w:pPr>
          </w:p>
        </w:tc>
        <w:tc>
          <w:tcPr>
            <w:tcW w:w="1276" w:type="pct"/>
          </w:tcPr>
          <w:p w14:paraId="41129017">
            <w:pPr>
              <w:pStyle w:val="82"/>
              <w:rPr>
                <w:rFonts w:hint="eastAsia" w:ascii="宋体" w:hAnsi="宋体" w:eastAsia="宋体" w:cs="宋体"/>
                <w:sz w:val="24"/>
              </w:rPr>
            </w:pPr>
          </w:p>
        </w:tc>
        <w:tc>
          <w:tcPr>
            <w:tcW w:w="888" w:type="pct"/>
          </w:tcPr>
          <w:p w14:paraId="6A785DF1">
            <w:pPr>
              <w:pStyle w:val="82"/>
              <w:rPr>
                <w:rFonts w:hint="eastAsia" w:ascii="宋体" w:hAnsi="宋体" w:eastAsia="宋体" w:cs="宋体"/>
                <w:sz w:val="24"/>
              </w:rPr>
            </w:pPr>
          </w:p>
        </w:tc>
      </w:tr>
      <w:tr w14:paraId="07CC0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5B36190D">
            <w:pPr>
              <w:pStyle w:val="82"/>
              <w:rPr>
                <w:rFonts w:hint="eastAsia" w:ascii="宋体" w:hAnsi="宋体" w:eastAsia="宋体" w:cs="宋体"/>
                <w:sz w:val="24"/>
              </w:rPr>
            </w:pPr>
          </w:p>
        </w:tc>
        <w:tc>
          <w:tcPr>
            <w:tcW w:w="1959" w:type="pct"/>
          </w:tcPr>
          <w:p w14:paraId="337E4B01">
            <w:pPr>
              <w:pStyle w:val="82"/>
              <w:rPr>
                <w:rFonts w:hint="eastAsia" w:ascii="宋体" w:hAnsi="宋体" w:eastAsia="宋体" w:cs="宋体"/>
                <w:sz w:val="24"/>
              </w:rPr>
            </w:pPr>
          </w:p>
        </w:tc>
        <w:tc>
          <w:tcPr>
            <w:tcW w:w="1276" w:type="pct"/>
          </w:tcPr>
          <w:p w14:paraId="1B647B2B">
            <w:pPr>
              <w:pStyle w:val="82"/>
              <w:rPr>
                <w:rFonts w:hint="eastAsia" w:ascii="宋体" w:hAnsi="宋体" w:eastAsia="宋体" w:cs="宋体"/>
                <w:sz w:val="24"/>
              </w:rPr>
            </w:pPr>
          </w:p>
        </w:tc>
        <w:tc>
          <w:tcPr>
            <w:tcW w:w="888" w:type="pct"/>
          </w:tcPr>
          <w:p w14:paraId="1D6FB2E8">
            <w:pPr>
              <w:pStyle w:val="82"/>
              <w:rPr>
                <w:rFonts w:hint="eastAsia" w:ascii="宋体" w:hAnsi="宋体" w:eastAsia="宋体" w:cs="宋体"/>
                <w:sz w:val="24"/>
              </w:rPr>
            </w:pPr>
          </w:p>
        </w:tc>
      </w:tr>
      <w:tr w14:paraId="6E9EF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4531BEAC">
            <w:pPr>
              <w:pStyle w:val="82"/>
              <w:rPr>
                <w:rFonts w:hint="eastAsia" w:ascii="宋体" w:hAnsi="宋体" w:eastAsia="宋体" w:cs="宋体"/>
                <w:sz w:val="24"/>
              </w:rPr>
            </w:pPr>
          </w:p>
        </w:tc>
        <w:tc>
          <w:tcPr>
            <w:tcW w:w="1959" w:type="pct"/>
          </w:tcPr>
          <w:p w14:paraId="6C361360">
            <w:pPr>
              <w:pStyle w:val="82"/>
              <w:rPr>
                <w:rFonts w:hint="eastAsia" w:ascii="宋体" w:hAnsi="宋体" w:eastAsia="宋体" w:cs="宋体"/>
                <w:sz w:val="24"/>
              </w:rPr>
            </w:pPr>
          </w:p>
        </w:tc>
        <w:tc>
          <w:tcPr>
            <w:tcW w:w="1276" w:type="pct"/>
          </w:tcPr>
          <w:p w14:paraId="3802F276">
            <w:pPr>
              <w:pStyle w:val="82"/>
              <w:rPr>
                <w:rFonts w:hint="eastAsia" w:ascii="宋体" w:hAnsi="宋体" w:eastAsia="宋体" w:cs="宋体"/>
                <w:sz w:val="24"/>
              </w:rPr>
            </w:pPr>
          </w:p>
        </w:tc>
        <w:tc>
          <w:tcPr>
            <w:tcW w:w="888" w:type="pct"/>
          </w:tcPr>
          <w:p w14:paraId="4FCCA961">
            <w:pPr>
              <w:pStyle w:val="82"/>
              <w:rPr>
                <w:rFonts w:hint="eastAsia" w:ascii="宋体" w:hAnsi="宋体" w:eastAsia="宋体" w:cs="宋体"/>
                <w:sz w:val="24"/>
              </w:rPr>
            </w:pPr>
          </w:p>
        </w:tc>
      </w:tr>
      <w:tr w14:paraId="328D4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37579E1B">
            <w:pPr>
              <w:pStyle w:val="82"/>
              <w:rPr>
                <w:rFonts w:hint="eastAsia" w:ascii="宋体" w:hAnsi="宋体" w:eastAsia="宋体" w:cs="宋体"/>
                <w:sz w:val="24"/>
              </w:rPr>
            </w:pPr>
          </w:p>
        </w:tc>
        <w:tc>
          <w:tcPr>
            <w:tcW w:w="1959" w:type="pct"/>
          </w:tcPr>
          <w:p w14:paraId="67252F2B">
            <w:pPr>
              <w:pStyle w:val="82"/>
              <w:rPr>
                <w:rFonts w:hint="eastAsia" w:ascii="宋体" w:hAnsi="宋体" w:eastAsia="宋体" w:cs="宋体"/>
                <w:sz w:val="24"/>
              </w:rPr>
            </w:pPr>
          </w:p>
        </w:tc>
        <w:tc>
          <w:tcPr>
            <w:tcW w:w="1276" w:type="pct"/>
          </w:tcPr>
          <w:p w14:paraId="2243498B">
            <w:pPr>
              <w:pStyle w:val="82"/>
              <w:rPr>
                <w:rFonts w:hint="eastAsia" w:ascii="宋体" w:hAnsi="宋体" w:eastAsia="宋体" w:cs="宋体"/>
                <w:sz w:val="24"/>
              </w:rPr>
            </w:pPr>
          </w:p>
        </w:tc>
        <w:tc>
          <w:tcPr>
            <w:tcW w:w="888" w:type="pct"/>
          </w:tcPr>
          <w:p w14:paraId="0E8188E4">
            <w:pPr>
              <w:pStyle w:val="82"/>
              <w:rPr>
                <w:rFonts w:hint="eastAsia" w:ascii="宋体" w:hAnsi="宋体" w:eastAsia="宋体" w:cs="宋体"/>
                <w:sz w:val="24"/>
              </w:rPr>
            </w:pPr>
          </w:p>
        </w:tc>
      </w:tr>
      <w:tr w14:paraId="6A23C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7397B2ED">
            <w:pPr>
              <w:pStyle w:val="82"/>
              <w:rPr>
                <w:rFonts w:hint="eastAsia" w:ascii="宋体" w:hAnsi="宋体" w:eastAsia="宋体" w:cs="宋体"/>
                <w:sz w:val="24"/>
              </w:rPr>
            </w:pPr>
          </w:p>
        </w:tc>
        <w:tc>
          <w:tcPr>
            <w:tcW w:w="1959" w:type="pct"/>
          </w:tcPr>
          <w:p w14:paraId="74DEBFCF">
            <w:pPr>
              <w:pStyle w:val="82"/>
              <w:rPr>
                <w:rFonts w:hint="eastAsia" w:ascii="宋体" w:hAnsi="宋体" w:eastAsia="宋体" w:cs="宋体"/>
                <w:sz w:val="24"/>
              </w:rPr>
            </w:pPr>
          </w:p>
        </w:tc>
        <w:tc>
          <w:tcPr>
            <w:tcW w:w="1276" w:type="pct"/>
          </w:tcPr>
          <w:p w14:paraId="173AC036">
            <w:pPr>
              <w:pStyle w:val="82"/>
              <w:rPr>
                <w:rFonts w:hint="eastAsia" w:ascii="宋体" w:hAnsi="宋体" w:eastAsia="宋体" w:cs="宋体"/>
                <w:sz w:val="24"/>
              </w:rPr>
            </w:pPr>
          </w:p>
        </w:tc>
        <w:tc>
          <w:tcPr>
            <w:tcW w:w="888" w:type="pct"/>
          </w:tcPr>
          <w:p w14:paraId="6FB44E18">
            <w:pPr>
              <w:pStyle w:val="82"/>
              <w:rPr>
                <w:rFonts w:hint="eastAsia" w:ascii="宋体" w:hAnsi="宋体" w:eastAsia="宋体" w:cs="宋体"/>
                <w:sz w:val="24"/>
              </w:rPr>
            </w:pPr>
          </w:p>
        </w:tc>
      </w:tr>
      <w:tr w14:paraId="3FF95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264C0739">
            <w:pPr>
              <w:pStyle w:val="82"/>
              <w:rPr>
                <w:rFonts w:hint="eastAsia" w:ascii="宋体" w:hAnsi="宋体" w:eastAsia="宋体" w:cs="宋体"/>
                <w:sz w:val="24"/>
              </w:rPr>
            </w:pPr>
          </w:p>
        </w:tc>
        <w:tc>
          <w:tcPr>
            <w:tcW w:w="1959" w:type="pct"/>
          </w:tcPr>
          <w:p w14:paraId="36BAE928">
            <w:pPr>
              <w:pStyle w:val="82"/>
              <w:rPr>
                <w:rFonts w:hint="eastAsia" w:ascii="宋体" w:hAnsi="宋体" w:eastAsia="宋体" w:cs="宋体"/>
                <w:sz w:val="24"/>
              </w:rPr>
            </w:pPr>
          </w:p>
        </w:tc>
        <w:tc>
          <w:tcPr>
            <w:tcW w:w="1276" w:type="pct"/>
          </w:tcPr>
          <w:p w14:paraId="260104AC">
            <w:pPr>
              <w:pStyle w:val="82"/>
              <w:rPr>
                <w:rFonts w:hint="eastAsia" w:ascii="宋体" w:hAnsi="宋体" w:eastAsia="宋体" w:cs="宋体"/>
                <w:sz w:val="24"/>
              </w:rPr>
            </w:pPr>
          </w:p>
        </w:tc>
        <w:tc>
          <w:tcPr>
            <w:tcW w:w="888" w:type="pct"/>
          </w:tcPr>
          <w:p w14:paraId="0696EDA9">
            <w:pPr>
              <w:pStyle w:val="82"/>
              <w:rPr>
                <w:rFonts w:hint="eastAsia" w:ascii="宋体" w:hAnsi="宋体" w:eastAsia="宋体" w:cs="宋体"/>
                <w:sz w:val="24"/>
              </w:rPr>
            </w:pPr>
          </w:p>
        </w:tc>
      </w:tr>
      <w:tr w14:paraId="7DC3E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50251580">
            <w:pPr>
              <w:pStyle w:val="82"/>
              <w:rPr>
                <w:rFonts w:hint="eastAsia" w:ascii="宋体" w:hAnsi="宋体" w:eastAsia="宋体" w:cs="宋体"/>
                <w:sz w:val="24"/>
              </w:rPr>
            </w:pPr>
          </w:p>
        </w:tc>
        <w:tc>
          <w:tcPr>
            <w:tcW w:w="1959" w:type="pct"/>
          </w:tcPr>
          <w:p w14:paraId="05CDAA59">
            <w:pPr>
              <w:pStyle w:val="82"/>
              <w:rPr>
                <w:rFonts w:hint="eastAsia" w:ascii="宋体" w:hAnsi="宋体" w:eastAsia="宋体" w:cs="宋体"/>
                <w:sz w:val="24"/>
              </w:rPr>
            </w:pPr>
          </w:p>
        </w:tc>
        <w:tc>
          <w:tcPr>
            <w:tcW w:w="1276" w:type="pct"/>
          </w:tcPr>
          <w:p w14:paraId="7E4600FD">
            <w:pPr>
              <w:pStyle w:val="82"/>
              <w:rPr>
                <w:rFonts w:hint="eastAsia" w:ascii="宋体" w:hAnsi="宋体" w:eastAsia="宋体" w:cs="宋体"/>
                <w:sz w:val="24"/>
              </w:rPr>
            </w:pPr>
          </w:p>
        </w:tc>
        <w:tc>
          <w:tcPr>
            <w:tcW w:w="888" w:type="pct"/>
          </w:tcPr>
          <w:p w14:paraId="3C04276E">
            <w:pPr>
              <w:pStyle w:val="82"/>
              <w:rPr>
                <w:rFonts w:hint="eastAsia" w:ascii="宋体" w:hAnsi="宋体" w:eastAsia="宋体" w:cs="宋体"/>
                <w:sz w:val="24"/>
              </w:rPr>
            </w:pPr>
          </w:p>
        </w:tc>
      </w:tr>
      <w:tr w14:paraId="40276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7D02CDF3">
            <w:pPr>
              <w:pStyle w:val="82"/>
              <w:rPr>
                <w:rFonts w:hint="eastAsia" w:ascii="宋体" w:hAnsi="宋体" w:eastAsia="宋体" w:cs="宋体"/>
                <w:sz w:val="24"/>
              </w:rPr>
            </w:pPr>
          </w:p>
        </w:tc>
        <w:tc>
          <w:tcPr>
            <w:tcW w:w="1959" w:type="pct"/>
          </w:tcPr>
          <w:p w14:paraId="13CCE047">
            <w:pPr>
              <w:pStyle w:val="82"/>
              <w:rPr>
                <w:rFonts w:hint="eastAsia" w:ascii="宋体" w:hAnsi="宋体" w:eastAsia="宋体" w:cs="宋体"/>
                <w:sz w:val="24"/>
              </w:rPr>
            </w:pPr>
          </w:p>
        </w:tc>
        <w:tc>
          <w:tcPr>
            <w:tcW w:w="1276" w:type="pct"/>
          </w:tcPr>
          <w:p w14:paraId="78819FA6">
            <w:pPr>
              <w:pStyle w:val="82"/>
              <w:rPr>
                <w:rFonts w:hint="eastAsia" w:ascii="宋体" w:hAnsi="宋体" w:eastAsia="宋体" w:cs="宋体"/>
                <w:sz w:val="24"/>
              </w:rPr>
            </w:pPr>
          </w:p>
        </w:tc>
        <w:tc>
          <w:tcPr>
            <w:tcW w:w="888" w:type="pct"/>
          </w:tcPr>
          <w:p w14:paraId="3C8F33A8">
            <w:pPr>
              <w:pStyle w:val="82"/>
              <w:rPr>
                <w:rFonts w:hint="eastAsia" w:ascii="宋体" w:hAnsi="宋体" w:eastAsia="宋体" w:cs="宋体"/>
                <w:sz w:val="24"/>
              </w:rPr>
            </w:pPr>
          </w:p>
        </w:tc>
      </w:tr>
      <w:tr w14:paraId="415BA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0AA00538">
            <w:pPr>
              <w:pStyle w:val="82"/>
              <w:rPr>
                <w:rFonts w:hint="eastAsia" w:ascii="宋体" w:hAnsi="宋体" w:eastAsia="宋体" w:cs="宋体"/>
                <w:sz w:val="24"/>
              </w:rPr>
            </w:pPr>
          </w:p>
        </w:tc>
        <w:tc>
          <w:tcPr>
            <w:tcW w:w="1959" w:type="pct"/>
          </w:tcPr>
          <w:p w14:paraId="23151560">
            <w:pPr>
              <w:pStyle w:val="82"/>
              <w:rPr>
                <w:rFonts w:hint="eastAsia" w:ascii="宋体" w:hAnsi="宋体" w:eastAsia="宋体" w:cs="宋体"/>
                <w:sz w:val="24"/>
              </w:rPr>
            </w:pPr>
          </w:p>
        </w:tc>
        <w:tc>
          <w:tcPr>
            <w:tcW w:w="1276" w:type="pct"/>
          </w:tcPr>
          <w:p w14:paraId="4CFF29A1">
            <w:pPr>
              <w:pStyle w:val="82"/>
              <w:rPr>
                <w:rFonts w:hint="eastAsia" w:ascii="宋体" w:hAnsi="宋体" w:eastAsia="宋体" w:cs="宋体"/>
                <w:sz w:val="24"/>
              </w:rPr>
            </w:pPr>
          </w:p>
        </w:tc>
        <w:tc>
          <w:tcPr>
            <w:tcW w:w="888" w:type="pct"/>
          </w:tcPr>
          <w:p w14:paraId="153DBB68">
            <w:pPr>
              <w:pStyle w:val="82"/>
              <w:rPr>
                <w:rFonts w:hint="eastAsia" w:ascii="宋体" w:hAnsi="宋体" w:eastAsia="宋体" w:cs="宋体"/>
                <w:sz w:val="24"/>
              </w:rPr>
            </w:pPr>
          </w:p>
        </w:tc>
      </w:tr>
    </w:tbl>
    <w:p w14:paraId="7EB89B1B">
      <w:pPr>
        <w:spacing w:line="660" w:lineRule="exact"/>
        <w:rPr>
          <w:rFonts w:hint="eastAsia" w:ascii="宋体" w:hAnsi="宋体" w:eastAsia="宋体" w:cs="宋体"/>
          <w:sz w:val="24"/>
        </w:rPr>
      </w:pPr>
      <w:r>
        <w:rPr>
          <w:rFonts w:hint="eastAsia" w:ascii="宋体" w:hAnsi="宋体" w:eastAsia="宋体" w:cs="宋体"/>
          <w:sz w:val="24"/>
        </w:rPr>
        <w:t>投标人：（盖章）</w:t>
      </w:r>
    </w:p>
    <w:p w14:paraId="2A838769">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72C0292E">
      <w:pPr>
        <w:rPr>
          <w:rFonts w:hint="eastAsia" w:ascii="宋体" w:hAnsi="宋体" w:eastAsia="宋体" w:cs="宋体"/>
          <w:color w:val="000000"/>
          <w:sz w:val="24"/>
          <w:szCs w:val="24"/>
        </w:rPr>
      </w:pPr>
    </w:p>
    <w:p w14:paraId="5FEA6E2D">
      <w:pPr>
        <w:rPr>
          <w:rFonts w:hint="eastAsia" w:ascii="宋体" w:hAnsi="宋体" w:eastAsia="宋体" w:cs="宋体"/>
          <w:b/>
          <w:bCs/>
          <w:color w:val="000000"/>
          <w:sz w:val="28"/>
        </w:rPr>
      </w:pPr>
    </w:p>
    <w:p w14:paraId="49FCC2BF">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157F9FA8">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14:paraId="337C7722">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28A3E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24D5324C">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14:paraId="1F9B1974">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14:paraId="252130AC">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14:paraId="4008035E">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14:paraId="2BBB697D">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14:paraId="6ED58FAD">
            <w:pPr>
              <w:pStyle w:val="24"/>
              <w:jc w:val="center"/>
              <w:rPr>
                <w:rFonts w:hint="eastAsia" w:ascii="宋体" w:hAnsi="宋体" w:eastAsia="宋体" w:cs="宋体"/>
                <w:b/>
                <w:szCs w:val="21"/>
              </w:rPr>
            </w:pPr>
            <w:r>
              <w:rPr>
                <w:rFonts w:hint="eastAsia" w:ascii="宋体" w:hAnsi="宋体" w:eastAsia="宋体" w:cs="宋体"/>
                <w:b/>
                <w:szCs w:val="21"/>
              </w:rPr>
              <w:t>联系人及</w:t>
            </w:r>
          </w:p>
          <w:p w14:paraId="58B87130">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14:paraId="172BF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6247A85">
            <w:pPr>
              <w:pStyle w:val="24"/>
              <w:rPr>
                <w:rFonts w:hint="eastAsia" w:ascii="宋体" w:hAnsi="宋体" w:eastAsia="宋体" w:cs="宋体"/>
                <w:b/>
              </w:rPr>
            </w:pPr>
          </w:p>
        </w:tc>
        <w:tc>
          <w:tcPr>
            <w:tcW w:w="1264" w:type="pct"/>
          </w:tcPr>
          <w:p w14:paraId="62FCB00E">
            <w:pPr>
              <w:pStyle w:val="24"/>
              <w:rPr>
                <w:rFonts w:hint="eastAsia" w:ascii="宋体" w:hAnsi="宋体" w:eastAsia="宋体" w:cs="宋体"/>
                <w:b/>
              </w:rPr>
            </w:pPr>
          </w:p>
        </w:tc>
        <w:tc>
          <w:tcPr>
            <w:tcW w:w="1144" w:type="pct"/>
          </w:tcPr>
          <w:p w14:paraId="44A6A69F">
            <w:pPr>
              <w:pStyle w:val="24"/>
              <w:rPr>
                <w:rFonts w:hint="eastAsia" w:ascii="宋体" w:hAnsi="宋体" w:eastAsia="宋体" w:cs="宋体"/>
                <w:b/>
              </w:rPr>
            </w:pPr>
          </w:p>
        </w:tc>
        <w:tc>
          <w:tcPr>
            <w:tcW w:w="688" w:type="pct"/>
          </w:tcPr>
          <w:p w14:paraId="226F8711">
            <w:pPr>
              <w:pStyle w:val="24"/>
              <w:rPr>
                <w:rFonts w:hint="eastAsia" w:ascii="宋体" w:hAnsi="宋体" w:eastAsia="宋体" w:cs="宋体"/>
                <w:b/>
              </w:rPr>
            </w:pPr>
          </w:p>
        </w:tc>
        <w:tc>
          <w:tcPr>
            <w:tcW w:w="611" w:type="pct"/>
          </w:tcPr>
          <w:p w14:paraId="5460A94C">
            <w:pPr>
              <w:pStyle w:val="24"/>
              <w:rPr>
                <w:rFonts w:hint="eastAsia" w:ascii="宋体" w:hAnsi="宋体" w:eastAsia="宋体" w:cs="宋体"/>
                <w:b/>
              </w:rPr>
            </w:pPr>
          </w:p>
        </w:tc>
        <w:tc>
          <w:tcPr>
            <w:tcW w:w="819" w:type="pct"/>
          </w:tcPr>
          <w:p w14:paraId="2AFE2555">
            <w:pPr>
              <w:pStyle w:val="24"/>
              <w:rPr>
                <w:rFonts w:hint="eastAsia" w:ascii="宋体" w:hAnsi="宋体" w:eastAsia="宋体" w:cs="宋体"/>
                <w:b/>
              </w:rPr>
            </w:pPr>
          </w:p>
        </w:tc>
      </w:tr>
      <w:tr w14:paraId="2EF6D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68AF1E4">
            <w:pPr>
              <w:pStyle w:val="24"/>
              <w:rPr>
                <w:rFonts w:hint="eastAsia" w:ascii="宋体" w:hAnsi="宋体" w:eastAsia="宋体" w:cs="宋体"/>
                <w:b/>
              </w:rPr>
            </w:pPr>
          </w:p>
        </w:tc>
        <w:tc>
          <w:tcPr>
            <w:tcW w:w="1264" w:type="pct"/>
          </w:tcPr>
          <w:p w14:paraId="02E79EC1">
            <w:pPr>
              <w:pStyle w:val="24"/>
              <w:rPr>
                <w:rFonts w:hint="eastAsia" w:ascii="宋体" w:hAnsi="宋体" w:eastAsia="宋体" w:cs="宋体"/>
                <w:b/>
              </w:rPr>
            </w:pPr>
          </w:p>
        </w:tc>
        <w:tc>
          <w:tcPr>
            <w:tcW w:w="1144" w:type="pct"/>
          </w:tcPr>
          <w:p w14:paraId="646E4403">
            <w:pPr>
              <w:pStyle w:val="24"/>
              <w:rPr>
                <w:rFonts w:hint="eastAsia" w:ascii="宋体" w:hAnsi="宋体" w:eastAsia="宋体" w:cs="宋体"/>
                <w:b/>
              </w:rPr>
            </w:pPr>
          </w:p>
        </w:tc>
        <w:tc>
          <w:tcPr>
            <w:tcW w:w="688" w:type="pct"/>
          </w:tcPr>
          <w:p w14:paraId="756B63A1">
            <w:pPr>
              <w:pStyle w:val="24"/>
              <w:rPr>
                <w:rFonts w:hint="eastAsia" w:ascii="宋体" w:hAnsi="宋体" w:eastAsia="宋体" w:cs="宋体"/>
                <w:b/>
              </w:rPr>
            </w:pPr>
          </w:p>
        </w:tc>
        <w:tc>
          <w:tcPr>
            <w:tcW w:w="611" w:type="pct"/>
          </w:tcPr>
          <w:p w14:paraId="391F444B">
            <w:pPr>
              <w:pStyle w:val="24"/>
              <w:rPr>
                <w:rFonts w:hint="eastAsia" w:ascii="宋体" w:hAnsi="宋体" w:eastAsia="宋体" w:cs="宋体"/>
                <w:b/>
              </w:rPr>
            </w:pPr>
          </w:p>
        </w:tc>
        <w:tc>
          <w:tcPr>
            <w:tcW w:w="819" w:type="pct"/>
          </w:tcPr>
          <w:p w14:paraId="1F3979A1">
            <w:pPr>
              <w:pStyle w:val="24"/>
              <w:rPr>
                <w:rFonts w:hint="eastAsia" w:ascii="宋体" w:hAnsi="宋体" w:eastAsia="宋体" w:cs="宋体"/>
                <w:b/>
              </w:rPr>
            </w:pPr>
          </w:p>
        </w:tc>
      </w:tr>
      <w:tr w14:paraId="38755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AF98793">
            <w:pPr>
              <w:pStyle w:val="24"/>
              <w:rPr>
                <w:rFonts w:hint="eastAsia" w:ascii="宋体" w:hAnsi="宋体" w:eastAsia="宋体" w:cs="宋体"/>
                <w:b/>
              </w:rPr>
            </w:pPr>
          </w:p>
        </w:tc>
        <w:tc>
          <w:tcPr>
            <w:tcW w:w="1264" w:type="pct"/>
          </w:tcPr>
          <w:p w14:paraId="1146D60F">
            <w:pPr>
              <w:pStyle w:val="24"/>
              <w:rPr>
                <w:rFonts w:hint="eastAsia" w:ascii="宋体" w:hAnsi="宋体" w:eastAsia="宋体" w:cs="宋体"/>
                <w:b/>
              </w:rPr>
            </w:pPr>
          </w:p>
        </w:tc>
        <w:tc>
          <w:tcPr>
            <w:tcW w:w="1144" w:type="pct"/>
          </w:tcPr>
          <w:p w14:paraId="6EA18DC7">
            <w:pPr>
              <w:pStyle w:val="24"/>
              <w:rPr>
                <w:rFonts w:hint="eastAsia" w:ascii="宋体" w:hAnsi="宋体" w:eastAsia="宋体" w:cs="宋体"/>
                <w:b/>
              </w:rPr>
            </w:pPr>
          </w:p>
        </w:tc>
        <w:tc>
          <w:tcPr>
            <w:tcW w:w="688" w:type="pct"/>
          </w:tcPr>
          <w:p w14:paraId="16BB16A1">
            <w:pPr>
              <w:pStyle w:val="24"/>
              <w:rPr>
                <w:rFonts w:hint="eastAsia" w:ascii="宋体" w:hAnsi="宋体" w:eastAsia="宋体" w:cs="宋体"/>
                <w:b/>
              </w:rPr>
            </w:pPr>
          </w:p>
        </w:tc>
        <w:tc>
          <w:tcPr>
            <w:tcW w:w="611" w:type="pct"/>
          </w:tcPr>
          <w:p w14:paraId="3F3A7738">
            <w:pPr>
              <w:pStyle w:val="24"/>
              <w:rPr>
                <w:rFonts w:hint="eastAsia" w:ascii="宋体" w:hAnsi="宋体" w:eastAsia="宋体" w:cs="宋体"/>
                <w:b/>
              </w:rPr>
            </w:pPr>
          </w:p>
        </w:tc>
        <w:tc>
          <w:tcPr>
            <w:tcW w:w="819" w:type="pct"/>
          </w:tcPr>
          <w:p w14:paraId="4FFA4BD9">
            <w:pPr>
              <w:pStyle w:val="24"/>
              <w:rPr>
                <w:rFonts w:hint="eastAsia" w:ascii="宋体" w:hAnsi="宋体" w:eastAsia="宋体" w:cs="宋体"/>
                <w:b/>
              </w:rPr>
            </w:pPr>
          </w:p>
        </w:tc>
      </w:tr>
      <w:tr w14:paraId="316FE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AA6E2BF">
            <w:pPr>
              <w:pStyle w:val="24"/>
              <w:rPr>
                <w:rFonts w:hint="eastAsia" w:ascii="宋体" w:hAnsi="宋体" w:eastAsia="宋体" w:cs="宋体"/>
                <w:b/>
              </w:rPr>
            </w:pPr>
          </w:p>
        </w:tc>
        <w:tc>
          <w:tcPr>
            <w:tcW w:w="1264" w:type="pct"/>
          </w:tcPr>
          <w:p w14:paraId="64B411DB">
            <w:pPr>
              <w:pStyle w:val="24"/>
              <w:rPr>
                <w:rFonts w:hint="eastAsia" w:ascii="宋体" w:hAnsi="宋体" w:eastAsia="宋体" w:cs="宋体"/>
                <w:b/>
              </w:rPr>
            </w:pPr>
          </w:p>
        </w:tc>
        <w:tc>
          <w:tcPr>
            <w:tcW w:w="1144" w:type="pct"/>
          </w:tcPr>
          <w:p w14:paraId="701CC9A8">
            <w:pPr>
              <w:pStyle w:val="24"/>
              <w:rPr>
                <w:rFonts w:hint="eastAsia" w:ascii="宋体" w:hAnsi="宋体" w:eastAsia="宋体" w:cs="宋体"/>
                <w:b/>
              </w:rPr>
            </w:pPr>
          </w:p>
        </w:tc>
        <w:tc>
          <w:tcPr>
            <w:tcW w:w="688" w:type="pct"/>
          </w:tcPr>
          <w:p w14:paraId="64C549B7">
            <w:pPr>
              <w:pStyle w:val="24"/>
              <w:rPr>
                <w:rFonts w:hint="eastAsia" w:ascii="宋体" w:hAnsi="宋体" w:eastAsia="宋体" w:cs="宋体"/>
                <w:b/>
              </w:rPr>
            </w:pPr>
          </w:p>
        </w:tc>
        <w:tc>
          <w:tcPr>
            <w:tcW w:w="611" w:type="pct"/>
          </w:tcPr>
          <w:p w14:paraId="18C2E55C">
            <w:pPr>
              <w:pStyle w:val="24"/>
              <w:rPr>
                <w:rFonts w:hint="eastAsia" w:ascii="宋体" w:hAnsi="宋体" w:eastAsia="宋体" w:cs="宋体"/>
                <w:b/>
              </w:rPr>
            </w:pPr>
          </w:p>
        </w:tc>
        <w:tc>
          <w:tcPr>
            <w:tcW w:w="819" w:type="pct"/>
          </w:tcPr>
          <w:p w14:paraId="187A9DFE">
            <w:pPr>
              <w:pStyle w:val="24"/>
              <w:rPr>
                <w:rFonts w:hint="eastAsia" w:ascii="宋体" w:hAnsi="宋体" w:eastAsia="宋体" w:cs="宋体"/>
                <w:b/>
              </w:rPr>
            </w:pPr>
          </w:p>
        </w:tc>
      </w:tr>
      <w:tr w14:paraId="28905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550DD22">
            <w:pPr>
              <w:pStyle w:val="24"/>
              <w:rPr>
                <w:rFonts w:hint="eastAsia" w:ascii="宋体" w:hAnsi="宋体" w:eastAsia="宋体" w:cs="宋体"/>
                <w:b/>
              </w:rPr>
            </w:pPr>
          </w:p>
        </w:tc>
        <w:tc>
          <w:tcPr>
            <w:tcW w:w="1264" w:type="pct"/>
          </w:tcPr>
          <w:p w14:paraId="163D36B5">
            <w:pPr>
              <w:pStyle w:val="24"/>
              <w:rPr>
                <w:rFonts w:hint="eastAsia" w:ascii="宋体" w:hAnsi="宋体" w:eastAsia="宋体" w:cs="宋体"/>
                <w:b/>
              </w:rPr>
            </w:pPr>
          </w:p>
        </w:tc>
        <w:tc>
          <w:tcPr>
            <w:tcW w:w="1144" w:type="pct"/>
          </w:tcPr>
          <w:p w14:paraId="41D0A750">
            <w:pPr>
              <w:pStyle w:val="24"/>
              <w:rPr>
                <w:rFonts w:hint="eastAsia" w:ascii="宋体" w:hAnsi="宋体" w:eastAsia="宋体" w:cs="宋体"/>
                <w:b/>
              </w:rPr>
            </w:pPr>
          </w:p>
        </w:tc>
        <w:tc>
          <w:tcPr>
            <w:tcW w:w="688" w:type="pct"/>
          </w:tcPr>
          <w:p w14:paraId="2E7C2A16">
            <w:pPr>
              <w:pStyle w:val="24"/>
              <w:rPr>
                <w:rFonts w:hint="eastAsia" w:ascii="宋体" w:hAnsi="宋体" w:eastAsia="宋体" w:cs="宋体"/>
                <w:b/>
              </w:rPr>
            </w:pPr>
          </w:p>
        </w:tc>
        <w:tc>
          <w:tcPr>
            <w:tcW w:w="611" w:type="pct"/>
          </w:tcPr>
          <w:p w14:paraId="6357ECC7">
            <w:pPr>
              <w:pStyle w:val="24"/>
              <w:rPr>
                <w:rFonts w:hint="eastAsia" w:ascii="宋体" w:hAnsi="宋体" w:eastAsia="宋体" w:cs="宋体"/>
                <w:b/>
              </w:rPr>
            </w:pPr>
          </w:p>
        </w:tc>
        <w:tc>
          <w:tcPr>
            <w:tcW w:w="819" w:type="pct"/>
          </w:tcPr>
          <w:p w14:paraId="3E232384">
            <w:pPr>
              <w:pStyle w:val="24"/>
              <w:rPr>
                <w:rFonts w:hint="eastAsia" w:ascii="宋体" w:hAnsi="宋体" w:eastAsia="宋体" w:cs="宋体"/>
                <w:b/>
              </w:rPr>
            </w:pPr>
          </w:p>
        </w:tc>
      </w:tr>
      <w:tr w14:paraId="58BDB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BF9D448">
            <w:pPr>
              <w:pStyle w:val="24"/>
              <w:rPr>
                <w:rFonts w:hint="eastAsia" w:ascii="宋体" w:hAnsi="宋体" w:eastAsia="宋体" w:cs="宋体"/>
                <w:b/>
              </w:rPr>
            </w:pPr>
          </w:p>
        </w:tc>
        <w:tc>
          <w:tcPr>
            <w:tcW w:w="1264" w:type="pct"/>
          </w:tcPr>
          <w:p w14:paraId="4481CC94">
            <w:pPr>
              <w:pStyle w:val="24"/>
              <w:rPr>
                <w:rFonts w:hint="eastAsia" w:ascii="宋体" w:hAnsi="宋体" w:eastAsia="宋体" w:cs="宋体"/>
                <w:b/>
              </w:rPr>
            </w:pPr>
          </w:p>
        </w:tc>
        <w:tc>
          <w:tcPr>
            <w:tcW w:w="1144" w:type="pct"/>
          </w:tcPr>
          <w:p w14:paraId="0F6AB04E">
            <w:pPr>
              <w:pStyle w:val="24"/>
              <w:rPr>
                <w:rFonts w:hint="eastAsia" w:ascii="宋体" w:hAnsi="宋体" w:eastAsia="宋体" w:cs="宋体"/>
                <w:b/>
              </w:rPr>
            </w:pPr>
          </w:p>
        </w:tc>
        <w:tc>
          <w:tcPr>
            <w:tcW w:w="688" w:type="pct"/>
          </w:tcPr>
          <w:p w14:paraId="5CF13BD0">
            <w:pPr>
              <w:pStyle w:val="24"/>
              <w:rPr>
                <w:rFonts w:hint="eastAsia" w:ascii="宋体" w:hAnsi="宋体" w:eastAsia="宋体" w:cs="宋体"/>
                <w:b/>
              </w:rPr>
            </w:pPr>
          </w:p>
        </w:tc>
        <w:tc>
          <w:tcPr>
            <w:tcW w:w="611" w:type="pct"/>
          </w:tcPr>
          <w:p w14:paraId="68CA1594">
            <w:pPr>
              <w:pStyle w:val="24"/>
              <w:rPr>
                <w:rFonts w:hint="eastAsia" w:ascii="宋体" w:hAnsi="宋体" w:eastAsia="宋体" w:cs="宋体"/>
                <w:b/>
              </w:rPr>
            </w:pPr>
          </w:p>
        </w:tc>
        <w:tc>
          <w:tcPr>
            <w:tcW w:w="819" w:type="pct"/>
          </w:tcPr>
          <w:p w14:paraId="781A599D">
            <w:pPr>
              <w:pStyle w:val="24"/>
              <w:rPr>
                <w:rFonts w:hint="eastAsia" w:ascii="宋体" w:hAnsi="宋体" w:eastAsia="宋体" w:cs="宋体"/>
                <w:b/>
              </w:rPr>
            </w:pPr>
          </w:p>
        </w:tc>
      </w:tr>
      <w:tr w14:paraId="5C8F5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F5BBD33">
            <w:pPr>
              <w:pStyle w:val="24"/>
              <w:rPr>
                <w:rFonts w:hint="eastAsia" w:ascii="宋体" w:hAnsi="宋体" w:eastAsia="宋体" w:cs="宋体"/>
                <w:b/>
              </w:rPr>
            </w:pPr>
          </w:p>
        </w:tc>
        <w:tc>
          <w:tcPr>
            <w:tcW w:w="1264" w:type="pct"/>
          </w:tcPr>
          <w:p w14:paraId="7F4DC591">
            <w:pPr>
              <w:pStyle w:val="24"/>
              <w:rPr>
                <w:rFonts w:hint="eastAsia" w:ascii="宋体" w:hAnsi="宋体" w:eastAsia="宋体" w:cs="宋体"/>
                <w:b/>
              </w:rPr>
            </w:pPr>
          </w:p>
        </w:tc>
        <w:tc>
          <w:tcPr>
            <w:tcW w:w="1144" w:type="pct"/>
          </w:tcPr>
          <w:p w14:paraId="2102B789">
            <w:pPr>
              <w:pStyle w:val="24"/>
              <w:rPr>
                <w:rFonts w:hint="eastAsia" w:ascii="宋体" w:hAnsi="宋体" w:eastAsia="宋体" w:cs="宋体"/>
                <w:b/>
              </w:rPr>
            </w:pPr>
          </w:p>
        </w:tc>
        <w:tc>
          <w:tcPr>
            <w:tcW w:w="688" w:type="pct"/>
          </w:tcPr>
          <w:p w14:paraId="61512712">
            <w:pPr>
              <w:pStyle w:val="24"/>
              <w:rPr>
                <w:rFonts w:hint="eastAsia" w:ascii="宋体" w:hAnsi="宋体" w:eastAsia="宋体" w:cs="宋体"/>
                <w:b/>
              </w:rPr>
            </w:pPr>
          </w:p>
        </w:tc>
        <w:tc>
          <w:tcPr>
            <w:tcW w:w="611" w:type="pct"/>
          </w:tcPr>
          <w:p w14:paraId="030C21E0">
            <w:pPr>
              <w:pStyle w:val="24"/>
              <w:rPr>
                <w:rFonts w:hint="eastAsia" w:ascii="宋体" w:hAnsi="宋体" w:eastAsia="宋体" w:cs="宋体"/>
                <w:b/>
              </w:rPr>
            </w:pPr>
          </w:p>
        </w:tc>
        <w:tc>
          <w:tcPr>
            <w:tcW w:w="819" w:type="pct"/>
          </w:tcPr>
          <w:p w14:paraId="141046AC">
            <w:pPr>
              <w:pStyle w:val="24"/>
              <w:rPr>
                <w:rFonts w:hint="eastAsia" w:ascii="宋体" w:hAnsi="宋体" w:eastAsia="宋体" w:cs="宋体"/>
                <w:b/>
              </w:rPr>
            </w:pPr>
          </w:p>
        </w:tc>
      </w:tr>
      <w:tr w14:paraId="079F8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3362C36">
            <w:pPr>
              <w:pStyle w:val="24"/>
              <w:rPr>
                <w:rFonts w:hint="eastAsia" w:ascii="宋体" w:hAnsi="宋体" w:eastAsia="宋体" w:cs="宋体"/>
                <w:b/>
              </w:rPr>
            </w:pPr>
          </w:p>
        </w:tc>
        <w:tc>
          <w:tcPr>
            <w:tcW w:w="1264" w:type="pct"/>
          </w:tcPr>
          <w:p w14:paraId="4D2FC5CF">
            <w:pPr>
              <w:pStyle w:val="24"/>
              <w:rPr>
                <w:rFonts w:hint="eastAsia" w:ascii="宋体" w:hAnsi="宋体" w:eastAsia="宋体" w:cs="宋体"/>
                <w:b/>
              </w:rPr>
            </w:pPr>
          </w:p>
        </w:tc>
        <w:tc>
          <w:tcPr>
            <w:tcW w:w="1144" w:type="pct"/>
          </w:tcPr>
          <w:p w14:paraId="189273C9">
            <w:pPr>
              <w:pStyle w:val="24"/>
              <w:rPr>
                <w:rFonts w:hint="eastAsia" w:ascii="宋体" w:hAnsi="宋体" w:eastAsia="宋体" w:cs="宋体"/>
                <w:b/>
              </w:rPr>
            </w:pPr>
          </w:p>
        </w:tc>
        <w:tc>
          <w:tcPr>
            <w:tcW w:w="688" w:type="pct"/>
          </w:tcPr>
          <w:p w14:paraId="59D81AE6">
            <w:pPr>
              <w:pStyle w:val="24"/>
              <w:rPr>
                <w:rFonts w:hint="eastAsia" w:ascii="宋体" w:hAnsi="宋体" w:eastAsia="宋体" w:cs="宋体"/>
                <w:b/>
              </w:rPr>
            </w:pPr>
          </w:p>
        </w:tc>
        <w:tc>
          <w:tcPr>
            <w:tcW w:w="611" w:type="pct"/>
          </w:tcPr>
          <w:p w14:paraId="6F93298C">
            <w:pPr>
              <w:pStyle w:val="24"/>
              <w:rPr>
                <w:rFonts w:hint="eastAsia" w:ascii="宋体" w:hAnsi="宋体" w:eastAsia="宋体" w:cs="宋体"/>
                <w:b/>
              </w:rPr>
            </w:pPr>
          </w:p>
        </w:tc>
        <w:tc>
          <w:tcPr>
            <w:tcW w:w="819" w:type="pct"/>
          </w:tcPr>
          <w:p w14:paraId="0CCB57F4">
            <w:pPr>
              <w:pStyle w:val="24"/>
              <w:rPr>
                <w:rFonts w:hint="eastAsia" w:ascii="宋体" w:hAnsi="宋体" w:eastAsia="宋体" w:cs="宋体"/>
                <w:b/>
              </w:rPr>
            </w:pPr>
          </w:p>
        </w:tc>
      </w:tr>
      <w:tr w14:paraId="323EE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A805AE2">
            <w:pPr>
              <w:pStyle w:val="24"/>
              <w:rPr>
                <w:rFonts w:hint="eastAsia" w:ascii="宋体" w:hAnsi="宋体" w:eastAsia="宋体" w:cs="宋体"/>
                <w:b/>
              </w:rPr>
            </w:pPr>
          </w:p>
        </w:tc>
        <w:tc>
          <w:tcPr>
            <w:tcW w:w="1264" w:type="pct"/>
          </w:tcPr>
          <w:p w14:paraId="19985ADD">
            <w:pPr>
              <w:pStyle w:val="24"/>
              <w:rPr>
                <w:rFonts w:hint="eastAsia" w:ascii="宋体" w:hAnsi="宋体" w:eastAsia="宋体" w:cs="宋体"/>
                <w:b/>
              </w:rPr>
            </w:pPr>
          </w:p>
        </w:tc>
        <w:tc>
          <w:tcPr>
            <w:tcW w:w="1144" w:type="pct"/>
          </w:tcPr>
          <w:p w14:paraId="7FEB05B8">
            <w:pPr>
              <w:pStyle w:val="24"/>
              <w:rPr>
                <w:rFonts w:hint="eastAsia" w:ascii="宋体" w:hAnsi="宋体" w:eastAsia="宋体" w:cs="宋体"/>
                <w:b/>
              </w:rPr>
            </w:pPr>
          </w:p>
        </w:tc>
        <w:tc>
          <w:tcPr>
            <w:tcW w:w="688" w:type="pct"/>
          </w:tcPr>
          <w:p w14:paraId="3651A4E6">
            <w:pPr>
              <w:pStyle w:val="24"/>
              <w:rPr>
                <w:rFonts w:hint="eastAsia" w:ascii="宋体" w:hAnsi="宋体" w:eastAsia="宋体" w:cs="宋体"/>
                <w:b/>
              </w:rPr>
            </w:pPr>
          </w:p>
        </w:tc>
        <w:tc>
          <w:tcPr>
            <w:tcW w:w="611" w:type="pct"/>
          </w:tcPr>
          <w:p w14:paraId="2B1E8417">
            <w:pPr>
              <w:pStyle w:val="24"/>
              <w:rPr>
                <w:rFonts w:hint="eastAsia" w:ascii="宋体" w:hAnsi="宋体" w:eastAsia="宋体" w:cs="宋体"/>
                <w:b/>
              </w:rPr>
            </w:pPr>
          </w:p>
        </w:tc>
        <w:tc>
          <w:tcPr>
            <w:tcW w:w="819" w:type="pct"/>
          </w:tcPr>
          <w:p w14:paraId="4241E804">
            <w:pPr>
              <w:pStyle w:val="24"/>
              <w:rPr>
                <w:rFonts w:hint="eastAsia" w:ascii="宋体" w:hAnsi="宋体" w:eastAsia="宋体" w:cs="宋体"/>
                <w:b/>
              </w:rPr>
            </w:pPr>
          </w:p>
        </w:tc>
      </w:tr>
      <w:tr w14:paraId="15733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ACCA0DB">
            <w:pPr>
              <w:pStyle w:val="24"/>
              <w:rPr>
                <w:rFonts w:hint="eastAsia" w:ascii="宋体" w:hAnsi="宋体" w:eastAsia="宋体" w:cs="宋体"/>
                <w:b/>
              </w:rPr>
            </w:pPr>
          </w:p>
        </w:tc>
        <w:tc>
          <w:tcPr>
            <w:tcW w:w="1264" w:type="pct"/>
          </w:tcPr>
          <w:p w14:paraId="40AA3886">
            <w:pPr>
              <w:pStyle w:val="24"/>
              <w:rPr>
                <w:rFonts w:hint="eastAsia" w:ascii="宋体" w:hAnsi="宋体" w:eastAsia="宋体" w:cs="宋体"/>
                <w:b/>
              </w:rPr>
            </w:pPr>
          </w:p>
        </w:tc>
        <w:tc>
          <w:tcPr>
            <w:tcW w:w="1144" w:type="pct"/>
          </w:tcPr>
          <w:p w14:paraId="13C0E742">
            <w:pPr>
              <w:pStyle w:val="24"/>
              <w:rPr>
                <w:rFonts w:hint="eastAsia" w:ascii="宋体" w:hAnsi="宋体" w:eastAsia="宋体" w:cs="宋体"/>
                <w:b/>
              </w:rPr>
            </w:pPr>
          </w:p>
        </w:tc>
        <w:tc>
          <w:tcPr>
            <w:tcW w:w="688" w:type="pct"/>
          </w:tcPr>
          <w:p w14:paraId="5A194680">
            <w:pPr>
              <w:pStyle w:val="24"/>
              <w:rPr>
                <w:rFonts w:hint="eastAsia" w:ascii="宋体" w:hAnsi="宋体" w:eastAsia="宋体" w:cs="宋体"/>
                <w:b/>
              </w:rPr>
            </w:pPr>
          </w:p>
        </w:tc>
        <w:tc>
          <w:tcPr>
            <w:tcW w:w="611" w:type="pct"/>
          </w:tcPr>
          <w:p w14:paraId="320E821E">
            <w:pPr>
              <w:pStyle w:val="24"/>
              <w:rPr>
                <w:rFonts w:hint="eastAsia" w:ascii="宋体" w:hAnsi="宋体" w:eastAsia="宋体" w:cs="宋体"/>
                <w:b/>
              </w:rPr>
            </w:pPr>
          </w:p>
        </w:tc>
        <w:tc>
          <w:tcPr>
            <w:tcW w:w="819" w:type="pct"/>
          </w:tcPr>
          <w:p w14:paraId="6CFF6E96">
            <w:pPr>
              <w:pStyle w:val="24"/>
              <w:rPr>
                <w:rFonts w:hint="eastAsia" w:ascii="宋体" w:hAnsi="宋体" w:eastAsia="宋体" w:cs="宋体"/>
                <w:b/>
              </w:rPr>
            </w:pPr>
          </w:p>
        </w:tc>
      </w:tr>
      <w:tr w14:paraId="1DCC0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69DD89B">
            <w:pPr>
              <w:pStyle w:val="24"/>
              <w:rPr>
                <w:rFonts w:hint="eastAsia" w:ascii="宋体" w:hAnsi="宋体" w:eastAsia="宋体" w:cs="宋体"/>
                <w:b/>
              </w:rPr>
            </w:pPr>
          </w:p>
        </w:tc>
        <w:tc>
          <w:tcPr>
            <w:tcW w:w="1264" w:type="pct"/>
          </w:tcPr>
          <w:p w14:paraId="6A35BCC8">
            <w:pPr>
              <w:pStyle w:val="24"/>
              <w:rPr>
                <w:rFonts w:hint="eastAsia" w:ascii="宋体" w:hAnsi="宋体" w:eastAsia="宋体" w:cs="宋体"/>
                <w:b/>
              </w:rPr>
            </w:pPr>
          </w:p>
        </w:tc>
        <w:tc>
          <w:tcPr>
            <w:tcW w:w="1144" w:type="pct"/>
          </w:tcPr>
          <w:p w14:paraId="56CCF177">
            <w:pPr>
              <w:pStyle w:val="24"/>
              <w:rPr>
                <w:rFonts w:hint="eastAsia" w:ascii="宋体" w:hAnsi="宋体" w:eastAsia="宋体" w:cs="宋体"/>
                <w:b/>
              </w:rPr>
            </w:pPr>
          </w:p>
        </w:tc>
        <w:tc>
          <w:tcPr>
            <w:tcW w:w="688" w:type="pct"/>
          </w:tcPr>
          <w:p w14:paraId="156C7C91">
            <w:pPr>
              <w:pStyle w:val="24"/>
              <w:rPr>
                <w:rFonts w:hint="eastAsia" w:ascii="宋体" w:hAnsi="宋体" w:eastAsia="宋体" w:cs="宋体"/>
                <w:b/>
              </w:rPr>
            </w:pPr>
          </w:p>
        </w:tc>
        <w:tc>
          <w:tcPr>
            <w:tcW w:w="611" w:type="pct"/>
          </w:tcPr>
          <w:p w14:paraId="370DC474">
            <w:pPr>
              <w:pStyle w:val="24"/>
              <w:rPr>
                <w:rFonts w:hint="eastAsia" w:ascii="宋体" w:hAnsi="宋体" w:eastAsia="宋体" w:cs="宋体"/>
                <w:b/>
              </w:rPr>
            </w:pPr>
          </w:p>
        </w:tc>
        <w:tc>
          <w:tcPr>
            <w:tcW w:w="819" w:type="pct"/>
          </w:tcPr>
          <w:p w14:paraId="36530044">
            <w:pPr>
              <w:pStyle w:val="24"/>
              <w:rPr>
                <w:rFonts w:hint="eastAsia" w:ascii="宋体" w:hAnsi="宋体" w:eastAsia="宋体" w:cs="宋体"/>
                <w:b/>
              </w:rPr>
            </w:pPr>
          </w:p>
        </w:tc>
      </w:tr>
      <w:tr w14:paraId="7E108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6CE55D3">
            <w:pPr>
              <w:pStyle w:val="24"/>
              <w:rPr>
                <w:rFonts w:hint="eastAsia" w:ascii="宋体" w:hAnsi="宋体" w:eastAsia="宋体" w:cs="宋体"/>
                <w:b/>
              </w:rPr>
            </w:pPr>
          </w:p>
        </w:tc>
        <w:tc>
          <w:tcPr>
            <w:tcW w:w="1264" w:type="pct"/>
          </w:tcPr>
          <w:p w14:paraId="3BCC39C9">
            <w:pPr>
              <w:pStyle w:val="24"/>
              <w:rPr>
                <w:rFonts w:hint="eastAsia" w:ascii="宋体" w:hAnsi="宋体" w:eastAsia="宋体" w:cs="宋体"/>
                <w:b/>
              </w:rPr>
            </w:pPr>
          </w:p>
        </w:tc>
        <w:tc>
          <w:tcPr>
            <w:tcW w:w="1144" w:type="pct"/>
          </w:tcPr>
          <w:p w14:paraId="77CDB90D">
            <w:pPr>
              <w:pStyle w:val="24"/>
              <w:rPr>
                <w:rFonts w:hint="eastAsia" w:ascii="宋体" w:hAnsi="宋体" w:eastAsia="宋体" w:cs="宋体"/>
                <w:b/>
              </w:rPr>
            </w:pPr>
          </w:p>
        </w:tc>
        <w:tc>
          <w:tcPr>
            <w:tcW w:w="688" w:type="pct"/>
          </w:tcPr>
          <w:p w14:paraId="768C33A7">
            <w:pPr>
              <w:pStyle w:val="24"/>
              <w:rPr>
                <w:rFonts w:hint="eastAsia" w:ascii="宋体" w:hAnsi="宋体" w:eastAsia="宋体" w:cs="宋体"/>
                <w:b/>
              </w:rPr>
            </w:pPr>
          </w:p>
        </w:tc>
        <w:tc>
          <w:tcPr>
            <w:tcW w:w="611" w:type="pct"/>
          </w:tcPr>
          <w:p w14:paraId="57B62D76">
            <w:pPr>
              <w:pStyle w:val="24"/>
              <w:rPr>
                <w:rFonts w:hint="eastAsia" w:ascii="宋体" w:hAnsi="宋体" w:eastAsia="宋体" w:cs="宋体"/>
                <w:b/>
              </w:rPr>
            </w:pPr>
          </w:p>
        </w:tc>
        <w:tc>
          <w:tcPr>
            <w:tcW w:w="819" w:type="pct"/>
          </w:tcPr>
          <w:p w14:paraId="161A7442">
            <w:pPr>
              <w:pStyle w:val="24"/>
              <w:rPr>
                <w:rFonts w:hint="eastAsia" w:ascii="宋体" w:hAnsi="宋体" w:eastAsia="宋体" w:cs="宋体"/>
                <w:b/>
              </w:rPr>
            </w:pPr>
          </w:p>
        </w:tc>
      </w:tr>
      <w:tr w14:paraId="7F5D7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19CB7CF">
            <w:pPr>
              <w:pStyle w:val="24"/>
              <w:rPr>
                <w:rFonts w:hint="eastAsia" w:ascii="宋体" w:hAnsi="宋体" w:eastAsia="宋体" w:cs="宋体"/>
                <w:b/>
              </w:rPr>
            </w:pPr>
          </w:p>
        </w:tc>
        <w:tc>
          <w:tcPr>
            <w:tcW w:w="1264" w:type="pct"/>
          </w:tcPr>
          <w:p w14:paraId="1EA30651">
            <w:pPr>
              <w:pStyle w:val="24"/>
              <w:rPr>
                <w:rFonts w:hint="eastAsia" w:ascii="宋体" w:hAnsi="宋体" w:eastAsia="宋体" w:cs="宋体"/>
                <w:b/>
              </w:rPr>
            </w:pPr>
          </w:p>
        </w:tc>
        <w:tc>
          <w:tcPr>
            <w:tcW w:w="1144" w:type="pct"/>
          </w:tcPr>
          <w:p w14:paraId="5A19C8C0">
            <w:pPr>
              <w:pStyle w:val="24"/>
              <w:rPr>
                <w:rFonts w:hint="eastAsia" w:ascii="宋体" w:hAnsi="宋体" w:eastAsia="宋体" w:cs="宋体"/>
                <w:b/>
              </w:rPr>
            </w:pPr>
          </w:p>
        </w:tc>
        <w:tc>
          <w:tcPr>
            <w:tcW w:w="688" w:type="pct"/>
          </w:tcPr>
          <w:p w14:paraId="1661539C">
            <w:pPr>
              <w:pStyle w:val="24"/>
              <w:rPr>
                <w:rFonts w:hint="eastAsia" w:ascii="宋体" w:hAnsi="宋体" w:eastAsia="宋体" w:cs="宋体"/>
                <w:b/>
              </w:rPr>
            </w:pPr>
          </w:p>
        </w:tc>
        <w:tc>
          <w:tcPr>
            <w:tcW w:w="611" w:type="pct"/>
          </w:tcPr>
          <w:p w14:paraId="1DBE8901">
            <w:pPr>
              <w:pStyle w:val="24"/>
              <w:rPr>
                <w:rFonts w:hint="eastAsia" w:ascii="宋体" w:hAnsi="宋体" w:eastAsia="宋体" w:cs="宋体"/>
                <w:b/>
              </w:rPr>
            </w:pPr>
          </w:p>
        </w:tc>
        <w:tc>
          <w:tcPr>
            <w:tcW w:w="819" w:type="pct"/>
          </w:tcPr>
          <w:p w14:paraId="7EE18160">
            <w:pPr>
              <w:pStyle w:val="24"/>
              <w:rPr>
                <w:rFonts w:hint="eastAsia" w:ascii="宋体" w:hAnsi="宋体" w:eastAsia="宋体" w:cs="宋体"/>
                <w:b/>
              </w:rPr>
            </w:pPr>
          </w:p>
        </w:tc>
      </w:tr>
    </w:tbl>
    <w:p w14:paraId="74A00F07">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14:paraId="3F52D722">
      <w:pPr>
        <w:tabs>
          <w:tab w:val="left" w:pos="1578"/>
          <w:tab w:val="left" w:pos="10083"/>
        </w:tabs>
        <w:spacing w:line="500" w:lineRule="exact"/>
        <w:rPr>
          <w:rFonts w:hint="eastAsia" w:ascii="宋体" w:hAnsi="宋体" w:eastAsia="宋体" w:cs="宋体"/>
          <w:sz w:val="24"/>
        </w:rPr>
      </w:pPr>
    </w:p>
    <w:p w14:paraId="601BB42F">
      <w:pPr>
        <w:spacing w:line="660" w:lineRule="exact"/>
        <w:rPr>
          <w:rFonts w:hint="eastAsia" w:ascii="宋体" w:hAnsi="宋体" w:eastAsia="宋体" w:cs="宋体"/>
          <w:sz w:val="24"/>
        </w:rPr>
      </w:pPr>
      <w:r>
        <w:rPr>
          <w:rFonts w:hint="eastAsia" w:ascii="宋体" w:hAnsi="宋体" w:eastAsia="宋体" w:cs="宋体"/>
          <w:sz w:val="24"/>
        </w:rPr>
        <w:t>投标人：（盖章）</w:t>
      </w:r>
    </w:p>
    <w:p w14:paraId="731E4D11">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1D629412">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15ACD52A">
      <w:pPr>
        <w:rPr>
          <w:rFonts w:hint="eastAsia" w:ascii="宋体" w:hAnsi="宋体" w:eastAsia="宋体" w:cs="宋体"/>
          <w:b/>
          <w:bCs/>
          <w:color w:val="000000"/>
          <w:sz w:val="28"/>
        </w:rPr>
      </w:pPr>
    </w:p>
    <w:p w14:paraId="3169C65E">
      <w:pPr>
        <w:rPr>
          <w:rFonts w:hint="eastAsia" w:ascii="宋体" w:hAnsi="宋体" w:eastAsia="宋体" w:cs="宋体"/>
          <w:b/>
          <w:bCs/>
          <w:color w:val="000000"/>
          <w:sz w:val="28"/>
          <w:szCs w:val="22"/>
        </w:rPr>
      </w:pPr>
    </w:p>
    <w:p w14:paraId="38491334">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14:paraId="4791152D">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14:paraId="2AB33CD0">
      <w:pPr>
        <w:spacing w:line="240" w:lineRule="exact"/>
        <w:rPr>
          <w:rFonts w:hint="eastAsia" w:ascii="宋体" w:hAnsi="宋体" w:eastAsia="宋体" w:cs="宋体"/>
        </w:rPr>
      </w:pPr>
      <w:r>
        <w:rPr>
          <w:rFonts w:hint="eastAsia" w:ascii="宋体" w:hAnsi="宋体" w:eastAsia="宋体" w:cs="宋体"/>
        </w:rPr>
        <w:t xml:space="preserve">                                               </w:t>
      </w:r>
    </w:p>
    <w:p w14:paraId="0D9D6391">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14:paraId="569BEE4C">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5F9D7288">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14:paraId="4F966F1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CE1B5A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2A078A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7199EF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93AF3C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EEAE89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6D5B85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A04FFA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58E3B9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F675EE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376819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2B7790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4BCFDD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A7FD37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F94017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DA5336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8EE21A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288A31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635E215">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14:paraId="6F15DC83">
      <w:pPr>
        <w:spacing w:line="660" w:lineRule="exact"/>
        <w:rPr>
          <w:rFonts w:hint="eastAsia" w:ascii="宋体" w:hAnsi="宋体" w:eastAsia="宋体" w:cs="宋体"/>
          <w:sz w:val="24"/>
        </w:rPr>
      </w:pPr>
      <w:r>
        <w:rPr>
          <w:rFonts w:hint="eastAsia" w:ascii="宋体" w:hAnsi="宋体" w:eastAsia="宋体" w:cs="宋体"/>
          <w:sz w:val="24"/>
        </w:rPr>
        <w:t>投标人：（盖章）</w:t>
      </w:r>
    </w:p>
    <w:p w14:paraId="69DC89DB">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307B0425">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6576130A">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14DFF203">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14:paraId="5B2970A3">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14:paraId="02518F58">
      <w:pPr>
        <w:pStyle w:val="78"/>
        <w:ind w:firstLine="480"/>
        <w:rPr>
          <w:rFonts w:hint="eastAsia" w:ascii="宋体" w:hAnsi="宋体" w:eastAsia="宋体" w:cs="宋体"/>
        </w:rPr>
      </w:pPr>
      <w:r>
        <w:rPr>
          <w:rFonts w:hint="eastAsia" w:ascii="宋体" w:hAnsi="宋体" w:eastAsia="宋体" w:cs="宋体"/>
        </w:rPr>
        <w:t>项目名称：</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4"/>
        <w:gridCol w:w="2060"/>
      </w:tblGrid>
      <w:tr w14:paraId="0595B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trPr>
        <w:tc>
          <w:tcPr>
            <w:tcW w:w="5000" w:type="pct"/>
            <w:gridSpan w:val="8"/>
            <w:vAlign w:val="center"/>
          </w:tcPr>
          <w:p w14:paraId="4D3F0F80">
            <w:pPr>
              <w:pStyle w:val="82"/>
              <w:rPr>
                <w:rFonts w:hint="eastAsia" w:ascii="宋体" w:hAnsi="宋体" w:eastAsia="宋体" w:cs="宋体"/>
                <w:lang w:val="en-US" w:eastAsia="zh-CN"/>
              </w:rPr>
            </w:pPr>
            <w:r>
              <w:rPr>
                <w:rFonts w:hint="eastAsia" w:ascii="宋体" w:hAnsi="宋体" w:eastAsia="宋体" w:cs="宋体"/>
                <w:lang w:val="en-US" w:eastAsia="zh-CN"/>
              </w:rPr>
              <w:t>报价单</w:t>
            </w:r>
          </w:p>
        </w:tc>
      </w:tr>
      <w:tr w14:paraId="660B8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14:paraId="3E6F231F">
            <w:pPr>
              <w:pStyle w:val="82"/>
              <w:rPr>
                <w:rFonts w:hint="eastAsia" w:ascii="宋体" w:hAnsi="宋体" w:eastAsia="宋体" w:cs="宋体"/>
              </w:rPr>
            </w:pPr>
            <w:r>
              <w:rPr>
                <w:rFonts w:hint="eastAsia" w:ascii="宋体" w:hAnsi="宋体" w:eastAsia="宋体" w:cs="宋体"/>
              </w:rPr>
              <w:t>序号</w:t>
            </w:r>
          </w:p>
        </w:tc>
        <w:tc>
          <w:tcPr>
            <w:tcW w:w="751" w:type="pct"/>
            <w:vAlign w:val="center"/>
          </w:tcPr>
          <w:p w14:paraId="041D02AE">
            <w:pPr>
              <w:pStyle w:val="82"/>
              <w:rPr>
                <w:rFonts w:hint="eastAsia" w:ascii="宋体" w:hAnsi="宋体" w:eastAsia="宋体" w:cs="宋体"/>
              </w:rPr>
            </w:pPr>
            <w:r>
              <w:rPr>
                <w:rFonts w:hint="eastAsia" w:ascii="宋体" w:hAnsi="宋体" w:eastAsia="宋体" w:cs="宋体"/>
              </w:rPr>
              <w:t>项目名称</w:t>
            </w:r>
          </w:p>
        </w:tc>
        <w:tc>
          <w:tcPr>
            <w:tcW w:w="614" w:type="pct"/>
            <w:vAlign w:val="center"/>
          </w:tcPr>
          <w:p w14:paraId="134DEBBA">
            <w:pPr>
              <w:pStyle w:val="82"/>
              <w:rPr>
                <w:rFonts w:hint="eastAsia" w:ascii="宋体" w:hAnsi="宋体" w:eastAsia="宋体" w:cs="宋体"/>
              </w:rPr>
            </w:pPr>
            <w:r>
              <w:rPr>
                <w:rFonts w:hint="eastAsia" w:ascii="宋体" w:hAnsi="宋体" w:eastAsia="宋体" w:cs="宋体"/>
              </w:rPr>
              <w:t>投标总价</w:t>
            </w:r>
          </w:p>
          <w:p w14:paraId="6BAA619D">
            <w:pPr>
              <w:pStyle w:val="82"/>
              <w:rPr>
                <w:rFonts w:hint="eastAsia" w:ascii="宋体" w:hAnsi="宋体" w:eastAsia="宋体" w:cs="宋体"/>
              </w:rPr>
            </w:pPr>
            <w:r>
              <w:rPr>
                <w:rFonts w:hint="eastAsia" w:ascii="宋体" w:hAnsi="宋体" w:eastAsia="宋体" w:cs="宋体"/>
              </w:rPr>
              <w:t>（元）</w:t>
            </w:r>
          </w:p>
        </w:tc>
        <w:tc>
          <w:tcPr>
            <w:tcW w:w="381" w:type="pct"/>
            <w:vAlign w:val="center"/>
          </w:tcPr>
          <w:p w14:paraId="58C53168">
            <w:pPr>
              <w:pStyle w:val="82"/>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14:paraId="5F9C4868">
            <w:pPr>
              <w:pStyle w:val="82"/>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14:paraId="2440571C">
            <w:pPr>
              <w:pStyle w:val="82"/>
              <w:rPr>
                <w:rFonts w:hint="eastAsia" w:ascii="宋体" w:hAnsi="宋体" w:eastAsia="宋体" w:cs="宋体"/>
              </w:rPr>
            </w:pPr>
            <w:r>
              <w:rPr>
                <w:rFonts w:hint="eastAsia" w:ascii="宋体" w:hAnsi="宋体" w:eastAsia="宋体" w:cs="宋体"/>
              </w:rPr>
              <w:t>质保期</w:t>
            </w:r>
          </w:p>
          <w:p w14:paraId="6D265D79">
            <w:pPr>
              <w:pStyle w:val="82"/>
              <w:rPr>
                <w:rFonts w:hint="eastAsia" w:ascii="宋体" w:hAnsi="宋体" w:eastAsia="宋体" w:cs="宋体"/>
              </w:rPr>
            </w:pPr>
            <w:r>
              <w:rPr>
                <w:rFonts w:hint="eastAsia" w:ascii="宋体" w:hAnsi="宋体" w:eastAsia="宋体" w:cs="宋体"/>
              </w:rPr>
              <w:t>（若有）</w:t>
            </w:r>
          </w:p>
        </w:tc>
        <w:tc>
          <w:tcPr>
            <w:tcW w:w="831" w:type="pct"/>
            <w:vAlign w:val="center"/>
          </w:tcPr>
          <w:p w14:paraId="032D3328">
            <w:pPr>
              <w:pStyle w:val="82"/>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14:paraId="54E91A4A">
            <w:pPr>
              <w:pStyle w:val="82"/>
              <w:rPr>
                <w:rFonts w:hint="eastAsia" w:ascii="宋体" w:hAnsi="宋体" w:eastAsia="宋体" w:cs="宋体"/>
              </w:rPr>
            </w:pPr>
            <w:r>
              <w:rPr>
                <w:rFonts w:hint="eastAsia" w:ascii="宋体" w:hAnsi="宋体" w:eastAsia="宋体" w:cs="宋体"/>
              </w:rPr>
              <w:t>付款方式及比例是否偏离</w:t>
            </w:r>
          </w:p>
        </w:tc>
      </w:tr>
      <w:tr w14:paraId="5B2EC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14:paraId="278CC93B">
            <w:pPr>
              <w:pStyle w:val="82"/>
              <w:rPr>
                <w:rFonts w:hint="eastAsia" w:ascii="宋体" w:hAnsi="宋体" w:eastAsia="宋体" w:cs="宋体"/>
              </w:rPr>
            </w:pPr>
            <w:r>
              <w:rPr>
                <w:rFonts w:hint="eastAsia" w:ascii="宋体" w:hAnsi="宋体" w:eastAsia="宋体" w:cs="宋体"/>
              </w:rPr>
              <w:t>1</w:t>
            </w:r>
          </w:p>
        </w:tc>
        <w:tc>
          <w:tcPr>
            <w:tcW w:w="751" w:type="pct"/>
            <w:vAlign w:val="center"/>
          </w:tcPr>
          <w:p w14:paraId="0FF0151C">
            <w:pPr>
              <w:pStyle w:val="82"/>
              <w:rPr>
                <w:rFonts w:hint="eastAsia" w:ascii="宋体" w:hAnsi="宋体" w:eastAsia="宋体" w:cs="宋体"/>
              </w:rPr>
            </w:pPr>
          </w:p>
        </w:tc>
        <w:tc>
          <w:tcPr>
            <w:tcW w:w="614" w:type="pct"/>
            <w:vAlign w:val="center"/>
          </w:tcPr>
          <w:p w14:paraId="682F705C">
            <w:pPr>
              <w:pStyle w:val="82"/>
              <w:rPr>
                <w:rFonts w:hint="eastAsia" w:ascii="宋体" w:hAnsi="宋体" w:eastAsia="宋体" w:cs="宋体"/>
              </w:rPr>
            </w:pPr>
          </w:p>
        </w:tc>
        <w:tc>
          <w:tcPr>
            <w:tcW w:w="381" w:type="pct"/>
            <w:vAlign w:val="center"/>
          </w:tcPr>
          <w:p w14:paraId="05494030">
            <w:pPr>
              <w:pStyle w:val="82"/>
              <w:rPr>
                <w:rFonts w:hint="eastAsia" w:ascii="宋体" w:hAnsi="宋体" w:eastAsia="宋体" w:cs="宋体"/>
              </w:rPr>
            </w:pPr>
          </w:p>
        </w:tc>
        <w:tc>
          <w:tcPr>
            <w:tcW w:w="363" w:type="pct"/>
            <w:vAlign w:val="center"/>
          </w:tcPr>
          <w:p w14:paraId="3AA9C8CB">
            <w:pPr>
              <w:pStyle w:val="82"/>
              <w:rPr>
                <w:rFonts w:hint="eastAsia" w:ascii="宋体" w:hAnsi="宋体" w:eastAsia="宋体" w:cs="宋体"/>
              </w:rPr>
            </w:pPr>
          </w:p>
        </w:tc>
        <w:tc>
          <w:tcPr>
            <w:tcW w:w="650" w:type="pct"/>
            <w:vAlign w:val="center"/>
          </w:tcPr>
          <w:p w14:paraId="17D442F5">
            <w:pPr>
              <w:pStyle w:val="82"/>
              <w:rPr>
                <w:rFonts w:hint="eastAsia" w:ascii="宋体" w:hAnsi="宋体" w:eastAsia="宋体" w:cs="宋体"/>
              </w:rPr>
            </w:pPr>
          </w:p>
        </w:tc>
        <w:tc>
          <w:tcPr>
            <w:tcW w:w="831" w:type="pct"/>
            <w:vAlign w:val="center"/>
          </w:tcPr>
          <w:p w14:paraId="33B1EBBA">
            <w:pPr>
              <w:pStyle w:val="82"/>
              <w:rPr>
                <w:rFonts w:hint="eastAsia" w:ascii="宋体" w:hAnsi="宋体" w:eastAsia="宋体" w:cs="宋体"/>
              </w:rPr>
            </w:pPr>
          </w:p>
        </w:tc>
        <w:tc>
          <w:tcPr>
            <w:tcW w:w="1109" w:type="pct"/>
            <w:vAlign w:val="center"/>
          </w:tcPr>
          <w:p w14:paraId="6B4925BF">
            <w:pPr>
              <w:pStyle w:val="82"/>
              <w:rPr>
                <w:rFonts w:hint="eastAsia" w:ascii="宋体" w:hAnsi="宋体" w:eastAsia="宋体" w:cs="宋体"/>
              </w:rPr>
            </w:pPr>
          </w:p>
        </w:tc>
      </w:tr>
      <w:tr w14:paraId="32270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14:paraId="5AD701FA">
            <w:pPr>
              <w:pStyle w:val="82"/>
              <w:rPr>
                <w:rFonts w:hint="eastAsia" w:ascii="宋体" w:hAnsi="宋体" w:eastAsia="宋体" w:cs="宋体"/>
              </w:rPr>
            </w:pPr>
            <w:r>
              <w:rPr>
                <w:rFonts w:hint="eastAsia" w:ascii="宋体" w:hAnsi="宋体" w:eastAsia="宋体" w:cs="宋体"/>
              </w:rPr>
              <w:t>2</w:t>
            </w:r>
          </w:p>
        </w:tc>
        <w:tc>
          <w:tcPr>
            <w:tcW w:w="751" w:type="pct"/>
            <w:vAlign w:val="center"/>
          </w:tcPr>
          <w:p w14:paraId="731496D3">
            <w:pPr>
              <w:pStyle w:val="82"/>
              <w:rPr>
                <w:rFonts w:hint="eastAsia" w:ascii="宋体" w:hAnsi="宋体" w:eastAsia="宋体" w:cs="宋体"/>
              </w:rPr>
            </w:pPr>
            <w:r>
              <w:rPr>
                <w:rFonts w:hint="eastAsia" w:ascii="宋体" w:hAnsi="宋体" w:eastAsia="宋体" w:cs="宋体"/>
              </w:rPr>
              <w:t>合计</w:t>
            </w:r>
          </w:p>
        </w:tc>
        <w:tc>
          <w:tcPr>
            <w:tcW w:w="3951" w:type="pct"/>
            <w:gridSpan w:val="6"/>
            <w:vAlign w:val="center"/>
          </w:tcPr>
          <w:p w14:paraId="49C8FACF">
            <w:pPr>
              <w:pStyle w:val="82"/>
              <w:rPr>
                <w:rFonts w:hint="eastAsia" w:ascii="宋体" w:hAnsi="宋体" w:eastAsia="宋体" w:cs="宋体"/>
              </w:rPr>
            </w:pPr>
          </w:p>
        </w:tc>
      </w:tr>
    </w:tbl>
    <w:p w14:paraId="4DDABD44">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14:paraId="293957B3">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14:paraId="2D129EDC">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14:paraId="067B02CD">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14:paraId="4CAD2E9A">
      <w:pPr>
        <w:spacing w:line="660" w:lineRule="exact"/>
        <w:rPr>
          <w:rFonts w:hint="eastAsia" w:ascii="宋体" w:hAnsi="宋体" w:eastAsia="宋体" w:cs="宋体"/>
          <w:sz w:val="24"/>
        </w:rPr>
      </w:pPr>
    </w:p>
    <w:p w14:paraId="48F93F45">
      <w:pPr>
        <w:spacing w:line="660" w:lineRule="exact"/>
        <w:rPr>
          <w:rFonts w:hint="eastAsia" w:ascii="宋体" w:hAnsi="宋体" w:eastAsia="宋体" w:cs="宋体"/>
          <w:sz w:val="24"/>
        </w:rPr>
      </w:pPr>
    </w:p>
    <w:p w14:paraId="5055ADF4">
      <w:pPr>
        <w:spacing w:line="660" w:lineRule="exact"/>
        <w:rPr>
          <w:rFonts w:hint="eastAsia" w:ascii="宋体" w:hAnsi="宋体" w:eastAsia="宋体" w:cs="宋体"/>
          <w:sz w:val="24"/>
        </w:rPr>
      </w:pPr>
    </w:p>
    <w:p w14:paraId="0AF092E4">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14:paraId="1920F6C1">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14:paraId="650B16A7">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479F8453">
      <w:pPr>
        <w:ind w:firstLine="480"/>
        <w:rPr>
          <w:rFonts w:hint="eastAsia" w:ascii="宋体" w:hAnsi="宋体" w:eastAsia="宋体" w:cs="宋体"/>
          <w:color w:val="000000"/>
          <w:sz w:val="24"/>
          <w:szCs w:val="24"/>
        </w:rPr>
      </w:pPr>
    </w:p>
    <w:p w14:paraId="5F991E99">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14:paraId="60CD8BDE">
      <w:pPr>
        <w:pStyle w:val="84"/>
        <w:ind w:firstLine="480"/>
        <w:rPr>
          <w:rFonts w:hint="eastAsia" w:ascii="宋体" w:hAnsi="宋体" w:eastAsia="宋体" w:cs="宋体"/>
        </w:rPr>
      </w:pPr>
      <w:bookmarkStart w:id="10" w:name="_Toc639008"/>
      <w:bookmarkStart w:id="11" w:name="_Toc26556"/>
      <w:bookmarkStart w:id="12" w:name="_Toc353881017"/>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14:paraId="4BB99A53">
      <w:pPr>
        <w:pStyle w:val="78"/>
        <w:ind w:firstLine="480"/>
        <w:rPr>
          <w:rFonts w:hint="eastAsia" w:ascii="宋体" w:hAnsi="宋体" w:eastAsia="宋体" w:cs="宋体"/>
        </w:rPr>
      </w:pPr>
      <w:r>
        <w:rPr>
          <w:rFonts w:hint="eastAsia" w:ascii="宋体" w:hAnsi="宋体" w:eastAsia="宋体" w:cs="宋体"/>
        </w:rPr>
        <w:t>项目名称：</w:t>
      </w:r>
    </w:p>
    <w:tbl>
      <w:tblPr>
        <w:tblStyle w:val="32"/>
        <w:tblW w:w="8995" w:type="dxa"/>
        <w:tblInd w:w="0" w:type="dxa"/>
        <w:tblLayout w:type="fixed"/>
        <w:tblCellMar>
          <w:top w:w="0" w:type="dxa"/>
          <w:left w:w="108" w:type="dxa"/>
          <w:bottom w:w="0" w:type="dxa"/>
          <w:right w:w="108" w:type="dxa"/>
        </w:tblCellMar>
      </w:tblPr>
      <w:tblGrid>
        <w:gridCol w:w="814"/>
        <w:gridCol w:w="1733"/>
        <w:gridCol w:w="1562"/>
        <w:gridCol w:w="744"/>
        <w:gridCol w:w="816"/>
        <w:gridCol w:w="1260"/>
        <w:gridCol w:w="1486"/>
        <w:gridCol w:w="580"/>
      </w:tblGrid>
      <w:tr w14:paraId="75D7261A">
        <w:tblPrEx>
          <w:tblCellMar>
            <w:top w:w="0" w:type="dxa"/>
            <w:left w:w="108" w:type="dxa"/>
            <w:bottom w:w="0" w:type="dxa"/>
            <w:right w:w="108" w:type="dxa"/>
          </w:tblCellMar>
        </w:tblPrEx>
        <w:trPr>
          <w:trHeight w:val="608" w:hRule="atLeast"/>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2209D">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0C3D5">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名称</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44DEC">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6B0A1">
            <w:pPr>
              <w:widowControl/>
              <w:jc w:val="both"/>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单位</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08335">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数量</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9F958">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E37C2">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1B3C5">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14:paraId="2027A02F">
        <w:tblPrEx>
          <w:tblCellMar>
            <w:top w:w="0" w:type="dxa"/>
            <w:left w:w="108" w:type="dxa"/>
            <w:bottom w:w="0" w:type="dxa"/>
            <w:right w:w="108" w:type="dxa"/>
          </w:tblCellMar>
        </w:tblPrEx>
        <w:trPr>
          <w:trHeight w:val="393" w:hRule="atLeast"/>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D31C0">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18"/>
                <w:szCs w:val="18"/>
                <w:u w:val="none"/>
                <w:lang w:val="en-US" w:eastAsia="zh-CN" w:bidi="ar"/>
              </w:rPr>
              <w:t>1</w:t>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E5A8B">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改造材料费</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002FC">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70FCC">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B4207">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ACE73">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A7E9C">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55B8C">
            <w:pPr>
              <w:widowControl/>
              <w:jc w:val="center"/>
              <w:rPr>
                <w:rFonts w:hint="eastAsia" w:ascii="宋体" w:hAnsi="宋体" w:eastAsia="宋体" w:cs="宋体"/>
                <w:kern w:val="0"/>
                <w:sz w:val="18"/>
                <w:szCs w:val="18"/>
              </w:rPr>
            </w:pPr>
          </w:p>
        </w:tc>
      </w:tr>
      <w:tr w14:paraId="17A277E3">
        <w:tblPrEx>
          <w:tblCellMar>
            <w:top w:w="0" w:type="dxa"/>
            <w:left w:w="108" w:type="dxa"/>
            <w:bottom w:w="0" w:type="dxa"/>
            <w:right w:w="108" w:type="dxa"/>
          </w:tblCellMar>
        </w:tblPrEx>
        <w:trPr>
          <w:trHeight w:val="393" w:hRule="atLeast"/>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034A9">
            <w:pPr>
              <w:keepNext w:val="0"/>
              <w:keepLines w:val="0"/>
              <w:widowControl/>
              <w:suppressLineNumbers w:val="0"/>
              <w:jc w:val="center"/>
              <w:textAlignment w:val="center"/>
              <w:rPr>
                <w:rFonts w:hint="default" w:ascii="宋体" w:hAnsi="宋体" w:eastAsia="宋体" w:cs="宋体"/>
                <w:kern w:val="0"/>
                <w:sz w:val="18"/>
                <w:szCs w:val="18"/>
                <w:lang w:val="en-US"/>
              </w:rPr>
            </w:pPr>
            <w:r>
              <w:rPr>
                <w:rFonts w:hint="eastAsia" w:ascii="宋体" w:hAnsi="宋体" w:eastAsia="宋体" w:cs="宋体"/>
                <w:i w:val="0"/>
                <w:iCs w:val="0"/>
                <w:color w:val="000000"/>
                <w:kern w:val="0"/>
                <w:sz w:val="18"/>
                <w:szCs w:val="18"/>
                <w:u w:val="none"/>
                <w:lang w:val="en-US" w:eastAsia="zh-CN" w:bidi="ar"/>
              </w:rPr>
              <w:t>1.1</w:t>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0D833">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……具体写清改造所需材料</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DA88E">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EC78E">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F784A">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CEC8F">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AC426">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25935">
            <w:pPr>
              <w:widowControl/>
              <w:jc w:val="center"/>
              <w:rPr>
                <w:rFonts w:hint="eastAsia" w:ascii="宋体" w:hAnsi="宋体" w:eastAsia="宋体" w:cs="宋体"/>
                <w:kern w:val="0"/>
                <w:sz w:val="18"/>
                <w:szCs w:val="18"/>
              </w:rPr>
            </w:pPr>
          </w:p>
        </w:tc>
      </w:tr>
      <w:tr w14:paraId="510D51D9">
        <w:tblPrEx>
          <w:tblCellMar>
            <w:top w:w="0" w:type="dxa"/>
            <w:left w:w="108" w:type="dxa"/>
            <w:bottom w:w="0" w:type="dxa"/>
            <w:right w:w="108" w:type="dxa"/>
          </w:tblCellMar>
        </w:tblPrEx>
        <w:trPr>
          <w:trHeight w:val="393" w:hRule="atLeast"/>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65A8A">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1.2</w:t>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FC51D">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31C3D">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B2B35">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3C9C0">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2FD24">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8E701">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F40A9">
            <w:pPr>
              <w:widowControl/>
              <w:jc w:val="center"/>
              <w:rPr>
                <w:rFonts w:hint="eastAsia" w:ascii="宋体" w:hAnsi="宋体" w:eastAsia="宋体" w:cs="宋体"/>
                <w:kern w:val="0"/>
                <w:sz w:val="18"/>
                <w:szCs w:val="18"/>
              </w:rPr>
            </w:pPr>
          </w:p>
        </w:tc>
      </w:tr>
      <w:tr w14:paraId="626A632F">
        <w:tblPrEx>
          <w:tblCellMar>
            <w:top w:w="0" w:type="dxa"/>
            <w:left w:w="108" w:type="dxa"/>
            <w:bottom w:w="0" w:type="dxa"/>
            <w:right w:w="108" w:type="dxa"/>
          </w:tblCellMar>
        </w:tblPrEx>
        <w:trPr>
          <w:trHeight w:val="393" w:hRule="atLeast"/>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D632A">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1.3</w:t>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A06F9">
            <w:pPr>
              <w:keepNext w:val="0"/>
              <w:keepLines w:val="0"/>
              <w:widowControl/>
              <w:suppressLineNumbers w:val="0"/>
              <w:jc w:val="center"/>
              <w:textAlignment w:val="center"/>
              <w:rPr>
                <w:rFonts w:hint="eastAsia" w:ascii="宋体" w:hAnsi="宋体" w:eastAsia="宋体" w:cs="宋体"/>
                <w:kern w:val="0"/>
                <w:sz w:val="18"/>
                <w:szCs w:val="18"/>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771A5">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0F4F1">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5A5B6">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3411C">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CCEFC">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47BDE">
            <w:pPr>
              <w:widowControl/>
              <w:jc w:val="center"/>
              <w:rPr>
                <w:rFonts w:hint="eastAsia" w:ascii="宋体" w:hAnsi="宋体" w:eastAsia="宋体" w:cs="宋体"/>
                <w:kern w:val="0"/>
                <w:sz w:val="18"/>
                <w:szCs w:val="18"/>
              </w:rPr>
            </w:pPr>
          </w:p>
        </w:tc>
      </w:tr>
      <w:tr w14:paraId="0ED10B42">
        <w:tblPrEx>
          <w:tblCellMar>
            <w:top w:w="0" w:type="dxa"/>
            <w:left w:w="108" w:type="dxa"/>
            <w:bottom w:w="0" w:type="dxa"/>
            <w:right w:w="108" w:type="dxa"/>
          </w:tblCellMar>
        </w:tblPrEx>
        <w:trPr>
          <w:trHeight w:val="393" w:hRule="atLeast"/>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7B484">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1.4</w:t>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1421B">
            <w:pPr>
              <w:keepNext w:val="0"/>
              <w:keepLines w:val="0"/>
              <w:widowControl/>
              <w:suppressLineNumbers w:val="0"/>
              <w:jc w:val="center"/>
              <w:textAlignment w:val="center"/>
              <w:rPr>
                <w:rFonts w:hint="eastAsia" w:ascii="宋体" w:hAnsi="宋体" w:eastAsia="宋体" w:cs="宋体"/>
                <w:kern w:val="0"/>
                <w:sz w:val="18"/>
                <w:szCs w:val="18"/>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56BF0">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8E353">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82090">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9A1F6">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E3E67">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AE181">
            <w:pPr>
              <w:widowControl/>
              <w:jc w:val="center"/>
              <w:rPr>
                <w:rFonts w:hint="eastAsia" w:ascii="宋体" w:hAnsi="宋体" w:eastAsia="宋体" w:cs="宋体"/>
                <w:kern w:val="0"/>
                <w:sz w:val="18"/>
                <w:szCs w:val="18"/>
              </w:rPr>
            </w:pPr>
          </w:p>
        </w:tc>
      </w:tr>
      <w:tr w14:paraId="50C7ECA2">
        <w:tblPrEx>
          <w:tblCellMar>
            <w:top w:w="0" w:type="dxa"/>
            <w:left w:w="108" w:type="dxa"/>
            <w:bottom w:w="0" w:type="dxa"/>
            <w:right w:w="108" w:type="dxa"/>
          </w:tblCellMar>
        </w:tblPrEx>
        <w:trPr>
          <w:trHeight w:val="393" w:hRule="atLeast"/>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273C2">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1.5</w:t>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5F527">
            <w:pPr>
              <w:keepNext w:val="0"/>
              <w:keepLines w:val="0"/>
              <w:widowControl/>
              <w:suppressLineNumbers w:val="0"/>
              <w:jc w:val="center"/>
              <w:textAlignment w:val="center"/>
              <w:rPr>
                <w:rFonts w:hint="eastAsia" w:ascii="宋体" w:hAnsi="宋体" w:eastAsia="宋体" w:cs="宋体"/>
                <w:kern w:val="0"/>
                <w:sz w:val="18"/>
                <w:szCs w:val="18"/>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BF062">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5746B">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E440E">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93FE0">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EBF73">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B28C3">
            <w:pPr>
              <w:widowControl/>
              <w:jc w:val="center"/>
              <w:rPr>
                <w:rFonts w:hint="eastAsia" w:ascii="宋体" w:hAnsi="宋体" w:eastAsia="宋体" w:cs="宋体"/>
                <w:kern w:val="0"/>
                <w:sz w:val="18"/>
                <w:szCs w:val="18"/>
              </w:rPr>
            </w:pPr>
          </w:p>
        </w:tc>
      </w:tr>
      <w:tr w14:paraId="50805DD0">
        <w:tblPrEx>
          <w:tblCellMar>
            <w:top w:w="0" w:type="dxa"/>
            <w:left w:w="108" w:type="dxa"/>
            <w:bottom w:w="0" w:type="dxa"/>
            <w:right w:w="108" w:type="dxa"/>
          </w:tblCellMar>
        </w:tblPrEx>
        <w:trPr>
          <w:trHeight w:val="309" w:hRule="atLeast"/>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E209F">
            <w:pPr>
              <w:keepNext w:val="0"/>
              <w:keepLines w:val="0"/>
              <w:widowControl/>
              <w:suppressLineNumbers w:val="0"/>
              <w:jc w:val="both"/>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19E70">
            <w:pPr>
              <w:keepNext w:val="0"/>
              <w:keepLines w:val="0"/>
              <w:widowControl/>
              <w:suppressLineNumbers w:val="0"/>
              <w:jc w:val="center"/>
              <w:textAlignment w:val="center"/>
              <w:rPr>
                <w:rFonts w:hint="eastAsia" w:ascii="宋体" w:hAnsi="宋体" w:eastAsia="宋体" w:cs="宋体"/>
                <w:kern w:val="0"/>
                <w:sz w:val="18"/>
                <w:szCs w:val="18"/>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E90B8">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4EA18">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93E36">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48108">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4CA32">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F6044">
            <w:pPr>
              <w:widowControl/>
              <w:jc w:val="center"/>
              <w:rPr>
                <w:rFonts w:hint="eastAsia" w:ascii="宋体" w:hAnsi="宋体" w:eastAsia="宋体" w:cs="宋体"/>
                <w:kern w:val="0"/>
                <w:sz w:val="18"/>
                <w:szCs w:val="18"/>
              </w:rPr>
            </w:pPr>
          </w:p>
        </w:tc>
      </w:tr>
      <w:tr w14:paraId="5ABFE0AA">
        <w:tblPrEx>
          <w:tblCellMar>
            <w:top w:w="0" w:type="dxa"/>
            <w:left w:w="108" w:type="dxa"/>
            <w:bottom w:w="0" w:type="dxa"/>
            <w:right w:w="108" w:type="dxa"/>
          </w:tblCellMar>
        </w:tblPrEx>
        <w:trPr>
          <w:trHeight w:val="309" w:hRule="atLeast"/>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7F521">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EABC9">
            <w:pPr>
              <w:keepNext w:val="0"/>
              <w:keepLines w:val="0"/>
              <w:widowControl/>
              <w:suppressLineNumbers w:val="0"/>
              <w:jc w:val="center"/>
              <w:textAlignment w:val="center"/>
              <w:rPr>
                <w:rFonts w:hint="eastAsia" w:ascii="宋体" w:hAnsi="宋体" w:eastAsia="宋体" w:cs="宋体"/>
                <w:kern w:val="0"/>
                <w:sz w:val="18"/>
                <w:szCs w:val="18"/>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B8495">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4064B">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8F6D1">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2F93C">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352AE">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EFF26">
            <w:pPr>
              <w:widowControl/>
              <w:jc w:val="center"/>
              <w:rPr>
                <w:rFonts w:hint="eastAsia" w:ascii="宋体" w:hAnsi="宋体" w:eastAsia="宋体" w:cs="宋体"/>
                <w:kern w:val="0"/>
                <w:sz w:val="18"/>
                <w:szCs w:val="18"/>
              </w:rPr>
            </w:pPr>
          </w:p>
        </w:tc>
      </w:tr>
      <w:tr w14:paraId="15E882FE">
        <w:tblPrEx>
          <w:tblCellMar>
            <w:top w:w="0" w:type="dxa"/>
            <w:left w:w="108" w:type="dxa"/>
            <w:bottom w:w="0" w:type="dxa"/>
            <w:right w:w="108" w:type="dxa"/>
          </w:tblCellMar>
        </w:tblPrEx>
        <w:trPr>
          <w:trHeight w:val="309" w:hRule="atLeast"/>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CE94B">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3369B">
            <w:pPr>
              <w:keepNext w:val="0"/>
              <w:keepLines w:val="0"/>
              <w:widowControl/>
              <w:suppressLineNumbers w:val="0"/>
              <w:jc w:val="center"/>
              <w:textAlignment w:val="center"/>
              <w:rPr>
                <w:rFonts w:hint="eastAsia" w:ascii="宋体" w:hAnsi="宋体" w:eastAsia="宋体" w:cs="宋体"/>
                <w:kern w:val="0"/>
                <w:sz w:val="18"/>
                <w:szCs w:val="18"/>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3D3D1">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F0DC4">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27243">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ED539">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6E56E">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B3A38">
            <w:pPr>
              <w:widowControl/>
              <w:jc w:val="center"/>
              <w:rPr>
                <w:rFonts w:hint="eastAsia" w:ascii="宋体" w:hAnsi="宋体" w:eastAsia="宋体" w:cs="宋体"/>
                <w:kern w:val="0"/>
                <w:sz w:val="18"/>
                <w:szCs w:val="18"/>
              </w:rPr>
            </w:pPr>
          </w:p>
        </w:tc>
      </w:tr>
      <w:tr w14:paraId="0DB014E6">
        <w:tblPrEx>
          <w:tblCellMar>
            <w:top w:w="0" w:type="dxa"/>
            <w:left w:w="108" w:type="dxa"/>
            <w:bottom w:w="0" w:type="dxa"/>
            <w:right w:w="108" w:type="dxa"/>
          </w:tblCellMar>
        </w:tblPrEx>
        <w:trPr>
          <w:trHeight w:val="309" w:hRule="atLeast"/>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43C65">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EF90F">
            <w:pPr>
              <w:keepNext w:val="0"/>
              <w:keepLines w:val="0"/>
              <w:widowControl/>
              <w:suppressLineNumbers w:val="0"/>
              <w:jc w:val="center"/>
              <w:textAlignment w:val="center"/>
              <w:rPr>
                <w:rFonts w:hint="eastAsia" w:ascii="宋体" w:hAnsi="宋体" w:eastAsia="宋体" w:cs="宋体"/>
                <w:kern w:val="0"/>
                <w:sz w:val="18"/>
                <w:szCs w:val="18"/>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3A5B1">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7D2A7">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6FA30">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350FA">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DE3C9">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8C48D">
            <w:pPr>
              <w:widowControl/>
              <w:jc w:val="center"/>
              <w:rPr>
                <w:rFonts w:hint="eastAsia" w:ascii="宋体" w:hAnsi="宋体" w:eastAsia="宋体" w:cs="宋体"/>
                <w:kern w:val="0"/>
                <w:sz w:val="18"/>
                <w:szCs w:val="18"/>
              </w:rPr>
            </w:pPr>
          </w:p>
        </w:tc>
      </w:tr>
      <w:tr w14:paraId="66E7F0D3">
        <w:tblPrEx>
          <w:tblCellMar>
            <w:top w:w="0" w:type="dxa"/>
            <w:left w:w="108" w:type="dxa"/>
            <w:bottom w:w="0" w:type="dxa"/>
            <w:right w:w="108" w:type="dxa"/>
          </w:tblCellMar>
        </w:tblPrEx>
        <w:trPr>
          <w:trHeight w:val="309" w:hRule="atLeast"/>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0EE28">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520CF">
            <w:pPr>
              <w:keepNext w:val="0"/>
              <w:keepLines w:val="0"/>
              <w:widowControl/>
              <w:suppressLineNumbers w:val="0"/>
              <w:jc w:val="center"/>
              <w:textAlignment w:val="center"/>
              <w:rPr>
                <w:rFonts w:hint="eastAsia" w:ascii="宋体" w:hAnsi="宋体" w:eastAsia="宋体" w:cs="宋体"/>
                <w:kern w:val="0"/>
                <w:sz w:val="18"/>
                <w:szCs w:val="18"/>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4DCF2">
            <w:pPr>
              <w:keepNext w:val="0"/>
              <w:keepLines w:val="0"/>
              <w:widowControl/>
              <w:suppressLineNumbers w:val="0"/>
              <w:jc w:val="both"/>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1F559">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39149">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DD465">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F9F9E">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47C35">
            <w:pPr>
              <w:widowControl/>
              <w:jc w:val="center"/>
              <w:rPr>
                <w:rFonts w:hint="eastAsia" w:ascii="宋体" w:hAnsi="宋体" w:eastAsia="宋体" w:cs="宋体"/>
                <w:kern w:val="0"/>
                <w:sz w:val="18"/>
                <w:szCs w:val="18"/>
              </w:rPr>
            </w:pPr>
          </w:p>
        </w:tc>
      </w:tr>
      <w:tr w14:paraId="2CF52C75">
        <w:tblPrEx>
          <w:tblCellMar>
            <w:top w:w="0" w:type="dxa"/>
            <w:left w:w="108" w:type="dxa"/>
            <w:bottom w:w="0" w:type="dxa"/>
            <w:right w:w="108" w:type="dxa"/>
          </w:tblCellMar>
        </w:tblPrEx>
        <w:trPr>
          <w:trHeight w:val="403" w:hRule="atLeast"/>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14798">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w:t>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5CAE5">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18"/>
                <w:szCs w:val="18"/>
                <w:u w:val="none"/>
                <w:lang w:val="en-US" w:eastAsia="zh-CN" w:bidi="ar"/>
              </w:rPr>
              <w:t>改造防腐费</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46A76">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5D4E9">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8BAC9">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65E0F">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F1443">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1326E">
            <w:pPr>
              <w:widowControl/>
              <w:jc w:val="center"/>
              <w:rPr>
                <w:rFonts w:hint="eastAsia" w:ascii="宋体" w:hAnsi="宋体" w:eastAsia="宋体" w:cs="宋体"/>
                <w:kern w:val="0"/>
                <w:sz w:val="18"/>
                <w:szCs w:val="18"/>
              </w:rPr>
            </w:pPr>
          </w:p>
        </w:tc>
      </w:tr>
      <w:tr w14:paraId="46C97823">
        <w:tblPrEx>
          <w:tblCellMar>
            <w:top w:w="0" w:type="dxa"/>
            <w:left w:w="108" w:type="dxa"/>
            <w:bottom w:w="0" w:type="dxa"/>
            <w:right w:w="108" w:type="dxa"/>
          </w:tblCellMar>
        </w:tblPrEx>
        <w:trPr>
          <w:trHeight w:val="403" w:hRule="atLeast"/>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E4AED">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w:t>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9DA26">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i w:val="0"/>
                <w:iCs w:val="0"/>
                <w:color w:val="000000"/>
                <w:kern w:val="0"/>
                <w:sz w:val="18"/>
                <w:szCs w:val="18"/>
                <w:u w:val="none"/>
                <w:lang w:val="en-US" w:eastAsia="zh-CN" w:bidi="ar"/>
              </w:rPr>
              <w:t>运输费</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EE7B9">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239DB">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E1346">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4C205">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23D90">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F2B8F">
            <w:pPr>
              <w:widowControl/>
              <w:jc w:val="center"/>
              <w:rPr>
                <w:rFonts w:hint="eastAsia" w:ascii="宋体" w:hAnsi="宋体" w:eastAsia="宋体" w:cs="宋体"/>
                <w:kern w:val="0"/>
                <w:sz w:val="18"/>
                <w:szCs w:val="18"/>
              </w:rPr>
            </w:pPr>
          </w:p>
        </w:tc>
      </w:tr>
      <w:tr w14:paraId="2026293B">
        <w:tblPrEx>
          <w:tblCellMar>
            <w:top w:w="0" w:type="dxa"/>
            <w:left w:w="108" w:type="dxa"/>
            <w:bottom w:w="0" w:type="dxa"/>
            <w:right w:w="108" w:type="dxa"/>
          </w:tblCellMar>
        </w:tblPrEx>
        <w:trPr>
          <w:trHeight w:val="403" w:hRule="atLeast"/>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53245">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w:t>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E6221">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i w:val="0"/>
                <w:iCs w:val="0"/>
                <w:color w:val="000000"/>
                <w:kern w:val="0"/>
                <w:sz w:val="18"/>
                <w:szCs w:val="18"/>
                <w:u w:val="none"/>
                <w:lang w:val="en-US" w:eastAsia="zh-CN" w:bidi="ar"/>
              </w:rPr>
              <w:t>安装费</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D56F2">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B576B">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01918">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81F8A">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4F2BE">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27BE0">
            <w:pPr>
              <w:widowControl/>
              <w:jc w:val="center"/>
              <w:rPr>
                <w:rFonts w:hint="eastAsia" w:ascii="宋体" w:hAnsi="宋体" w:eastAsia="宋体" w:cs="宋体"/>
                <w:kern w:val="0"/>
                <w:sz w:val="18"/>
                <w:szCs w:val="18"/>
              </w:rPr>
            </w:pPr>
          </w:p>
        </w:tc>
      </w:tr>
      <w:tr w14:paraId="0DA63635">
        <w:tblPrEx>
          <w:tblCellMar>
            <w:top w:w="0" w:type="dxa"/>
            <w:left w:w="108" w:type="dxa"/>
            <w:bottom w:w="0" w:type="dxa"/>
            <w:right w:w="108" w:type="dxa"/>
          </w:tblCellMar>
        </w:tblPrEx>
        <w:trPr>
          <w:trHeight w:val="403" w:hRule="atLeast"/>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34B79">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w:t>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C3F07">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i w:val="0"/>
                <w:iCs w:val="0"/>
                <w:color w:val="000000"/>
                <w:kern w:val="0"/>
                <w:sz w:val="18"/>
                <w:szCs w:val="18"/>
                <w:u w:val="none"/>
                <w:lang w:val="en-US" w:eastAsia="zh-CN" w:bidi="ar"/>
              </w:rPr>
              <w:t>验收费</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42B79">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AB695">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23DB8">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584C5">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DE0CB">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8172F">
            <w:pPr>
              <w:widowControl/>
              <w:jc w:val="center"/>
              <w:rPr>
                <w:rFonts w:hint="eastAsia" w:ascii="宋体" w:hAnsi="宋体" w:eastAsia="宋体" w:cs="宋体"/>
                <w:kern w:val="0"/>
                <w:sz w:val="18"/>
                <w:szCs w:val="18"/>
              </w:rPr>
            </w:pPr>
          </w:p>
        </w:tc>
      </w:tr>
      <w:tr w14:paraId="738F0CCA">
        <w:tblPrEx>
          <w:tblCellMar>
            <w:top w:w="0" w:type="dxa"/>
            <w:left w:w="108" w:type="dxa"/>
            <w:bottom w:w="0" w:type="dxa"/>
            <w:right w:w="108" w:type="dxa"/>
          </w:tblCellMar>
        </w:tblPrEx>
        <w:trPr>
          <w:trHeight w:val="403" w:hRule="atLeast"/>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96E11">
            <w:pPr>
              <w:keepNext w:val="0"/>
              <w:keepLines w:val="0"/>
              <w:widowControl/>
              <w:suppressLineNumbers w:val="0"/>
              <w:jc w:val="center"/>
              <w:textAlignment w:val="center"/>
              <w:rPr>
                <w:rFonts w:hint="eastAsia" w:ascii="宋体" w:hAnsi="宋体" w:eastAsia="宋体" w:cs="宋体"/>
                <w:kern w:val="0"/>
                <w:sz w:val="18"/>
                <w:szCs w:val="18"/>
              </w:rPr>
            </w:pP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C1ACE">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8D33A">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A198F">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030F6">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726C4">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FA994">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53759">
            <w:pPr>
              <w:widowControl/>
              <w:jc w:val="center"/>
              <w:rPr>
                <w:rFonts w:hint="eastAsia" w:ascii="宋体" w:hAnsi="宋体" w:eastAsia="宋体" w:cs="宋体"/>
                <w:kern w:val="0"/>
                <w:sz w:val="18"/>
                <w:szCs w:val="18"/>
              </w:rPr>
            </w:pPr>
          </w:p>
        </w:tc>
      </w:tr>
    </w:tbl>
    <w:p w14:paraId="6B2173AA">
      <w:pPr>
        <w:pStyle w:val="78"/>
        <w:ind w:left="0" w:leftChars="0" w:firstLine="0" w:firstLineChars="0"/>
        <w:rPr>
          <w:rFonts w:hint="eastAsia" w:ascii="宋体" w:hAnsi="宋体" w:eastAsia="宋体" w:cs="宋体"/>
          <w:b/>
        </w:rPr>
      </w:pPr>
    </w:p>
    <w:p w14:paraId="0282A15B">
      <w:pPr>
        <w:pStyle w:val="78"/>
        <w:ind w:firstLine="480"/>
        <w:rPr>
          <w:rFonts w:hint="eastAsia" w:ascii="宋体" w:hAnsi="宋体" w:eastAsia="宋体" w:cs="宋体"/>
          <w:b/>
        </w:rPr>
      </w:pPr>
      <w:r>
        <w:rPr>
          <w:rFonts w:hint="eastAsia" w:ascii="宋体" w:hAnsi="宋体" w:eastAsia="宋体" w:cs="宋体"/>
          <w:b/>
        </w:rPr>
        <w:t>注：</w:t>
      </w:r>
    </w:p>
    <w:p w14:paraId="4C1F61E0">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14:paraId="4B5E32F6">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14:paraId="5AB0AFCA">
      <w:pPr>
        <w:pStyle w:val="78"/>
        <w:ind w:firstLine="480"/>
        <w:rPr>
          <w:rFonts w:hint="eastAsia" w:ascii="宋体" w:hAnsi="宋体" w:eastAsia="宋体" w:cs="宋体"/>
          <w:b/>
        </w:rPr>
      </w:pPr>
      <w:r>
        <w:rPr>
          <w:rFonts w:hint="eastAsia" w:ascii="宋体" w:hAnsi="宋体" w:eastAsia="宋体" w:cs="宋体"/>
          <w:b/>
        </w:rPr>
        <w:t>3、需写明含税价、不含税价格、税率。</w:t>
      </w:r>
    </w:p>
    <w:p w14:paraId="7642F127">
      <w:pPr>
        <w:spacing w:line="660" w:lineRule="exact"/>
        <w:rPr>
          <w:rFonts w:hint="eastAsia" w:ascii="宋体" w:hAnsi="宋体" w:eastAsia="宋体" w:cs="宋体"/>
          <w:sz w:val="24"/>
        </w:rPr>
      </w:pPr>
      <w:r>
        <w:rPr>
          <w:rFonts w:hint="eastAsia" w:ascii="宋体" w:hAnsi="宋体" w:eastAsia="宋体" w:cs="宋体"/>
          <w:sz w:val="24"/>
        </w:rPr>
        <w:t>投标人：（盖章）</w:t>
      </w:r>
    </w:p>
    <w:p w14:paraId="7EFC2329">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55322CB2">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6960D691">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14:paraId="73C94012">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14:paraId="3EDFB4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745A571C">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14:paraId="2E5832F3">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14:paraId="5BE87375">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04C0C239">
            <w:pPr>
              <w:pStyle w:val="82"/>
              <w:rPr>
                <w:rFonts w:hint="eastAsia" w:ascii="宋体" w:hAnsi="宋体" w:eastAsia="宋体" w:cs="宋体"/>
              </w:rPr>
            </w:pPr>
            <w:r>
              <w:rPr>
                <w:rFonts w:hint="eastAsia" w:ascii="宋体" w:hAnsi="宋体" w:eastAsia="宋体" w:cs="宋体"/>
              </w:rPr>
              <w:t>是否偏离</w:t>
            </w:r>
          </w:p>
          <w:p w14:paraId="5A0D7E1F">
            <w:pPr>
              <w:pStyle w:val="82"/>
              <w:rPr>
                <w:rFonts w:hint="eastAsia" w:ascii="宋体" w:hAnsi="宋体" w:eastAsia="宋体" w:cs="宋体"/>
              </w:rPr>
            </w:pPr>
            <w:r>
              <w:rPr>
                <w:rFonts w:hint="eastAsia" w:ascii="宋体" w:hAnsi="宋体" w:eastAsia="宋体" w:cs="宋体"/>
              </w:rPr>
              <w:t>（提供说明）</w:t>
            </w:r>
          </w:p>
        </w:tc>
      </w:tr>
      <w:tr w14:paraId="16E334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1A8B52F3">
            <w:pPr>
              <w:pStyle w:val="82"/>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14:paraId="3C954EB2">
            <w:pPr>
              <w:pStyle w:val="82"/>
              <w:rPr>
                <w:rFonts w:hint="eastAsia" w:ascii="宋体" w:hAnsi="宋体" w:eastAsia="宋体" w:cs="宋体"/>
                <w:szCs w:val="21"/>
              </w:rPr>
            </w:pPr>
            <w:r>
              <w:rPr>
                <w:rFonts w:hint="eastAsia" w:ascii="宋体" w:hAnsi="宋体" w:eastAsia="宋体" w:cs="宋体"/>
                <w:b w:val="0"/>
                <w:lang w:val="en-US" w:eastAsia="zh-CN"/>
              </w:rPr>
              <w:t>验收通过后支付90%，10%作为质保金一年后支付</w:t>
            </w:r>
          </w:p>
        </w:tc>
        <w:tc>
          <w:tcPr>
            <w:tcW w:w="1593" w:type="pct"/>
            <w:tcBorders>
              <w:top w:val="single" w:color="auto" w:sz="4" w:space="0"/>
              <w:left w:val="single" w:color="auto" w:sz="4" w:space="0"/>
              <w:bottom w:val="single" w:color="auto" w:sz="4" w:space="0"/>
              <w:right w:val="single" w:color="auto" w:sz="4" w:space="0"/>
            </w:tcBorders>
          </w:tcPr>
          <w:p w14:paraId="628E1F40">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504B8A96">
            <w:pPr>
              <w:pStyle w:val="82"/>
              <w:rPr>
                <w:rFonts w:hint="eastAsia" w:ascii="宋体" w:hAnsi="宋体" w:eastAsia="宋体" w:cs="宋体"/>
              </w:rPr>
            </w:pPr>
          </w:p>
        </w:tc>
      </w:tr>
      <w:tr w14:paraId="1F4788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52F02CC3">
            <w:pPr>
              <w:pStyle w:val="82"/>
              <w:rPr>
                <w:rFonts w:hint="eastAsia"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14:paraId="13E8269B">
            <w:pPr>
              <w:pStyle w:val="82"/>
              <w:rPr>
                <w:rFonts w:hint="default" w:ascii="宋体" w:hAnsi="宋体" w:eastAsia="宋体" w:cs="宋体"/>
                <w:szCs w:val="21"/>
                <w:lang w:val="en-US" w:eastAsia="zh-CN"/>
              </w:rPr>
            </w:pPr>
            <w:r>
              <w:rPr>
                <w:rFonts w:hint="eastAsia" w:ascii="宋体" w:hAnsi="宋体" w:eastAsia="宋体" w:cs="宋体"/>
                <w:b w:val="0"/>
                <w:lang w:val="en-US" w:eastAsia="zh-CN"/>
              </w:rPr>
              <w:t>质保12个月</w:t>
            </w:r>
          </w:p>
        </w:tc>
        <w:tc>
          <w:tcPr>
            <w:tcW w:w="1593" w:type="pct"/>
            <w:tcBorders>
              <w:top w:val="single" w:color="auto" w:sz="4" w:space="0"/>
              <w:left w:val="single" w:color="auto" w:sz="4" w:space="0"/>
              <w:bottom w:val="single" w:color="auto" w:sz="4" w:space="0"/>
              <w:right w:val="single" w:color="auto" w:sz="4" w:space="0"/>
            </w:tcBorders>
            <w:vAlign w:val="center"/>
          </w:tcPr>
          <w:p w14:paraId="3BF8601E">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6391EA3B">
            <w:pPr>
              <w:pStyle w:val="82"/>
              <w:rPr>
                <w:rFonts w:hint="eastAsia" w:ascii="宋体" w:hAnsi="宋体" w:eastAsia="宋体" w:cs="宋体"/>
                <w:szCs w:val="21"/>
              </w:rPr>
            </w:pPr>
          </w:p>
          <w:p w14:paraId="2AAE93D2">
            <w:pPr>
              <w:pStyle w:val="82"/>
              <w:rPr>
                <w:rFonts w:hint="eastAsia" w:ascii="宋体" w:hAnsi="宋体" w:eastAsia="宋体" w:cs="宋体"/>
                <w:szCs w:val="21"/>
              </w:rPr>
            </w:pPr>
          </w:p>
          <w:p w14:paraId="7851E202">
            <w:pPr>
              <w:pStyle w:val="82"/>
              <w:rPr>
                <w:rFonts w:hint="eastAsia" w:ascii="宋体" w:hAnsi="宋体" w:eastAsia="宋体" w:cs="宋体"/>
                <w:szCs w:val="21"/>
              </w:rPr>
            </w:pPr>
          </w:p>
          <w:p w14:paraId="30559318">
            <w:pPr>
              <w:pStyle w:val="82"/>
              <w:rPr>
                <w:rFonts w:hint="eastAsia" w:ascii="宋体" w:hAnsi="宋体" w:eastAsia="宋体" w:cs="宋体"/>
                <w:szCs w:val="21"/>
              </w:rPr>
            </w:pPr>
          </w:p>
          <w:p w14:paraId="1C23971F">
            <w:pPr>
              <w:pStyle w:val="82"/>
              <w:rPr>
                <w:rFonts w:hint="eastAsia" w:ascii="宋体" w:hAnsi="宋体" w:eastAsia="宋体" w:cs="宋体"/>
                <w:szCs w:val="21"/>
              </w:rPr>
            </w:pPr>
          </w:p>
          <w:p w14:paraId="436EB0A8">
            <w:pPr>
              <w:pStyle w:val="82"/>
              <w:rPr>
                <w:rFonts w:hint="eastAsia" w:ascii="宋体" w:hAnsi="宋体" w:eastAsia="宋体" w:cs="宋体"/>
                <w:szCs w:val="21"/>
              </w:rPr>
            </w:pPr>
          </w:p>
          <w:p w14:paraId="5B00DD39">
            <w:pPr>
              <w:pStyle w:val="82"/>
              <w:rPr>
                <w:rFonts w:hint="eastAsia" w:ascii="宋体" w:hAnsi="宋体" w:eastAsia="宋体" w:cs="宋体"/>
                <w:szCs w:val="21"/>
              </w:rPr>
            </w:pPr>
          </w:p>
          <w:p w14:paraId="169EA445">
            <w:pPr>
              <w:pStyle w:val="82"/>
              <w:rPr>
                <w:rFonts w:hint="eastAsia" w:ascii="宋体" w:hAnsi="宋体" w:eastAsia="宋体" w:cs="宋体"/>
                <w:szCs w:val="21"/>
              </w:rPr>
            </w:pPr>
          </w:p>
          <w:p w14:paraId="6D3399AE">
            <w:pPr>
              <w:pStyle w:val="82"/>
              <w:rPr>
                <w:rFonts w:hint="eastAsia" w:ascii="宋体" w:hAnsi="宋体" w:eastAsia="宋体" w:cs="宋体"/>
                <w:szCs w:val="21"/>
              </w:rPr>
            </w:pPr>
          </w:p>
          <w:p w14:paraId="70A31584">
            <w:pPr>
              <w:pStyle w:val="82"/>
              <w:rPr>
                <w:rFonts w:hint="eastAsia" w:ascii="宋体" w:hAnsi="宋体" w:eastAsia="宋体" w:cs="宋体"/>
                <w:szCs w:val="21"/>
              </w:rPr>
            </w:pPr>
          </w:p>
          <w:p w14:paraId="7A739247">
            <w:pPr>
              <w:pStyle w:val="82"/>
              <w:rPr>
                <w:rFonts w:hint="eastAsia" w:ascii="宋体" w:hAnsi="宋体" w:eastAsia="宋体" w:cs="宋体"/>
                <w:szCs w:val="21"/>
              </w:rPr>
            </w:pPr>
          </w:p>
          <w:p w14:paraId="0EEE04CB">
            <w:pPr>
              <w:pStyle w:val="82"/>
              <w:rPr>
                <w:rFonts w:hint="eastAsia" w:ascii="宋体" w:hAnsi="宋体" w:eastAsia="宋体" w:cs="宋体"/>
                <w:szCs w:val="21"/>
              </w:rPr>
            </w:pPr>
          </w:p>
          <w:p w14:paraId="344C01E9">
            <w:pPr>
              <w:pStyle w:val="82"/>
              <w:rPr>
                <w:rFonts w:hint="eastAsia" w:ascii="宋体" w:hAnsi="宋体" w:eastAsia="宋体" w:cs="宋体"/>
                <w:szCs w:val="21"/>
              </w:rPr>
            </w:pPr>
          </w:p>
          <w:p w14:paraId="206EB3B6">
            <w:pPr>
              <w:pStyle w:val="82"/>
              <w:rPr>
                <w:rFonts w:hint="eastAsia" w:ascii="宋体" w:hAnsi="宋体" w:eastAsia="宋体" w:cs="宋体"/>
                <w:szCs w:val="21"/>
              </w:rPr>
            </w:pPr>
          </w:p>
          <w:p w14:paraId="6343B575">
            <w:pPr>
              <w:pStyle w:val="82"/>
              <w:rPr>
                <w:rFonts w:hint="eastAsia" w:ascii="宋体" w:hAnsi="宋体" w:eastAsia="宋体" w:cs="宋体"/>
                <w:szCs w:val="21"/>
              </w:rPr>
            </w:pPr>
          </w:p>
          <w:p w14:paraId="286D434E">
            <w:pPr>
              <w:pStyle w:val="82"/>
              <w:rPr>
                <w:rFonts w:hint="eastAsia" w:ascii="宋体" w:hAnsi="宋体" w:eastAsia="宋体" w:cs="宋体"/>
                <w:szCs w:val="21"/>
              </w:rPr>
            </w:pPr>
          </w:p>
          <w:p w14:paraId="15969673">
            <w:pPr>
              <w:pStyle w:val="82"/>
              <w:rPr>
                <w:rFonts w:hint="eastAsia" w:ascii="宋体" w:hAnsi="宋体" w:eastAsia="宋体" w:cs="宋体"/>
              </w:rPr>
            </w:pPr>
          </w:p>
        </w:tc>
      </w:tr>
    </w:tbl>
    <w:p w14:paraId="0AC80D7D">
      <w:pPr>
        <w:pStyle w:val="78"/>
        <w:ind w:firstLine="480"/>
        <w:rPr>
          <w:rFonts w:hint="eastAsia" w:ascii="宋体" w:hAnsi="宋体" w:eastAsia="宋体" w:cs="宋体"/>
        </w:rPr>
      </w:pPr>
      <w:r>
        <w:rPr>
          <w:rFonts w:hint="eastAsia" w:ascii="宋体" w:hAnsi="宋体" w:eastAsia="宋体" w:cs="宋体"/>
        </w:rPr>
        <w:t>投标人名称：                   授权代表签字：            日期：</w:t>
      </w:r>
    </w:p>
    <w:p w14:paraId="2AF3E1B7">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14:paraId="71874C08">
      <w:pPr>
        <w:rPr>
          <w:rFonts w:hint="eastAsia" w:ascii="宋体" w:hAnsi="宋体" w:eastAsia="宋体" w:cs="宋体"/>
        </w:rPr>
      </w:pPr>
    </w:p>
    <w:p w14:paraId="7D1F52F9">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3E7C6BE2">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14:paraId="2B06174E">
      <w:pPr>
        <w:spacing w:line="240" w:lineRule="exact"/>
        <w:jc w:val="center"/>
        <w:rPr>
          <w:rFonts w:hint="eastAsia" w:ascii="宋体" w:hAnsi="宋体" w:eastAsia="宋体" w:cs="宋体"/>
          <w:b/>
          <w:bCs/>
          <w:sz w:val="36"/>
        </w:rPr>
      </w:pPr>
    </w:p>
    <w:p w14:paraId="3B500946">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14:paraId="26063907">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014FB77A">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14:paraId="5A4EBE4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11232A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83C0F8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1F82B7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977031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D2914B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43503B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C8FF8E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592044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0EF9CE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3ADB7E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2460D9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88E5E0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EBDC6C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0F8C1D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175237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A055FE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867A95B">
      <w:pPr>
        <w:spacing w:line="360" w:lineRule="auto"/>
        <w:ind w:firstLine="480" w:firstLineChars="200"/>
        <w:rPr>
          <w:rFonts w:hint="eastAsia" w:ascii="宋体" w:hAnsi="宋体" w:eastAsia="宋体" w:cs="宋体"/>
          <w:sz w:val="24"/>
          <w:u w:val="single"/>
        </w:rPr>
      </w:pPr>
    </w:p>
    <w:p w14:paraId="6D6AF920">
      <w:pPr>
        <w:pStyle w:val="78"/>
        <w:ind w:firstLine="480"/>
        <w:rPr>
          <w:rFonts w:hint="eastAsia" w:ascii="宋体" w:hAnsi="宋体" w:eastAsia="宋体" w:cs="宋体"/>
        </w:rPr>
      </w:pPr>
      <w:r>
        <w:rPr>
          <w:rFonts w:hint="eastAsia" w:ascii="宋体" w:hAnsi="宋体" w:eastAsia="宋体" w:cs="宋体"/>
        </w:rPr>
        <w:t>投标人：（盖章）</w:t>
      </w:r>
    </w:p>
    <w:p w14:paraId="6D5DA37F">
      <w:pPr>
        <w:pStyle w:val="78"/>
        <w:ind w:firstLine="480"/>
        <w:rPr>
          <w:rFonts w:hint="eastAsia" w:ascii="宋体" w:hAnsi="宋体" w:eastAsia="宋体" w:cs="宋体"/>
        </w:rPr>
      </w:pPr>
      <w:r>
        <w:rPr>
          <w:rFonts w:hint="eastAsia" w:ascii="宋体" w:hAnsi="宋体" w:eastAsia="宋体" w:cs="宋体"/>
        </w:rPr>
        <w:t>法定代表人（委托代理人）：（签字）</w:t>
      </w:r>
    </w:p>
    <w:p w14:paraId="14E4166A">
      <w:pPr>
        <w:pStyle w:val="78"/>
        <w:ind w:firstLine="480"/>
        <w:rPr>
          <w:rFonts w:hint="eastAsia" w:ascii="宋体" w:hAnsi="宋体" w:eastAsia="宋体" w:cs="宋体"/>
        </w:rPr>
      </w:pPr>
      <w:r>
        <w:rPr>
          <w:rFonts w:hint="eastAsia" w:ascii="宋体" w:hAnsi="宋体" w:eastAsia="宋体" w:cs="宋体"/>
        </w:rPr>
        <w:t>日  期：       年    月    日</w:t>
      </w:r>
    </w:p>
    <w:p w14:paraId="042F83FD">
      <w:pPr>
        <w:rPr>
          <w:rFonts w:hint="eastAsia" w:ascii="宋体" w:hAnsi="宋体" w:eastAsia="宋体" w:cs="宋体"/>
          <w:b/>
          <w:bCs/>
          <w:color w:val="000000"/>
          <w:sz w:val="28"/>
        </w:rPr>
      </w:pPr>
      <w:bookmarkStart w:id="13" w:name="_Toc639013"/>
      <w:bookmarkStart w:id="14" w:name="_Toc353881022"/>
      <w:bookmarkStart w:id="15" w:name="_Toc9193"/>
    </w:p>
    <w:p w14:paraId="61108E36">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14:paraId="08710AF7">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639014"/>
      <w:bookmarkStart w:id="18" w:name="_Toc212369556"/>
      <w:bookmarkStart w:id="19" w:name="_Toc15535"/>
      <w:bookmarkStart w:id="20" w:name="_Toc353881023"/>
      <w:r>
        <w:rPr>
          <w:rFonts w:hint="eastAsia" w:ascii="宋体" w:hAnsi="宋体" w:eastAsia="宋体" w:cs="宋体"/>
          <w:lang w:val="en-US" w:eastAsia="zh-CN"/>
        </w:rPr>
        <w:t>1</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14:paraId="54D3A445">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3A56C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268D5912">
            <w:pPr>
              <w:pStyle w:val="82"/>
              <w:rPr>
                <w:rFonts w:hint="eastAsia" w:ascii="宋体" w:hAnsi="宋体" w:eastAsia="宋体" w:cs="宋体"/>
              </w:rPr>
            </w:pPr>
          </w:p>
          <w:p w14:paraId="20DD5EA8">
            <w:pPr>
              <w:pStyle w:val="82"/>
              <w:rPr>
                <w:rFonts w:hint="eastAsia" w:ascii="宋体" w:hAnsi="宋体" w:eastAsia="宋体" w:cs="宋体"/>
                <w:sz w:val="30"/>
                <w:szCs w:val="30"/>
              </w:rPr>
            </w:pPr>
            <w:r>
              <w:rPr>
                <w:rFonts w:hint="eastAsia" w:ascii="宋体" w:hAnsi="宋体" w:eastAsia="宋体" w:cs="宋体"/>
                <w:sz w:val="30"/>
                <w:szCs w:val="30"/>
              </w:rPr>
              <w:t>投标文件</w:t>
            </w:r>
          </w:p>
          <w:p w14:paraId="56545E76">
            <w:pPr>
              <w:pStyle w:val="82"/>
              <w:jc w:val="both"/>
              <w:rPr>
                <w:rFonts w:hint="eastAsia" w:ascii="宋体" w:hAnsi="宋体" w:eastAsia="宋体" w:cs="宋体"/>
                <w:sz w:val="30"/>
                <w:szCs w:val="30"/>
              </w:rPr>
            </w:pPr>
          </w:p>
          <w:p w14:paraId="3B63E992">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14:paraId="46851035">
            <w:pPr>
              <w:pStyle w:val="82"/>
              <w:rPr>
                <w:rFonts w:hint="eastAsia" w:ascii="宋体" w:hAnsi="宋体" w:eastAsia="宋体" w:cs="宋体"/>
              </w:rPr>
            </w:pPr>
          </w:p>
          <w:p w14:paraId="1E9E511A">
            <w:pPr>
              <w:pStyle w:val="82"/>
              <w:rPr>
                <w:rFonts w:hint="eastAsia" w:ascii="宋体" w:hAnsi="宋体" w:eastAsia="宋体" w:cs="宋体"/>
              </w:rPr>
            </w:pPr>
          </w:p>
          <w:p w14:paraId="688CD65B">
            <w:pPr>
              <w:pStyle w:val="82"/>
              <w:rPr>
                <w:rFonts w:hint="eastAsia" w:ascii="宋体" w:hAnsi="宋体" w:eastAsia="宋体" w:cs="宋体"/>
              </w:rPr>
            </w:pPr>
            <w:r>
              <w:rPr>
                <w:rFonts w:hint="eastAsia" w:ascii="宋体" w:hAnsi="宋体" w:eastAsia="宋体" w:cs="宋体"/>
              </w:rPr>
              <w:t>项目名称：</w:t>
            </w:r>
          </w:p>
          <w:p w14:paraId="3BCA0CF1">
            <w:pPr>
              <w:pStyle w:val="82"/>
              <w:rPr>
                <w:rFonts w:hint="eastAsia" w:ascii="宋体" w:hAnsi="宋体" w:eastAsia="宋体" w:cs="宋体"/>
              </w:rPr>
            </w:pPr>
            <w:r>
              <w:rPr>
                <w:rFonts w:hint="eastAsia" w:ascii="宋体" w:hAnsi="宋体" w:eastAsia="宋体" w:cs="宋体"/>
              </w:rPr>
              <w:t>投标人名称（公章）：</w:t>
            </w:r>
          </w:p>
          <w:p w14:paraId="09F968E8">
            <w:pPr>
              <w:pStyle w:val="82"/>
              <w:rPr>
                <w:rFonts w:hint="eastAsia" w:ascii="宋体" w:hAnsi="宋体" w:eastAsia="宋体" w:cs="宋体"/>
              </w:rPr>
            </w:pPr>
            <w:r>
              <w:rPr>
                <w:rFonts w:hint="eastAsia" w:ascii="宋体" w:hAnsi="宋体" w:eastAsia="宋体" w:cs="宋体"/>
              </w:rPr>
              <w:t>地址：</w:t>
            </w:r>
          </w:p>
          <w:p w14:paraId="7F6C9AC8">
            <w:pPr>
              <w:pStyle w:val="82"/>
              <w:rPr>
                <w:rFonts w:hint="eastAsia" w:ascii="宋体" w:hAnsi="宋体" w:eastAsia="宋体" w:cs="宋体"/>
              </w:rPr>
            </w:pPr>
            <w:r>
              <w:rPr>
                <w:rFonts w:hint="eastAsia" w:ascii="宋体" w:hAnsi="宋体" w:eastAsia="宋体" w:cs="宋体"/>
              </w:rPr>
              <w:t>授权代表电话：</w:t>
            </w:r>
          </w:p>
          <w:p w14:paraId="3D639D92">
            <w:pPr>
              <w:pStyle w:val="82"/>
              <w:rPr>
                <w:rFonts w:hint="eastAsia" w:ascii="宋体" w:hAnsi="宋体" w:eastAsia="宋体" w:cs="宋体"/>
              </w:rPr>
            </w:pPr>
            <w:r>
              <w:rPr>
                <w:rFonts w:hint="eastAsia" w:ascii="宋体" w:hAnsi="宋体" w:eastAsia="宋体" w:cs="宋体"/>
              </w:rPr>
              <w:t>传真：</w:t>
            </w:r>
          </w:p>
          <w:p w14:paraId="2ABD3C44">
            <w:pPr>
              <w:pStyle w:val="82"/>
              <w:rPr>
                <w:rFonts w:hint="eastAsia" w:ascii="宋体" w:hAnsi="宋体" w:eastAsia="宋体" w:cs="宋体"/>
              </w:rPr>
            </w:pPr>
          </w:p>
          <w:p w14:paraId="0A07FF98">
            <w:pPr>
              <w:pStyle w:val="82"/>
              <w:rPr>
                <w:rFonts w:hint="eastAsia" w:ascii="宋体" w:hAnsi="宋体" w:eastAsia="宋体" w:cs="宋体"/>
              </w:rPr>
            </w:pPr>
          </w:p>
        </w:tc>
      </w:tr>
    </w:tbl>
    <w:p w14:paraId="532DEF80">
      <w:pPr>
        <w:pStyle w:val="78"/>
        <w:ind w:firstLine="480"/>
        <w:rPr>
          <w:rFonts w:hint="eastAsia" w:ascii="宋体" w:hAnsi="宋体" w:eastAsia="宋体" w:cs="宋体"/>
        </w:rPr>
      </w:pPr>
      <w:r>
        <w:rPr>
          <w:rFonts w:hint="eastAsia" w:ascii="宋体" w:hAnsi="宋体" w:eastAsia="宋体" w:cs="宋体"/>
        </w:rPr>
        <w:t>投标人名称：                   授权代表签字：                  日期</w:t>
      </w:r>
    </w:p>
    <w:p w14:paraId="21300D29">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14:paraId="4275F1AA">
      <w:pPr>
        <w:pStyle w:val="15"/>
        <w:ind w:firstLine="482" w:firstLineChars="200"/>
        <w:outlineLvl w:val="2"/>
        <w:rPr>
          <w:rFonts w:hint="default" w:ascii="宋体" w:hAnsi="宋体" w:eastAsia="宋体" w:cs="宋体"/>
          <w:b/>
          <w:bCs/>
          <w:color w:val="000000"/>
          <w:sz w:val="24"/>
          <w:szCs w:val="24"/>
          <w:lang w:val="en-US" w:eastAsia="zh-CN"/>
        </w:rPr>
      </w:pPr>
      <w:r>
        <w:rPr>
          <w:rFonts w:hint="eastAsia" w:hAnsi="宋体" w:cs="宋体"/>
          <w:b/>
          <w:bCs/>
          <w:color w:val="000000"/>
          <w:sz w:val="24"/>
          <w:szCs w:val="24"/>
          <w:lang w:eastAsia="zh-CN"/>
        </w:rPr>
        <w:t>附件12</w:t>
      </w:r>
      <w:r>
        <w:rPr>
          <w:rFonts w:hint="eastAsia" w:ascii="宋体" w:hAnsi="宋体" w:eastAsia="宋体" w:cs="宋体"/>
          <w:b/>
          <w:bCs/>
          <w:color w:val="000000"/>
          <w:sz w:val="24"/>
          <w:szCs w:val="24"/>
        </w:rPr>
        <w:t xml:space="preserve"> SRM非生产供应商注册操作手册</w:t>
      </w:r>
      <w:r>
        <w:rPr>
          <w:rFonts w:hint="eastAsia" w:hAnsi="宋体" w:cs="宋体"/>
          <w:b/>
          <w:bCs/>
          <w:color w:val="000000"/>
          <w:sz w:val="24"/>
          <w:szCs w:val="24"/>
          <w:lang w:eastAsia="zh-CN"/>
        </w:rPr>
        <w:t>（</w:t>
      </w:r>
      <w:r>
        <w:rPr>
          <w:rFonts w:hint="eastAsia" w:hAnsi="宋体" w:cs="宋体"/>
          <w:b/>
          <w:bCs/>
          <w:color w:val="000000"/>
          <w:sz w:val="24"/>
          <w:szCs w:val="24"/>
          <w:lang w:val="en-US" w:eastAsia="zh-CN"/>
        </w:rPr>
        <w:t>登录界面可下载完整版操作手册）</w:t>
      </w:r>
    </w:p>
    <w:p w14:paraId="3DD216BD">
      <w:pPr>
        <w:adjustRightInd w:val="0"/>
        <w:snapToGrid w:val="0"/>
        <w:jc w:val="left"/>
        <w:rPr>
          <w:rFonts w:hint="eastAsia" w:ascii="宋体" w:hAnsi="宋体" w:eastAsia="宋体" w:cs="宋体"/>
          <w:sz w:val="24"/>
          <w:szCs w:val="24"/>
        </w:rPr>
      </w:pPr>
    </w:p>
    <w:p w14:paraId="277160B5">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14:paraId="57CF4B25">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14:paraId="1ED2CA38">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14:paraId="62448E1B">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76598198">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14:paraId="64678FBC">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11913608">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14:paraId="531C9B22">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2F2D5604">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14:paraId="59CAA87F">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76D05599">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14:paraId="76F87A9F">
      <w:pPr>
        <w:spacing w:line="360" w:lineRule="auto"/>
        <w:rPr>
          <w:rFonts w:hint="eastAsia" w:ascii="宋体" w:hAnsi="宋体" w:eastAsia="宋体" w:cs="宋体"/>
          <w:sz w:val="24"/>
          <w:szCs w:val="28"/>
        </w:rPr>
      </w:pPr>
    </w:p>
    <w:p w14:paraId="4B735099">
      <w:pPr>
        <w:rPr>
          <w:rFonts w:hint="eastAsia" w:ascii="宋体" w:hAnsi="宋体" w:eastAsia="宋体" w:cs="宋体"/>
          <w:color w:val="000000"/>
        </w:rPr>
      </w:pPr>
    </w:p>
    <w:p w14:paraId="3919B5B1">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28A11323">
      <w:pPr>
        <w:pStyle w:val="15"/>
        <w:rPr>
          <w:rFonts w:hint="eastAsia" w:ascii="宋体" w:hAnsi="宋体" w:eastAsia="宋体" w:cs="宋体"/>
        </w:r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09CAADB0">
      <w:pPr>
        <w:pStyle w:val="15"/>
        <w:rPr>
          <w:rFonts w:hint="eastAsia" w:hAnsi="宋体" w:cs="宋体"/>
          <w:b/>
          <w:bCs/>
          <w:sz w:val="24"/>
          <w:szCs w:val="28"/>
          <w:highlight w:val="yellow"/>
          <w:lang w:val="en-US" w:eastAsia="zh-CN"/>
        </w:rPr>
      </w:pPr>
    </w:p>
    <w:p w14:paraId="28D396F5">
      <w:pPr>
        <w:pStyle w:val="15"/>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注册注意事项：</w:t>
      </w:r>
    </w:p>
    <w:p w14:paraId="7F3F3BC3">
      <w:pPr>
        <w:pStyle w:val="15"/>
        <w:numPr>
          <w:ilvl w:val="0"/>
          <w:numId w:val="7"/>
        </w:numPr>
        <w:rPr>
          <w:rFonts w:hint="default" w:hAnsi="宋体" w:cs="宋体"/>
          <w:b/>
          <w:bCs/>
          <w:sz w:val="24"/>
          <w:szCs w:val="28"/>
          <w:highlight w:val="yellow"/>
          <w:lang w:val="en-US" w:eastAsia="zh-CN"/>
        </w:rPr>
      </w:pPr>
      <w:r>
        <w:rPr>
          <w:rFonts w:hint="eastAsia" w:hAnsi="宋体" w:cs="宋体"/>
          <w:b/>
          <w:bCs/>
          <w:sz w:val="24"/>
          <w:szCs w:val="28"/>
          <w:highlight w:val="yellow"/>
          <w:lang w:val="en-US" w:eastAsia="zh-CN"/>
        </w:rPr>
        <w:t>E采通注册时的所有信息，除个别非关键信息或实在是本公司没有的，其他信息必填，尤其是财务数据等重要信息，不填审核无法通过。</w:t>
      </w:r>
    </w:p>
    <w:p w14:paraId="43CFE59C">
      <w:pPr>
        <w:pStyle w:val="15"/>
        <w:widowControl w:val="0"/>
        <w:numPr>
          <w:ilvl w:val="0"/>
          <w:numId w:val="7"/>
        </w:numPr>
        <w:ind w:left="0" w:leftChars="0" w:firstLine="0" w:firstLineChars="0"/>
        <w:jc w:val="both"/>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注册时供应商属性请选择非生产供方，管理单位选择直管单位，意向配套单位选择直管单位。</w:t>
      </w:r>
    </w:p>
    <w:p w14:paraId="1213AD52">
      <w:pPr>
        <w:pStyle w:val="15"/>
        <w:widowControl w:val="0"/>
        <w:numPr>
          <w:ilvl w:val="0"/>
          <w:numId w:val="7"/>
        </w:numPr>
        <w:ind w:left="0" w:leftChars="0" w:firstLine="0" w:firstLineChars="0"/>
        <w:jc w:val="both"/>
        <w:rPr>
          <w:b/>
          <w:bCs/>
          <w:sz w:val="24"/>
          <w:szCs w:val="28"/>
          <w:highlight w:val="yellow"/>
        </w:rPr>
      </w:pPr>
      <w:r>
        <w:rPr>
          <w:rFonts w:hint="eastAsia" w:hAnsi="宋体" w:cs="宋体"/>
          <w:b/>
          <w:bCs/>
          <w:sz w:val="24"/>
          <w:szCs w:val="28"/>
          <w:highlight w:val="yellow"/>
          <w:lang w:val="en-US" w:eastAsia="zh-CN"/>
        </w:rPr>
        <w:t>供货类别请选择：研发试验类设备（产品试验检测中心）。</w:t>
      </w:r>
    </w:p>
    <w:p w14:paraId="3DC60BDA">
      <w:pPr>
        <w:pStyle w:val="15"/>
        <w:widowControl w:val="0"/>
        <w:numPr>
          <w:ilvl w:val="0"/>
          <w:numId w:val="0"/>
        </w:numPr>
        <w:jc w:val="both"/>
        <w:rPr>
          <w:rFonts w:hint="default"/>
          <w:b/>
          <w:bCs/>
          <w:sz w:val="24"/>
          <w:szCs w:val="28"/>
          <w:highlight w:val="yellow"/>
          <w:lang w:val="en-US" w:eastAsia="zh-CN"/>
        </w:rPr>
        <w:sectPr>
          <w:pgSz w:w="11906" w:h="16838"/>
          <w:pgMar w:top="1588" w:right="1418" w:bottom="1134" w:left="1418" w:header="851" w:footer="992" w:gutter="0"/>
          <w:cols w:space="720" w:num="1"/>
          <w:titlePg/>
          <w:docGrid w:type="lines" w:linePitch="312" w:charSpace="0"/>
        </w:sectPr>
      </w:pPr>
      <w:r>
        <w:rPr>
          <w:rFonts w:hint="eastAsia"/>
          <w:b/>
          <w:bCs/>
          <w:sz w:val="24"/>
          <w:szCs w:val="28"/>
          <w:highlight w:val="yellow"/>
          <w:lang w:val="en-US" w:eastAsia="zh-CN"/>
        </w:rPr>
        <w:t>4.详细注册流程及注意事项，请在注册在登录界面下载供应商用户手册参考</w:t>
      </w:r>
    </w:p>
    <w:p w14:paraId="3F59FDF8">
      <w:pPr>
        <w:pStyle w:val="15"/>
        <w:outlineLvl w:val="2"/>
        <w:rPr>
          <w:rFonts w:hint="eastAsia" w:ascii="宋体" w:hAnsi="宋体" w:eastAsia="宋体" w:cs="宋体"/>
          <w:b/>
          <w:color w:val="000000"/>
          <w:sz w:val="24"/>
          <w:szCs w:val="24"/>
        </w:rPr>
      </w:pPr>
      <w:r>
        <w:rPr>
          <w:rFonts w:hint="eastAsia" w:hAnsi="宋体" w:cs="宋体"/>
          <w:b/>
          <w:bCs/>
          <w:color w:val="000000"/>
          <w:sz w:val="24"/>
          <w:szCs w:val="24"/>
          <w:lang w:eastAsia="zh-CN"/>
        </w:rPr>
        <w:t>附件13</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14:paraId="1E3DD159">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14:paraId="7DAC062F">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51C67CF4">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cs="宋体"/>
          <w:b/>
          <w:bCs/>
          <w:lang w:val="en-US" w:eastAsia="zh-CN"/>
        </w:rPr>
        <w:t>详见注册成功后短信</w:t>
      </w:r>
    </w:p>
    <w:p w14:paraId="451A769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7AD6147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14:paraId="00D87048">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14:paraId="45DAFB9A">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7F6B05F7">
      <w:pPr>
        <w:rPr>
          <w:rFonts w:hint="eastAsia" w:ascii="宋体" w:hAnsi="宋体" w:eastAsia="宋体" w:cs="宋体"/>
        </w:rPr>
      </w:pPr>
    </w:p>
    <w:p w14:paraId="76A9A5F1">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EF4EB29">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14:paraId="3FCF84F8">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5AD1A83F">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14:paraId="26F9A7B1">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346AA5ED">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14A9AB16">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14:paraId="2BEB9E3E">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14:paraId="202F6270">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7501910A">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5027D6">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14:paraId="57B9B0F0">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14:paraId="7B907DA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2C659398">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14:paraId="15B6588A">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C6DF743">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6B6BDF6A">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5F87398C">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14:paraId="1A5CBB9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14:paraId="47879645">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14:paraId="0A3A2094">
      <w:pPr>
        <w:pStyle w:val="15"/>
        <w:rPr>
          <w:rFonts w:hint="eastAsia" w:ascii="宋体" w:hAnsi="宋体" w:eastAsia="宋体" w:cs="宋体"/>
          <w:b/>
          <w:color w:val="000000"/>
          <w:sz w:val="24"/>
          <w:szCs w:val="24"/>
        </w:rPr>
      </w:pPr>
    </w:p>
    <w:p w14:paraId="16B16234">
      <w:pPr>
        <w:pStyle w:val="58"/>
        <w:rPr>
          <w:rFonts w:hint="eastAsia" w:ascii="宋体" w:hAnsi="宋体" w:eastAsia="宋体" w:cs="宋体"/>
        </w:rPr>
        <w:sectPr>
          <w:pgSz w:w="11907" w:h="16840"/>
          <w:pgMar w:top="1785" w:right="1418" w:bottom="1418" w:left="1418" w:header="724" w:footer="851" w:gutter="0"/>
          <w:cols w:space="720" w:num="1"/>
          <w:docGrid w:linePitch="290" w:charSpace="-3931"/>
        </w:sectPr>
      </w:pPr>
    </w:p>
    <w:p w14:paraId="1E9B0CCE">
      <w:pPr>
        <w:outlineLvl w:val="2"/>
        <w:rPr>
          <w:rFonts w:hint="eastAsia" w:ascii="宋体" w:hAnsi="宋体" w:eastAsia="宋体" w:cs="宋体"/>
          <w:b/>
          <w:bCs/>
          <w:color w:val="000000"/>
          <w:sz w:val="24"/>
          <w:szCs w:val="24"/>
        </w:rPr>
      </w:pPr>
      <w:r>
        <w:rPr>
          <w:rFonts w:hint="eastAsia" w:ascii="宋体" w:hAnsi="宋体" w:cs="宋体"/>
          <w:b/>
          <w:bCs/>
          <w:color w:val="000000"/>
          <w:sz w:val="24"/>
          <w:szCs w:val="24"/>
          <w:lang w:eastAsia="zh-CN"/>
        </w:rPr>
        <w:t>附件14</w:t>
      </w:r>
      <w:r>
        <w:rPr>
          <w:rFonts w:hint="eastAsia" w:ascii="宋体" w:hAnsi="宋体" w:eastAsia="宋体" w:cs="宋体"/>
          <w:b/>
          <w:bCs/>
          <w:color w:val="000000"/>
          <w:sz w:val="24"/>
          <w:szCs w:val="24"/>
        </w:rPr>
        <w:t>技术标评分标准</w:t>
      </w:r>
    </w:p>
    <w:p w14:paraId="11941B41">
      <w:pPr>
        <w:pStyle w:val="2"/>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p w14:paraId="24488DC2">
      <w:pPr>
        <w:rPr>
          <w:rFonts w:hint="eastAsia" w:ascii="宋体" w:hAnsi="宋体" w:eastAsia="宋体" w:cs="宋体"/>
          <w:b/>
          <w:bCs/>
          <w:sz w:val="24"/>
          <w:szCs w:val="24"/>
        </w:rPr>
      </w:pPr>
    </w:p>
    <w:tbl>
      <w:tblPr>
        <w:tblStyle w:val="32"/>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4"/>
      </w:tblGrid>
      <w:tr w14:paraId="0683D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14:paraId="59F72FD3">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评价类型</w:t>
            </w:r>
          </w:p>
        </w:tc>
        <w:tc>
          <w:tcPr>
            <w:tcW w:w="574" w:type="dxa"/>
            <w:vAlign w:val="center"/>
          </w:tcPr>
          <w:p w14:paraId="37AF1650">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序号</w:t>
            </w:r>
          </w:p>
        </w:tc>
        <w:tc>
          <w:tcPr>
            <w:tcW w:w="1500" w:type="dxa"/>
            <w:vAlign w:val="center"/>
          </w:tcPr>
          <w:p w14:paraId="3F3AA71F">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内   容</w:t>
            </w:r>
          </w:p>
        </w:tc>
        <w:tc>
          <w:tcPr>
            <w:tcW w:w="875" w:type="dxa"/>
            <w:vAlign w:val="center"/>
          </w:tcPr>
          <w:p w14:paraId="6C3CA6C6">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标准分</w:t>
            </w:r>
          </w:p>
        </w:tc>
        <w:tc>
          <w:tcPr>
            <w:tcW w:w="5604" w:type="dxa"/>
            <w:vAlign w:val="center"/>
          </w:tcPr>
          <w:p w14:paraId="2D4ABD30">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评分标准</w:t>
            </w:r>
          </w:p>
        </w:tc>
      </w:tr>
      <w:tr w14:paraId="5B44F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590" w:hRule="atLeast"/>
          <w:jc w:val="center"/>
        </w:trPr>
        <w:tc>
          <w:tcPr>
            <w:tcW w:w="825" w:type="dxa"/>
            <w:vMerge w:val="restart"/>
            <w:vAlign w:val="center"/>
          </w:tcPr>
          <w:p w14:paraId="29C6CF91">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技术</w:t>
            </w:r>
          </w:p>
          <w:p w14:paraId="455E5A56">
            <w:pPr>
              <w:tabs>
                <w:tab w:val="left" w:pos="13965"/>
              </w:tabs>
              <w:spacing w:line="360" w:lineRule="auto"/>
              <w:ind w:right="-6"/>
              <w:jc w:val="center"/>
              <w:rPr>
                <w:rFonts w:hint="eastAsia" w:ascii="宋体" w:hAnsi="宋体" w:eastAsia="宋体" w:cs="宋体"/>
                <w:szCs w:val="21"/>
              </w:rPr>
            </w:pPr>
            <w:r>
              <w:rPr>
                <w:rFonts w:hint="eastAsia" w:ascii="宋体" w:hAnsi="宋体" w:cs="宋体"/>
                <w:szCs w:val="21"/>
                <w:lang w:val="en-US" w:eastAsia="zh-CN"/>
              </w:rPr>
              <w:t>100</w:t>
            </w:r>
            <w:r>
              <w:rPr>
                <w:rFonts w:hint="eastAsia" w:ascii="宋体" w:hAnsi="宋体" w:eastAsia="宋体" w:cs="宋体"/>
                <w:szCs w:val="21"/>
              </w:rPr>
              <w:t>分</w:t>
            </w:r>
          </w:p>
        </w:tc>
        <w:tc>
          <w:tcPr>
            <w:tcW w:w="574" w:type="dxa"/>
            <w:vAlign w:val="center"/>
          </w:tcPr>
          <w:p w14:paraId="2B9708EB">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1</w:t>
            </w:r>
          </w:p>
        </w:tc>
        <w:tc>
          <w:tcPr>
            <w:tcW w:w="1500" w:type="dxa"/>
            <w:vAlign w:val="center"/>
          </w:tcPr>
          <w:p w14:paraId="5F5531B5">
            <w:pPr>
              <w:spacing w:line="360" w:lineRule="auto"/>
              <w:jc w:val="center"/>
              <w:rPr>
                <w:rFonts w:hint="default" w:ascii="宋体" w:hAnsi="宋体" w:eastAsia="宋体" w:cs="宋体"/>
                <w:szCs w:val="21"/>
                <w:lang w:val="en-US" w:eastAsia="zh-CN"/>
              </w:rPr>
            </w:pPr>
            <w:r>
              <w:rPr>
                <w:rFonts w:hint="eastAsia" w:ascii="宋体" w:hAnsi="宋体" w:cs="宋体"/>
                <w:color w:val="000000"/>
                <w:szCs w:val="21"/>
                <w:lang w:val="en-US" w:eastAsia="zh-CN"/>
              </w:rPr>
              <w:t>技术方案</w:t>
            </w:r>
          </w:p>
        </w:tc>
        <w:tc>
          <w:tcPr>
            <w:tcW w:w="875" w:type="dxa"/>
            <w:vAlign w:val="center"/>
          </w:tcPr>
          <w:p w14:paraId="6DE353E6">
            <w:pPr>
              <w:tabs>
                <w:tab w:val="left" w:pos="13965"/>
              </w:tabs>
              <w:spacing w:line="360" w:lineRule="auto"/>
              <w:ind w:right="-6"/>
              <w:jc w:val="center"/>
              <w:rPr>
                <w:rFonts w:hint="default" w:ascii="宋体" w:hAnsi="宋体" w:eastAsia="宋体" w:cs="宋体"/>
                <w:szCs w:val="21"/>
                <w:lang w:val="en-US" w:eastAsia="zh-CN"/>
              </w:rPr>
            </w:pPr>
            <w:r>
              <w:rPr>
                <w:rFonts w:hint="eastAsia" w:ascii="宋体" w:hAnsi="宋体" w:cs="宋体"/>
                <w:szCs w:val="21"/>
                <w:lang w:val="en-US" w:eastAsia="zh-CN"/>
              </w:rPr>
              <w:t>60</w:t>
            </w:r>
          </w:p>
        </w:tc>
        <w:tc>
          <w:tcPr>
            <w:tcW w:w="5604" w:type="dxa"/>
            <w:vAlign w:val="center"/>
          </w:tcPr>
          <w:p w14:paraId="5918B96C">
            <w:pPr>
              <w:spacing w:line="360" w:lineRule="auto"/>
              <w:rPr>
                <w:rFonts w:hint="eastAsia" w:ascii="宋体" w:hAnsi="宋体" w:eastAsia="宋体" w:cs="宋体"/>
                <w:szCs w:val="21"/>
              </w:rPr>
            </w:pPr>
            <w:r>
              <w:rPr>
                <w:rFonts w:hint="eastAsia" w:ascii="宋体" w:hAnsi="宋体" w:eastAsia="宋体" w:cs="宋体"/>
                <w:szCs w:val="21"/>
              </w:rPr>
              <w:t>以下各项由评标委员会成员独立进行客观、公正的评价打分。</w:t>
            </w:r>
            <w:r>
              <w:rPr>
                <w:rFonts w:hint="eastAsia" w:ascii="宋体" w:hAnsi="宋体" w:cs="宋体"/>
                <w:szCs w:val="21"/>
                <w:lang w:val="en-US" w:eastAsia="zh-CN"/>
              </w:rPr>
              <w:t>对标人勘察现场后提供详细的改造方案、运输方案、安装方案，根据方案的专业性进行打分0-60分。</w:t>
            </w:r>
          </w:p>
        </w:tc>
      </w:tr>
      <w:tr w14:paraId="1658F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825" w:type="dxa"/>
            <w:vMerge w:val="continue"/>
            <w:vAlign w:val="center"/>
          </w:tcPr>
          <w:p w14:paraId="122D0E47">
            <w:pPr>
              <w:spacing w:line="360" w:lineRule="auto"/>
              <w:jc w:val="center"/>
              <w:rPr>
                <w:rFonts w:hint="eastAsia" w:ascii="宋体" w:hAnsi="宋体" w:eastAsia="宋体" w:cs="宋体"/>
                <w:szCs w:val="21"/>
              </w:rPr>
            </w:pPr>
          </w:p>
        </w:tc>
        <w:tc>
          <w:tcPr>
            <w:tcW w:w="574" w:type="dxa"/>
            <w:vAlign w:val="center"/>
          </w:tcPr>
          <w:p w14:paraId="6678D5BB">
            <w:pPr>
              <w:spacing w:line="360" w:lineRule="auto"/>
              <w:jc w:val="center"/>
              <w:rPr>
                <w:rFonts w:hint="eastAsia" w:ascii="宋体" w:hAnsi="宋体" w:eastAsia="宋体" w:cs="宋体"/>
                <w:szCs w:val="21"/>
                <w:lang w:eastAsia="zh-CN"/>
              </w:rPr>
            </w:pPr>
            <w:r>
              <w:rPr>
                <w:rFonts w:hint="eastAsia" w:ascii="宋体" w:hAnsi="宋体" w:cs="宋体"/>
                <w:szCs w:val="21"/>
                <w:lang w:val="en-US" w:eastAsia="zh-CN"/>
              </w:rPr>
              <w:t>2</w:t>
            </w:r>
          </w:p>
        </w:tc>
        <w:tc>
          <w:tcPr>
            <w:tcW w:w="1500" w:type="dxa"/>
            <w:vAlign w:val="center"/>
          </w:tcPr>
          <w:p w14:paraId="6158AD4A">
            <w:pPr>
              <w:tabs>
                <w:tab w:val="left" w:pos="7854"/>
              </w:tabs>
              <w:spacing w:line="300" w:lineRule="exact"/>
              <w:jc w:val="center"/>
              <w:rPr>
                <w:rFonts w:hint="eastAsia" w:ascii="宋体" w:hAnsi="宋体" w:eastAsia="宋体" w:cs="宋体"/>
                <w:color w:val="000000"/>
                <w:szCs w:val="21"/>
              </w:rPr>
            </w:pPr>
            <w:r>
              <w:rPr>
                <w:rFonts w:hint="eastAsia" w:ascii="宋体" w:hAnsi="宋体" w:eastAsia="宋体" w:cs="宋体"/>
                <w:color w:val="000000"/>
                <w:szCs w:val="21"/>
              </w:rPr>
              <w:t>现场答疑</w:t>
            </w:r>
          </w:p>
        </w:tc>
        <w:tc>
          <w:tcPr>
            <w:tcW w:w="875" w:type="dxa"/>
            <w:vAlign w:val="center"/>
          </w:tcPr>
          <w:p w14:paraId="41EDF9BF">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30</w:t>
            </w:r>
          </w:p>
        </w:tc>
        <w:tc>
          <w:tcPr>
            <w:tcW w:w="5604" w:type="dxa"/>
            <w:vAlign w:val="center"/>
          </w:tcPr>
          <w:p w14:paraId="4A6A73CD">
            <w:pPr>
              <w:spacing w:line="360" w:lineRule="auto"/>
              <w:rPr>
                <w:rFonts w:hint="eastAsia" w:ascii="宋体" w:hAnsi="宋体" w:eastAsia="宋体" w:cs="宋体"/>
                <w:bCs/>
                <w:szCs w:val="21"/>
              </w:rPr>
            </w:pPr>
            <w:r>
              <w:rPr>
                <w:rFonts w:hint="eastAsia" w:ascii="宋体" w:hAnsi="宋体" w:eastAsia="宋体" w:cs="宋体"/>
                <w:bCs/>
                <w:szCs w:val="21"/>
              </w:rPr>
              <w:t>投标人技术</w:t>
            </w:r>
            <w:r>
              <w:rPr>
                <w:rFonts w:hint="eastAsia" w:ascii="宋体" w:hAnsi="宋体" w:cs="宋体"/>
                <w:bCs/>
                <w:szCs w:val="21"/>
                <w:lang w:val="en-US" w:eastAsia="zh-CN"/>
              </w:rPr>
              <w:t>方案</w:t>
            </w:r>
            <w:r>
              <w:rPr>
                <w:rFonts w:hint="eastAsia" w:ascii="宋体" w:hAnsi="宋体" w:eastAsia="宋体" w:cs="宋体"/>
                <w:bCs/>
                <w:szCs w:val="21"/>
              </w:rPr>
              <w:t>的讲解以及就该项目难点回答评标专家现场提问，打分0-</w:t>
            </w:r>
            <w:r>
              <w:rPr>
                <w:rFonts w:hint="eastAsia" w:ascii="宋体" w:hAnsi="宋体" w:cs="宋体"/>
                <w:bCs/>
                <w:szCs w:val="21"/>
                <w:lang w:val="en-US" w:eastAsia="zh-CN"/>
              </w:rPr>
              <w:t>3</w:t>
            </w:r>
            <w:r>
              <w:rPr>
                <w:rFonts w:hint="eastAsia" w:ascii="宋体" w:hAnsi="宋体" w:eastAsia="宋体" w:cs="宋体"/>
                <w:bCs/>
                <w:szCs w:val="21"/>
              </w:rPr>
              <w:t>0分。</w:t>
            </w:r>
          </w:p>
        </w:tc>
      </w:tr>
      <w:tr w14:paraId="450D7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825" w:type="dxa"/>
            <w:vMerge w:val="continue"/>
            <w:vAlign w:val="center"/>
          </w:tcPr>
          <w:p w14:paraId="640C2F3C">
            <w:pPr>
              <w:spacing w:line="360" w:lineRule="auto"/>
              <w:jc w:val="center"/>
              <w:rPr>
                <w:rFonts w:hint="eastAsia" w:ascii="宋体" w:hAnsi="宋体" w:eastAsia="宋体" w:cs="宋体"/>
                <w:szCs w:val="21"/>
              </w:rPr>
            </w:pPr>
          </w:p>
        </w:tc>
        <w:tc>
          <w:tcPr>
            <w:tcW w:w="574" w:type="dxa"/>
            <w:vAlign w:val="center"/>
          </w:tcPr>
          <w:p w14:paraId="7489005C">
            <w:pPr>
              <w:spacing w:line="360" w:lineRule="auto"/>
              <w:jc w:val="center"/>
              <w:rPr>
                <w:rFonts w:hint="eastAsia" w:ascii="宋体" w:hAnsi="宋体" w:eastAsia="宋体" w:cs="宋体"/>
                <w:szCs w:val="21"/>
                <w:lang w:eastAsia="zh-CN"/>
              </w:rPr>
            </w:pPr>
            <w:r>
              <w:rPr>
                <w:rFonts w:hint="eastAsia" w:ascii="宋体" w:hAnsi="宋体" w:cs="宋体"/>
                <w:szCs w:val="21"/>
                <w:lang w:val="en-US" w:eastAsia="zh-CN"/>
              </w:rPr>
              <w:t>3</w:t>
            </w:r>
          </w:p>
        </w:tc>
        <w:tc>
          <w:tcPr>
            <w:tcW w:w="1500" w:type="dxa"/>
            <w:vAlign w:val="center"/>
          </w:tcPr>
          <w:p w14:paraId="577C30B9">
            <w:pPr>
              <w:spacing w:line="360" w:lineRule="auto"/>
              <w:jc w:val="center"/>
              <w:rPr>
                <w:rFonts w:hint="eastAsia" w:ascii="宋体" w:hAnsi="宋体" w:eastAsia="宋体" w:cs="宋体"/>
                <w:szCs w:val="21"/>
              </w:rPr>
            </w:pPr>
            <w:r>
              <w:rPr>
                <w:rFonts w:hint="eastAsia" w:ascii="宋体" w:hAnsi="宋体" w:eastAsia="宋体" w:cs="宋体"/>
                <w:szCs w:val="21"/>
              </w:rPr>
              <w:t>同类型项目业绩</w:t>
            </w:r>
          </w:p>
        </w:tc>
        <w:tc>
          <w:tcPr>
            <w:tcW w:w="875" w:type="dxa"/>
            <w:vAlign w:val="center"/>
          </w:tcPr>
          <w:p w14:paraId="1B267EB3">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14:paraId="71CFC05C">
            <w:pPr>
              <w:spacing w:line="360" w:lineRule="auto"/>
              <w:rPr>
                <w:rFonts w:hint="eastAsia" w:ascii="宋体" w:hAnsi="宋体" w:eastAsia="宋体" w:cs="宋体"/>
                <w:bCs/>
                <w:szCs w:val="21"/>
              </w:rPr>
            </w:pPr>
            <w:r>
              <w:rPr>
                <w:rFonts w:hint="eastAsia" w:ascii="宋体" w:hAnsi="宋体" w:eastAsia="宋体" w:cs="宋体"/>
                <w:bCs/>
                <w:szCs w:val="21"/>
              </w:rPr>
              <w:t>同类型项目业绩：202</w:t>
            </w:r>
            <w:r>
              <w:rPr>
                <w:rFonts w:hint="eastAsia" w:ascii="宋体" w:hAnsi="宋体" w:cs="宋体"/>
                <w:bCs/>
                <w:szCs w:val="21"/>
                <w:lang w:val="en-US" w:eastAsia="zh-CN"/>
              </w:rPr>
              <w:t>2</w:t>
            </w:r>
            <w:r>
              <w:rPr>
                <w:rFonts w:hint="eastAsia" w:ascii="宋体" w:hAnsi="宋体" w:eastAsia="宋体" w:cs="宋体"/>
                <w:bCs/>
                <w:szCs w:val="21"/>
              </w:rPr>
              <w:t>年1月以来到现在以来已交付使用的与本次招标项目</w:t>
            </w:r>
            <w:r>
              <w:rPr>
                <w:rFonts w:hint="eastAsia" w:ascii="宋体" w:hAnsi="宋体" w:cs="宋体"/>
                <w:bCs/>
                <w:szCs w:val="21"/>
                <w:lang w:val="en-US" w:eastAsia="zh-CN"/>
              </w:rPr>
              <w:t>改造</w:t>
            </w:r>
            <w:r>
              <w:rPr>
                <w:rFonts w:hint="eastAsia" w:ascii="宋体" w:hAnsi="宋体" w:eastAsia="宋体" w:cs="宋体"/>
                <w:bCs/>
                <w:szCs w:val="21"/>
              </w:rPr>
              <w:t>的业绩，业绩最多者满分，第二名得</w:t>
            </w:r>
            <w:r>
              <w:rPr>
                <w:rFonts w:hint="eastAsia" w:ascii="宋体" w:hAnsi="宋体" w:cs="宋体"/>
                <w:bCs/>
                <w:szCs w:val="21"/>
                <w:lang w:val="en-US" w:eastAsia="zh-CN"/>
              </w:rPr>
              <w:t>8</w:t>
            </w:r>
            <w:r>
              <w:rPr>
                <w:rFonts w:hint="eastAsia" w:ascii="宋体" w:hAnsi="宋体" w:eastAsia="宋体" w:cs="宋体"/>
                <w:bCs/>
                <w:szCs w:val="21"/>
              </w:rPr>
              <w:t>分，第三名得</w:t>
            </w:r>
            <w:r>
              <w:rPr>
                <w:rFonts w:hint="eastAsia" w:ascii="宋体" w:hAnsi="宋体" w:cs="宋体"/>
                <w:bCs/>
                <w:szCs w:val="21"/>
                <w:lang w:val="en-US" w:eastAsia="zh-CN"/>
              </w:rPr>
              <w:t>6</w:t>
            </w:r>
            <w:r>
              <w:rPr>
                <w:rFonts w:hint="eastAsia" w:ascii="宋体" w:hAnsi="宋体" w:eastAsia="宋体" w:cs="宋体"/>
                <w:bCs/>
                <w:szCs w:val="21"/>
              </w:rPr>
              <w:t>分，第四名得</w:t>
            </w:r>
            <w:r>
              <w:rPr>
                <w:rFonts w:hint="eastAsia" w:ascii="宋体" w:hAnsi="宋体" w:cs="宋体"/>
                <w:bCs/>
                <w:szCs w:val="21"/>
                <w:lang w:val="en-US" w:eastAsia="zh-CN"/>
              </w:rPr>
              <w:t>4</w:t>
            </w:r>
            <w:r>
              <w:rPr>
                <w:rFonts w:hint="eastAsia" w:ascii="宋体" w:hAnsi="宋体" w:eastAsia="宋体" w:cs="宋体"/>
                <w:bCs/>
                <w:szCs w:val="21"/>
              </w:rPr>
              <w:t>分，其余得</w:t>
            </w:r>
            <w:r>
              <w:rPr>
                <w:rFonts w:hint="eastAsia" w:ascii="宋体" w:hAnsi="宋体" w:cs="宋体"/>
                <w:bCs/>
                <w:szCs w:val="21"/>
                <w:lang w:val="en-US" w:eastAsia="zh-CN"/>
              </w:rPr>
              <w:t>2</w:t>
            </w:r>
            <w:r>
              <w:rPr>
                <w:rFonts w:hint="eastAsia" w:ascii="宋体" w:hAnsi="宋体" w:eastAsia="宋体" w:cs="宋体"/>
                <w:bCs/>
                <w:szCs w:val="21"/>
              </w:rPr>
              <w:t>分。（时间以签订日期为准）。</w:t>
            </w:r>
          </w:p>
        </w:tc>
      </w:tr>
    </w:tbl>
    <w:p w14:paraId="32547E67">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lang w:val="en-US" w:eastAsia="zh-CN"/>
        </w:rPr>
      </w:pPr>
    </w:p>
    <w:p w14:paraId="1BA40881">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注：</w:t>
      </w:r>
    </w:p>
    <w:p w14:paraId="1ECF42D7">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1、投标人技术标的最终得分为所有评委打分汇总后的算术平均值。</w:t>
      </w:r>
    </w:p>
    <w:p w14:paraId="16EB9B3E">
      <w:pPr>
        <w:pStyle w:val="58"/>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rPr>
      </w:pPr>
      <w:r>
        <w:rPr>
          <w:rFonts w:hint="eastAsia" w:ascii="宋体" w:hAnsi="宋体" w:eastAsia="宋体" w:cs="宋体"/>
          <w:b/>
          <w:bCs/>
          <w:color w:val="000000"/>
          <w:sz w:val="24"/>
          <w:szCs w:val="24"/>
        </w:rPr>
        <w:t>2、技术标根据评分办法进行打分，技术标评标小组推荐至少3家技术得分</w:t>
      </w:r>
      <w:r>
        <w:rPr>
          <w:rFonts w:hint="eastAsia" w:ascii="宋体" w:hAnsi="宋体" w:eastAsia="宋体" w:cs="宋体"/>
          <w:b/>
          <w:bCs/>
          <w:color w:val="000000"/>
          <w:sz w:val="24"/>
          <w:szCs w:val="24"/>
          <w:lang w:val="en-US" w:eastAsia="zh-CN"/>
        </w:rPr>
        <w:t>8</w:t>
      </w:r>
      <w:r>
        <w:rPr>
          <w:rFonts w:hint="eastAsia" w:ascii="宋体" w:hAnsi="宋体" w:eastAsia="宋体" w:cs="宋体"/>
          <w:b/>
          <w:bCs/>
          <w:color w:val="000000"/>
          <w:sz w:val="24"/>
          <w:szCs w:val="24"/>
        </w:rPr>
        <w:t>0分（含）以上的投标人入围。技术入围投标人不足三家时，本次按废标处理，招标人有权根据招标采购管理流程重新组织招标。</w:t>
      </w:r>
      <w:r>
        <w:rPr>
          <w:rFonts w:hint="eastAsia" w:ascii="宋体" w:hAnsi="宋体" w:eastAsia="宋体" w:cs="宋体"/>
        </w:rPr>
        <w:br w:type="page"/>
      </w:r>
      <w:bookmarkEnd w:id="21"/>
      <w:bookmarkStart w:id="22" w:name="_Toc425801541"/>
      <w:r>
        <w:rPr>
          <w:rFonts w:hint="eastAsia" w:ascii="宋体" w:hAnsi="宋体" w:eastAsia="宋体" w:cs="宋体"/>
        </w:rPr>
        <w:t>第二章</w:t>
      </w:r>
      <w:r>
        <w:rPr>
          <w:rFonts w:hint="eastAsia" w:ascii="宋体" w:hAnsi="宋体" w:eastAsia="宋体" w:cs="宋体"/>
          <w:lang w:val="en-US" w:eastAsia="zh-CN"/>
        </w:rPr>
        <w:t xml:space="preserve"> </w:t>
      </w:r>
      <w:r>
        <w:rPr>
          <w:rFonts w:hint="eastAsia" w:ascii="宋体" w:hAnsi="宋体" w:eastAsia="宋体" w:cs="宋体"/>
        </w:rPr>
        <w:t>技术协议书</w:t>
      </w:r>
    </w:p>
    <w:bookmarkEnd w:id="22"/>
    <w:p w14:paraId="63F073D7">
      <w:pPr>
        <w:pStyle w:val="80"/>
        <w:rPr>
          <w:rFonts w:hint="eastAsia" w:ascii="宋体" w:hAnsi="宋体" w:eastAsia="宋体" w:cs="宋体"/>
          <w:b/>
          <w:bCs w:val="0"/>
        </w:rPr>
      </w:pPr>
      <w:r>
        <w:rPr>
          <w:rFonts w:hint="eastAsia" w:ascii="宋体" w:hAnsi="宋体" w:eastAsia="宋体" w:cs="宋体"/>
          <w:b/>
          <w:bCs w:val="0"/>
        </w:rPr>
        <w:t>一、项目说明</w:t>
      </w:r>
    </w:p>
    <w:p w14:paraId="47DA7FA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项目名称：</w:t>
      </w:r>
      <w:r>
        <w:rPr>
          <w:rFonts w:hint="eastAsia" w:ascii="宋体" w:hAnsi="宋体" w:eastAsia="宋体" w:cs="宋体"/>
          <w:b w:val="0"/>
          <w:bCs w:val="0"/>
          <w:color w:val="000000"/>
          <w:sz w:val="24"/>
          <w:szCs w:val="24"/>
        </w:rPr>
        <w:t>产品试验检测中心</w:t>
      </w:r>
      <w:r>
        <w:rPr>
          <w:rFonts w:hint="eastAsia" w:ascii="宋体" w:hAnsi="宋体" w:cs="宋体"/>
          <w:b w:val="0"/>
          <w:bCs w:val="0"/>
          <w:color w:val="000000"/>
          <w:sz w:val="24"/>
          <w:szCs w:val="24"/>
          <w:lang w:val="en-US" w:eastAsia="zh-CN"/>
        </w:rPr>
        <w:t>3</w:t>
      </w:r>
      <w:r>
        <w:rPr>
          <w:rFonts w:hint="eastAsia" w:ascii="宋体" w:hAnsi="宋体" w:eastAsia="宋体" w:cs="宋体"/>
          <w:b w:val="0"/>
          <w:bCs w:val="0"/>
          <w:color w:val="000000"/>
          <w:sz w:val="24"/>
          <w:szCs w:val="24"/>
        </w:rPr>
        <w:t>吨行车搬运安装改造项目</w:t>
      </w:r>
    </w:p>
    <w:p w14:paraId="0F43F064">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项目地点：济南市</w:t>
      </w:r>
      <w:r>
        <w:rPr>
          <w:rFonts w:hint="eastAsia" w:ascii="宋体" w:hAnsi="宋体" w:cs="宋体"/>
          <w:color w:val="000000"/>
          <w:sz w:val="24"/>
          <w:szCs w:val="24"/>
          <w:lang w:val="en-US" w:eastAsia="zh-CN"/>
        </w:rPr>
        <w:t>高新区华奥路7</w:t>
      </w:r>
      <w:r>
        <w:rPr>
          <w:rFonts w:hint="eastAsia" w:ascii="宋体" w:hAnsi="宋体" w:eastAsia="宋体" w:cs="宋体"/>
          <w:color w:val="000000"/>
          <w:sz w:val="24"/>
          <w:szCs w:val="24"/>
        </w:rPr>
        <w:t>77号</w:t>
      </w:r>
      <w:r>
        <w:rPr>
          <w:rFonts w:hint="eastAsia" w:hAnsi="宋体" w:cs="宋体"/>
          <w:color w:val="000000"/>
          <w:sz w:val="24"/>
          <w:szCs w:val="24"/>
          <w:lang w:val="en-US" w:eastAsia="zh-CN"/>
        </w:rPr>
        <w:t>和莱芜区口镇重汽新能源产品试验检测中心</w:t>
      </w:r>
    </w:p>
    <w:p w14:paraId="610DE42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项目概况：</w:t>
      </w:r>
    </w:p>
    <w:p w14:paraId="48A0A22E">
      <w:pPr>
        <w:spacing w:line="360" w:lineRule="auto"/>
        <w:ind w:firstLine="480" w:firstLineChars="200"/>
        <w:rPr>
          <w:rFonts w:hint="default" w:ascii="宋体" w:hAnsi="宋体" w:cs="宋体"/>
          <w:b w:val="0"/>
          <w:bCs/>
          <w:color w:val="000000"/>
          <w:sz w:val="24"/>
          <w:szCs w:val="24"/>
          <w:highlight w:val="none"/>
          <w:lang w:val="en-US" w:eastAsia="zh-CN"/>
        </w:rPr>
      </w:pPr>
      <w:r>
        <w:rPr>
          <w:rFonts w:hint="eastAsia" w:ascii="宋体" w:hAnsi="宋体" w:cs="宋体"/>
          <w:b w:val="0"/>
          <w:bCs/>
          <w:color w:val="000000"/>
          <w:sz w:val="24"/>
          <w:szCs w:val="24"/>
          <w:highlight w:val="none"/>
          <w:lang w:val="en-US" w:eastAsia="zh-CN"/>
        </w:rPr>
        <w:t>产品试验检测中心莱芜园区需要安装两台电动悬挂起重机，为满足集团降本增效的要求，计划搬迁产品试验检测中心济南科技园区7#试验室原有的两台旧起重机到莱芜园区使用。</w:t>
      </w:r>
    </w:p>
    <w:p w14:paraId="1DC6FA1A">
      <w:pPr>
        <w:spacing w:line="360" w:lineRule="auto"/>
        <w:ind w:firstLine="482" w:firstLineChars="200"/>
        <w:rPr>
          <w:rFonts w:hint="eastAsia" w:ascii="宋体" w:hAnsi="宋体" w:eastAsia="宋体" w:cs="宋体"/>
          <w:b/>
          <w:color w:val="000000"/>
          <w:sz w:val="24"/>
          <w:szCs w:val="24"/>
        </w:rPr>
      </w:pPr>
      <w:r>
        <w:rPr>
          <w:rFonts w:hint="eastAsia" w:ascii="宋体" w:hAnsi="宋体" w:cs="宋体"/>
          <w:b/>
          <w:color w:val="000000"/>
          <w:sz w:val="24"/>
          <w:szCs w:val="24"/>
          <w:lang w:val="en-US" w:eastAsia="zh-CN"/>
        </w:rPr>
        <w:t>搬迁</w:t>
      </w:r>
      <w:r>
        <w:rPr>
          <w:rFonts w:hint="eastAsia" w:ascii="宋体" w:hAnsi="宋体" w:eastAsia="宋体" w:cs="宋体"/>
          <w:b/>
          <w:color w:val="000000"/>
          <w:sz w:val="24"/>
          <w:szCs w:val="24"/>
        </w:rPr>
        <w:t>设备信息：</w:t>
      </w:r>
    </w:p>
    <w:tbl>
      <w:tblPr>
        <w:tblStyle w:val="32"/>
        <w:tblW w:w="9220" w:type="dxa"/>
        <w:tblInd w:w="0" w:type="dxa"/>
        <w:tblLayout w:type="fixed"/>
        <w:tblCellMar>
          <w:top w:w="0" w:type="dxa"/>
          <w:left w:w="108" w:type="dxa"/>
          <w:bottom w:w="0" w:type="dxa"/>
          <w:right w:w="108" w:type="dxa"/>
        </w:tblCellMar>
      </w:tblPr>
      <w:tblGrid>
        <w:gridCol w:w="636"/>
        <w:gridCol w:w="1612"/>
        <w:gridCol w:w="1546"/>
        <w:gridCol w:w="1276"/>
        <w:gridCol w:w="1276"/>
        <w:gridCol w:w="1211"/>
        <w:gridCol w:w="791"/>
        <w:gridCol w:w="872"/>
      </w:tblGrid>
      <w:tr w14:paraId="0CF2814D">
        <w:tblPrEx>
          <w:tblCellMar>
            <w:top w:w="0" w:type="dxa"/>
            <w:left w:w="108" w:type="dxa"/>
            <w:bottom w:w="0" w:type="dxa"/>
            <w:right w:w="108" w:type="dxa"/>
          </w:tblCellMar>
        </w:tblPrEx>
        <w:trPr>
          <w:trHeight w:val="43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B33A5">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DAE20">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设备名称</w:t>
            </w:r>
          </w:p>
        </w:tc>
        <w:tc>
          <w:tcPr>
            <w:tcW w:w="1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BB2DA">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3999C">
            <w:pPr>
              <w:widowControl/>
              <w:jc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吨位</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FF560">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跨距</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9E606">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工作等级</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A71E">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数量</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5B04D">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14:paraId="3A855514">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274D3">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2A501">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电动单梁悬挂</w:t>
            </w:r>
            <w:r>
              <w:rPr>
                <w:rFonts w:hint="eastAsia" w:ascii="宋体" w:hAnsi="宋体" w:eastAsia="宋体" w:cs="宋体"/>
                <w:kern w:val="0"/>
                <w:sz w:val="18"/>
                <w:szCs w:val="18"/>
                <w:lang w:val="en-US" w:eastAsia="zh-CN"/>
              </w:rPr>
              <w:t>起重机</w:t>
            </w:r>
          </w:p>
        </w:tc>
        <w:tc>
          <w:tcPr>
            <w:tcW w:w="1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112DD">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LXA3-4.5A4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9F97A">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3吨</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6ED41">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4.5m</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751EE">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A4</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1DD9D">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E3E2B">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w:t>
            </w:r>
          </w:p>
        </w:tc>
      </w:tr>
      <w:tr w14:paraId="7FAF7741">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3C2FF">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2</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0E417">
            <w:pPr>
              <w:keepNext w:val="0"/>
              <w:keepLines w:val="0"/>
              <w:widowControl/>
              <w:suppressLineNumbers w:val="0"/>
              <w:jc w:val="center"/>
              <w:textAlignment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电动单梁悬挂</w:t>
            </w:r>
            <w:r>
              <w:rPr>
                <w:rFonts w:hint="eastAsia" w:ascii="宋体" w:hAnsi="宋体" w:eastAsia="宋体" w:cs="宋体"/>
                <w:kern w:val="0"/>
                <w:sz w:val="18"/>
                <w:szCs w:val="18"/>
                <w:lang w:val="en-US" w:eastAsia="zh-CN"/>
              </w:rPr>
              <w:t>起重机</w:t>
            </w:r>
          </w:p>
        </w:tc>
        <w:tc>
          <w:tcPr>
            <w:tcW w:w="1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A37FF">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LXA3-4A4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BC247">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3吨</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6DA80">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4m</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01561">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A4</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2EDAA">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1</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C6709">
            <w:pPr>
              <w:widowControl/>
              <w:jc w:val="center"/>
              <w:rPr>
                <w:rFonts w:hint="eastAsia" w:ascii="宋体" w:hAnsi="宋体" w:cs="宋体"/>
                <w:kern w:val="0"/>
                <w:sz w:val="18"/>
                <w:szCs w:val="18"/>
                <w:lang w:val="en-US" w:eastAsia="zh-CN"/>
              </w:rPr>
            </w:pPr>
          </w:p>
        </w:tc>
      </w:tr>
    </w:tbl>
    <w:p w14:paraId="1CB92789">
      <w:pPr>
        <w:pStyle w:val="80"/>
        <w:rPr>
          <w:rFonts w:hint="eastAsia" w:ascii="宋体" w:hAnsi="宋体" w:eastAsia="宋体" w:cs="宋体"/>
          <w:b/>
          <w:bCs w:val="0"/>
        </w:rPr>
      </w:pPr>
      <w:r>
        <w:rPr>
          <w:rFonts w:hint="eastAsia" w:ascii="宋体" w:hAnsi="宋体" w:eastAsia="宋体" w:cs="宋体"/>
          <w:b/>
          <w:bCs w:val="0"/>
        </w:rPr>
        <w:t>二、服务要求</w:t>
      </w:r>
    </w:p>
    <w:p w14:paraId="76867D31">
      <w:pPr>
        <w:spacing w:line="360" w:lineRule="auto"/>
        <w:ind w:firstLine="480" w:firstLineChars="200"/>
        <w:jc w:val="left"/>
        <w:rPr>
          <w:rFonts w:hint="eastAsia" w:ascii="宋体" w:hAnsi="宋体" w:cs="宋体"/>
          <w:sz w:val="24"/>
          <w:szCs w:val="24"/>
          <w:lang w:val="en-US" w:eastAsia="zh-CN"/>
        </w:rPr>
      </w:pPr>
      <w:r>
        <w:rPr>
          <w:rFonts w:hint="eastAsia" w:ascii="宋体" w:hAnsi="宋体" w:eastAsia="宋体" w:cs="宋体"/>
          <w:sz w:val="24"/>
          <w:szCs w:val="24"/>
        </w:rPr>
        <w:t>本工程涉及</w:t>
      </w:r>
      <w:r>
        <w:rPr>
          <w:rFonts w:hint="eastAsia" w:ascii="宋体" w:hAnsi="宋体" w:cs="宋体"/>
          <w:sz w:val="24"/>
          <w:szCs w:val="24"/>
          <w:lang w:val="en-US" w:eastAsia="zh-CN"/>
        </w:rPr>
        <w:t>2台电动单梁悬挂起重机的搬迁和改造工作，需将2台行车整体从产品试验检测中心济南科技园区运输并安装到产品试验检测中心莱芜园区3#新能源</w:t>
      </w:r>
      <w:r>
        <w:rPr>
          <w:rFonts w:ascii="宋体" w:hAnsi="宋体" w:eastAsia="宋体" w:cs="宋体"/>
          <w:sz w:val="24"/>
          <w:szCs w:val="24"/>
        </w:rPr>
        <w:t>试验室</w:t>
      </w:r>
      <w:r>
        <w:rPr>
          <w:rFonts w:hint="eastAsia" w:ascii="宋体" w:hAnsi="宋体" w:cs="宋体"/>
          <w:sz w:val="24"/>
          <w:szCs w:val="24"/>
          <w:lang w:val="en-US" w:eastAsia="zh-CN"/>
        </w:rPr>
        <w:t>指定位置（已具备可用的行车梁）</w:t>
      </w:r>
      <w:r>
        <w:rPr>
          <w:rFonts w:hint="eastAsia" w:ascii="宋体" w:hAnsi="宋体" w:cs="宋体"/>
          <w:sz w:val="24"/>
          <w:szCs w:val="24"/>
          <w:lang w:eastAsia="zh-CN"/>
        </w:rPr>
        <w:t>，</w:t>
      </w:r>
      <w:r>
        <w:rPr>
          <w:rFonts w:hint="eastAsia" w:ascii="宋体" w:hAnsi="宋体" w:cs="宋体"/>
          <w:sz w:val="24"/>
          <w:szCs w:val="24"/>
          <w:lang w:val="en-US" w:eastAsia="zh-CN"/>
        </w:rPr>
        <w:t>同时对起重机进行改造，调整跨距、更换控制箱等电气部件，最终调试并完成注册后交招标方使用，改造后信息详见下表。</w:t>
      </w:r>
    </w:p>
    <w:tbl>
      <w:tblPr>
        <w:tblStyle w:val="32"/>
        <w:tblW w:w="9214" w:type="dxa"/>
        <w:tblInd w:w="0" w:type="dxa"/>
        <w:tblLayout w:type="fixed"/>
        <w:tblCellMar>
          <w:top w:w="0" w:type="dxa"/>
          <w:left w:w="108" w:type="dxa"/>
          <w:bottom w:w="0" w:type="dxa"/>
          <w:right w:w="108" w:type="dxa"/>
        </w:tblCellMar>
      </w:tblPr>
      <w:tblGrid>
        <w:gridCol w:w="640"/>
        <w:gridCol w:w="1369"/>
        <w:gridCol w:w="1233"/>
        <w:gridCol w:w="1020"/>
        <w:gridCol w:w="1020"/>
        <w:gridCol w:w="1020"/>
        <w:gridCol w:w="1020"/>
        <w:gridCol w:w="1020"/>
        <w:gridCol w:w="872"/>
      </w:tblGrid>
      <w:tr w14:paraId="3A941E35">
        <w:tblPrEx>
          <w:tblCellMar>
            <w:top w:w="0" w:type="dxa"/>
            <w:left w:w="108" w:type="dxa"/>
            <w:bottom w:w="0" w:type="dxa"/>
            <w:right w:w="108" w:type="dxa"/>
          </w:tblCellMar>
        </w:tblPrEx>
        <w:trPr>
          <w:trHeight w:val="452" w:hRule="atLeast"/>
        </w:trPr>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84A45">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C737A">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设备名称</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43623">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D2C98">
            <w:pPr>
              <w:widowControl/>
              <w:jc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吨位</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700B9">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跨距</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56AA5">
            <w:pPr>
              <w:widowControl/>
              <w:jc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运行长度</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DDD56">
            <w:pPr>
              <w:widowControl/>
              <w:jc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高度</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5DECF">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工作等级</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44893">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数量</w:t>
            </w:r>
          </w:p>
        </w:tc>
      </w:tr>
      <w:tr w14:paraId="077718D6">
        <w:tblPrEx>
          <w:tblCellMar>
            <w:top w:w="0" w:type="dxa"/>
            <w:left w:w="108" w:type="dxa"/>
            <w:bottom w:w="0" w:type="dxa"/>
            <w:right w:w="108" w:type="dxa"/>
          </w:tblCellMar>
        </w:tblPrEx>
        <w:trPr>
          <w:trHeight w:val="655" w:hRule="atLeast"/>
        </w:trPr>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CA38D">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1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80439">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电动单梁悬挂</w:t>
            </w:r>
            <w:r>
              <w:rPr>
                <w:rFonts w:hint="eastAsia" w:ascii="宋体" w:hAnsi="宋体" w:eastAsia="宋体" w:cs="宋体"/>
                <w:kern w:val="0"/>
                <w:sz w:val="18"/>
                <w:szCs w:val="18"/>
                <w:lang w:val="en-US" w:eastAsia="zh-CN"/>
              </w:rPr>
              <w:t>起重机</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5D179">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LXA3-4A4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EBA2C">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3吨</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65484">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4m</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F0D9D">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7m</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471FB">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6.9m</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7FB97">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A4</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A7E6A">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2</w:t>
            </w:r>
          </w:p>
        </w:tc>
      </w:tr>
    </w:tbl>
    <w:p w14:paraId="7D2CF402">
      <w:pPr>
        <w:pStyle w:val="80"/>
        <w:numPr>
          <w:ilvl w:val="0"/>
          <w:numId w:val="8"/>
        </w:numPr>
        <w:rPr>
          <w:rFonts w:hint="eastAsia" w:ascii="宋体" w:hAnsi="宋体" w:eastAsia="宋体" w:cs="宋体"/>
          <w:b/>
          <w:bCs w:val="0"/>
        </w:rPr>
      </w:pPr>
      <w:bookmarkStart w:id="23" w:name="_Toc26699"/>
      <w:bookmarkStart w:id="24" w:name="_Toc385411768"/>
      <w:bookmarkStart w:id="25" w:name="_Toc24049"/>
      <w:bookmarkStart w:id="26" w:name="_Toc10152"/>
      <w:bookmarkStart w:id="27" w:name="_Toc490750820"/>
      <w:bookmarkStart w:id="28" w:name="_Toc31558"/>
      <w:r>
        <w:rPr>
          <w:rFonts w:hint="eastAsia" w:ascii="宋体" w:hAnsi="宋体" w:eastAsia="宋体" w:cs="宋体"/>
          <w:b/>
          <w:bCs w:val="0"/>
        </w:rPr>
        <w:t>技术要求</w:t>
      </w:r>
      <w:bookmarkEnd w:id="23"/>
      <w:bookmarkEnd w:id="24"/>
      <w:bookmarkEnd w:id="25"/>
      <w:bookmarkEnd w:id="26"/>
      <w:bookmarkEnd w:id="27"/>
      <w:bookmarkEnd w:id="28"/>
    </w:p>
    <w:p w14:paraId="2D3CE4FA">
      <w:pPr>
        <w:pStyle w:val="80"/>
        <w:numPr>
          <w:ilvl w:val="0"/>
          <w:numId w:val="0"/>
        </w:numPr>
        <w:rPr>
          <w:rFonts w:hint="eastAsia" w:eastAsia="宋体" w:cs="宋体"/>
          <w:sz w:val="24"/>
          <w:szCs w:val="28"/>
          <w:lang w:val="en-US" w:eastAsia="zh-CN"/>
        </w:rPr>
      </w:pPr>
      <w:r>
        <w:rPr>
          <w:rFonts w:hint="eastAsia" w:eastAsia="宋体" w:cs="宋体"/>
          <w:sz w:val="24"/>
          <w:szCs w:val="28"/>
          <w:lang w:val="en-US" w:eastAsia="zh-CN"/>
        </w:rPr>
        <w:t>3.1基本要求</w:t>
      </w:r>
    </w:p>
    <w:p w14:paraId="45A5A610">
      <w:pPr>
        <w:keepNext w:val="0"/>
        <w:keepLines w:val="0"/>
        <w:pageBreakBefore w:val="0"/>
        <w:widowControl w:val="0"/>
        <w:kinsoku/>
        <w:wordWrap/>
        <w:overflowPunct/>
        <w:topLinePunct w:val="0"/>
        <w:autoSpaceDE/>
        <w:autoSpaceDN/>
        <w:bidi w:val="0"/>
        <w:adjustRightInd/>
        <w:snapToGrid w:val="0"/>
        <w:spacing w:line="360" w:lineRule="auto"/>
        <w:ind w:firstLine="360" w:firstLineChars="150"/>
        <w:textAlignment w:val="auto"/>
        <w:rPr>
          <w:rFonts w:hint="eastAsia" w:ascii="宋体" w:hAnsi="宋体"/>
          <w:sz w:val="24"/>
          <w:szCs w:val="24"/>
        </w:rPr>
      </w:pPr>
      <w:r>
        <w:rPr>
          <w:rFonts w:hint="eastAsia" w:ascii="宋体" w:hAnsi="宋体"/>
          <w:sz w:val="24"/>
          <w:szCs w:val="24"/>
          <w:lang w:val="en-US" w:eastAsia="zh-CN"/>
        </w:rPr>
        <w:t>3.1.1</w:t>
      </w:r>
      <w:r>
        <w:rPr>
          <w:rFonts w:hint="eastAsia" w:ascii="宋体" w:hAnsi="宋体"/>
          <w:sz w:val="24"/>
          <w:szCs w:val="24"/>
          <w:lang w:eastAsia="zh-CN"/>
        </w:rPr>
        <w:t>投标</w:t>
      </w:r>
      <w:r>
        <w:rPr>
          <w:rFonts w:hint="eastAsia" w:ascii="宋体" w:hAnsi="宋体"/>
          <w:sz w:val="24"/>
          <w:szCs w:val="24"/>
        </w:rPr>
        <w:t>方所供项目标的，必须符合中国最新版的法律、法规和相关标准、规范的要求，符合项目所在地政府有关特殊要求；</w:t>
      </w:r>
    </w:p>
    <w:p w14:paraId="7759FDBA">
      <w:pPr>
        <w:keepNext w:val="0"/>
        <w:keepLines w:val="0"/>
        <w:pageBreakBefore w:val="0"/>
        <w:widowControl w:val="0"/>
        <w:kinsoku/>
        <w:wordWrap/>
        <w:overflowPunct/>
        <w:topLinePunct w:val="0"/>
        <w:autoSpaceDE/>
        <w:autoSpaceDN/>
        <w:bidi w:val="0"/>
        <w:adjustRightInd/>
        <w:snapToGrid w:val="0"/>
        <w:spacing w:line="360" w:lineRule="auto"/>
        <w:ind w:firstLine="360" w:firstLineChars="150"/>
        <w:textAlignment w:val="auto"/>
        <w:rPr>
          <w:rFonts w:hint="eastAsia" w:ascii="宋体" w:hAnsi="宋体"/>
          <w:sz w:val="24"/>
          <w:szCs w:val="24"/>
        </w:rPr>
      </w:pPr>
      <w:r>
        <w:rPr>
          <w:rFonts w:hint="eastAsia" w:ascii="宋体" w:hAnsi="宋体"/>
          <w:sz w:val="24"/>
          <w:szCs w:val="24"/>
          <w:lang w:val="en-US" w:eastAsia="zh-CN"/>
        </w:rPr>
        <w:t>3.1.2</w:t>
      </w:r>
      <w:r>
        <w:rPr>
          <w:rFonts w:hint="eastAsia" w:ascii="宋体" w:hAnsi="宋体"/>
          <w:sz w:val="24"/>
          <w:szCs w:val="24"/>
          <w:lang w:eastAsia="zh-CN"/>
        </w:rPr>
        <w:t>投标方</w:t>
      </w:r>
      <w:r>
        <w:rPr>
          <w:rFonts w:hint="eastAsia" w:ascii="宋体" w:hAnsi="宋体"/>
          <w:sz w:val="24"/>
          <w:szCs w:val="24"/>
        </w:rPr>
        <w:t>应对委托方提出的各项技术要求同意进行技术（担保）承诺，并保证委托方不因此受到任何侵权指控和实际损失；</w:t>
      </w:r>
    </w:p>
    <w:p w14:paraId="7CD2DD89">
      <w:pPr>
        <w:keepNext w:val="0"/>
        <w:keepLines w:val="0"/>
        <w:pageBreakBefore w:val="0"/>
        <w:widowControl w:val="0"/>
        <w:kinsoku/>
        <w:wordWrap/>
        <w:overflowPunct/>
        <w:topLinePunct w:val="0"/>
        <w:autoSpaceDE/>
        <w:autoSpaceDN/>
        <w:bidi w:val="0"/>
        <w:adjustRightInd/>
        <w:snapToGrid w:val="0"/>
        <w:spacing w:line="360" w:lineRule="auto"/>
        <w:ind w:firstLine="360" w:firstLineChars="150"/>
        <w:textAlignment w:val="auto"/>
        <w:rPr>
          <w:rFonts w:hint="eastAsia" w:ascii="宋体" w:hAnsi="宋体"/>
          <w:sz w:val="24"/>
          <w:szCs w:val="24"/>
        </w:rPr>
      </w:pPr>
      <w:r>
        <w:rPr>
          <w:rFonts w:hint="eastAsia" w:ascii="宋体" w:hAnsi="宋体"/>
          <w:sz w:val="24"/>
          <w:szCs w:val="24"/>
          <w:lang w:val="en-US" w:eastAsia="zh-CN"/>
        </w:rPr>
        <w:t>3.1.3</w:t>
      </w:r>
      <w:r>
        <w:rPr>
          <w:rFonts w:hint="eastAsia" w:ascii="宋体" w:hAnsi="宋体"/>
          <w:sz w:val="24"/>
          <w:szCs w:val="24"/>
          <w:lang w:eastAsia="zh-CN"/>
        </w:rPr>
        <w:t>投标方</w:t>
      </w:r>
      <w:r>
        <w:rPr>
          <w:rFonts w:hint="eastAsia" w:ascii="宋体" w:hAnsi="宋体"/>
          <w:sz w:val="24"/>
          <w:szCs w:val="24"/>
        </w:rPr>
        <w:t>应保证所供服务或技术的先进性、可靠性、经济性和实用性；</w:t>
      </w:r>
    </w:p>
    <w:p w14:paraId="0A3BDA0C">
      <w:pPr>
        <w:keepNext w:val="0"/>
        <w:keepLines w:val="0"/>
        <w:pageBreakBefore w:val="0"/>
        <w:widowControl w:val="0"/>
        <w:kinsoku/>
        <w:wordWrap/>
        <w:overflowPunct/>
        <w:topLinePunct w:val="0"/>
        <w:autoSpaceDE/>
        <w:autoSpaceDN/>
        <w:bidi w:val="0"/>
        <w:adjustRightInd/>
        <w:snapToGrid w:val="0"/>
        <w:spacing w:line="360" w:lineRule="auto"/>
        <w:ind w:firstLine="360" w:firstLineChars="150"/>
        <w:textAlignment w:val="auto"/>
        <w:rPr>
          <w:rFonts w:hint="eastAsia" w:ascii="宋体" w:hAnsi="宋体"/>
          <w:color w:val="auto"/>
          <w:sz w:val="24"/>
          <w:szCs w:val="24"/>
          <w:u w:val="none"/>
        </w:rPr>
      </w:pPr>
      <w:r>
        <w:rPr>
          <w:rFonts w:hint="eastAsia" w:ascii="宋体" w:hAnsi="宋体"/>
          <w:color w:val="auto"/>
          <w:sz w:val="24"/>
          <w:szCs w:val="24"/>
          <w:lang w:val="en-US" w:eastAsia="zh-CN"/>
        </w:rPr>
        <w:t>3.1.4</w:t>
      </w:r>
      <w:r>
        <w:rPr>
          <w:rFonts w:hint="eastAsia" w:ascii="宋体" w:hAnsi="宋体"/>
          <w:color w:val="auto"/>
          <w:sz w:val="24"/>
          <w:szCs w:val="24"/>
          <w:u w:val="none"/>
        </w:rPr>
        <w:t>招标方提供的</w:t>
      </w:r>
      <w:r>
        <w:rPr>
          <w:rFonts w:hint="eastAsia" w:ascii="宋体" w:hAnsi="宋体"/>
          <w:color w:val="auto"/>
          <w:sz w:val="24"/>
          <w:szCs w:val="24"/>
          <w:u w:val="none"/>
          <w:lang w:val="en-US" w:eastAsia="zh-CN"/>
        </w:rPr>
        <w:t>现行</w:t>
      </w:r>
      <w:r>
        <w:rPr>
          <w:rFonts w:hint="eastAsia" w:ascii="宋体" w:hAnsi="宋体"/>
          <w:color w:val="auto"/>
          <w:sz w:val="24"/>
          <w:szCs w:val="24"/>
          <w:u w:val="none"/>
        </w:rPr>
        <w:t>数据仅供参考，实际数据请投标方实地查勘；</w:t>
      </w:r>
    </w:p>
    <w:p w14:paraId="20D6D12A">
      <w:pPr>
        <w:adjustRightInd w:val="0"/>
        <w:snapToGrid w:val="0"/>
        <w:spacing w:line="360" w:lineRule="auto"/>
        <w:jc w:val="left"/>
        <w:rPr>
          <w:rFonts w:hint="default" w:ascii="宋体" w:hAnsi="宋体" w:eastAsia="宋体"/>
          <w:b w:val="0"/>
          <w:bCs/>
          <w:color w:val="auto"/>
          <w:sz w:val="24"/>
          <w:szCs w:val="24"/>
          <w:lang w:val="en-US" w:eastAsia="zh-CN"/>
        </w:rPr>
      </w:pPr>
      <w:r>
        <w:rPr>
          <w:rFonts w:hint="eastAsia" w:ascii="宋体" w:hAnsi="宋体"/>
          <w:color w:val="auto"/>
          <w:sz w:val="24"/>
          <w:szCs w:val="24"/>
          <w:u w:val="none"/>
          <w:lang w:val="en-US" w:eastAsia="zh-CN"/>
        </w:rPr>
        <w:t xml:space="preserve">   3.1.5</w:t>
      </w:r>
      <w:r>
        <w:rPr>
          <w:rFonts w:hint="eastAsia" w:ascii="宋体" w:hAnsi="宋体" w:cs="宋体"/>
          <w:b w:val="0"/>
          <w:bCs/>
          <w:color w:val="auto"/>
          <w:sz w:val="24"/>
          <w:szCs w:val="24"/>
          <w:lang w:val="en-US" w:eastAsia="zh-CN"/>
        </w:rPr>
        <w:t>投标方应清晰起重设备的工作原理，熟悉拆除、安装、以及维修</w:t>
      </w:r>
      <w:r>
        <w:rPr>
          <w:rFonts w:hint="eastAsia" w:ascii="宋体" w:hAnsi="宋体"/>
          <w:b w:val="0"/>
          <w:bCs/>
          <w:color w:val="auto"/>
          <w:sz w:val="24"/>
          <w:szCs w:val="24"/>
          <w:lang w:val="en-US" w:eastAsia="zh-CN"/>
        </w:rPr>
        <w:t>等相关的流程和规范。</w:t>
      </w:r>
    </w:p>
    <w:p w14:paraId="0B2D69E1">
      <w:pPr>
        <w:pStyle w:val="80"/>
        <w:numPr>
          <w:ilvl w:val="0"/>
          <w:numId w:val="0"/>
        </w:numPr>
        <w:rPr>
          <w:rFonts w:hint="default" w:eastAsia="宋体" w:cs="宋体"/>
          <w:sz w:val="24"/>
          <w:szCs w:val="28"/>
          <w:lang w:val="en-US" w:eastAsia="zh-CN"/>
        </w:rPr>
      </w:pPr>
      <w:r>
        <w:rPr>
          <w:rFonts w:hint="eastAsia" w:eastAsia="宋体" w:cs="宋体"/>
          <w:sz w:val="24"/>
          <w:szCs w:val="28"/>
          <w:lang w:val="en-US" w:eastAsia="zh-CN"/>
        </w:rPr>
        <w:t>3.2具体要求</w:t>
      </w:r>
    </w:p>
    <w:p w14:paraId="63462189">
      <w:pPr>
        <w:spacing w:line="360" w:lineRule="auto"/>
        <w:ind w:firstLine="480" w:firstLineChars="200"/>
        <w:rPr>
          <w:rFonts w:hint="default" w:ascii="宋体" w:hAnsi="宋体" w:cs="宋体"/>
          <w:sz w:val="24"/>
          <w:szCs w:val="24"/>
          <w:lang w:val="en-US" w:eastAsia="zh-CN"/>
        </w:rPr>
      </w:pPr>
      <w:r>
        <w:rPr>
          <w:rFonts w:hint="eastAsia" w:ascii="宋体" w:hAnsi="宋体" w:cs="宋体"/>
          <w:sz w:val="24"/>
          <w:szCs w:val="24"/>
          <w:lang w:val="en-US" w:eastAsia="zh-CN"/>
        </w:rPr>
        <w:t>3.2.1行车运输和安装过程中做好防护，需保证行车原有部件的完整性，改造过程中使用的配件需采用国产优质品牌。</w:t>
      </w:r>
    </w:p>
    <w:p w14:paraId="31E339A9">
      <w:pPr>
        <w:spacing w:line="360" w:lineRule="auto"/>
        <w:ind w:firstLine="480" w:firstLineChars="200"/>
        <w:rPr>
          <w:rFonts w:hint="default" w:ascii="宋体" w:hAnsi="宋体" w:cs="宋体"/>
          <w:sz w:val="24"/>
          <w:szCs w:val="24"/>
          <w:lang w:val="en-US" w:eastAsia="zh-CN"/>
        </w:rPr>
      </w:pPr>
      <w:r>
        <w:rPr>
          <w:rFonts w:hint="eastAsia" w:ascii="宋体" w:hAnsi="宋体" w:cs="宋体"/>
          <w:sz w:val="24"/>
          <w:szCs w:val="24"/>
          <w:lang w:val="en-US" w:eastAsia="zh-CN"/>
        </w:rPr>
        <w:t>3.2.2投标方需协助招标方办理特种设备移装后的登记注册工作。</w:t>
      </w:r>
    </w:p>
    <w:p w14:paraId="5256021B">
      <w:pPr>
        <w:spacing w:line="360" w:lineRule="auto"/>
        <w:ind w:firstLine="480" w:firstLineChars="200"/>
        <w:rPr>
          <w:rFonts w:ascii="宋体" w:hAnsi="宋体" w:eastAsia="宋体" w:cs="宋体"/>
          <w:sz w:val="24"/>
          <w:szCs w:val="24"/>
        </w:rPr>
      </w:pPr>
      <w:r>
        <w:rPr>
          <w:rFonts w:hint="eastAsia" w:ascii="宋体" w:hAnsi="宋体" w:cs="宋体"/>
          <w:sz w:val="24"/>
          <w:szCs w:val="24"/>
          <w:lang w:val="en-US" w:eastAsia="zh-CN"/>
        </w:rPr>
        <w:t>3.2.3</w:t>
      </w:r>
      <w:r>
        <w:rPr>
          <w:rFonts w:ascii="宋体" w:hAnsi="宋体" w:eastAsia="宋体" w:cs="宋体"/>
          <w:sz w:val="24"/>
          <w:szCs w:val="24"/>
        </w:rPr>
        <w:t>工程完成后，投标方试车运行</w:t>
      </w:r>
      <w:r>
        <w:rPr>
          <w:rFonts w:hint="eastAsia" w:ascii="宋体" w:hAnsi="宋体" w:cs="宋体"/>
          <w:sz w:val="24"/>
          <w:szCs w:val="24"/>
          <w:lang w:eastAsia="zh-CN"/>
        </w:rPr>
        <w:t>，</w:t>
      </w:r>
      <w:r>
        <w:rPr>
          <w:rFonts w:hint="eastAsia" w:ascii="宋体" w:hAnsi="宋体" w:cs="宋体"/>
          <w:sz w:val="24"/>
          <w:szCs w:val="24"/>
          <w:lang w:val="en-US" w:eastAsia="zh-CN"/>
        </w:rPr>
        <w:t>性能需满足甲方使用需求</w:t>
      </w:r>
      <w:r>
        <w:rPr>
          <w:rFonts w:ascii="宋体" w:hAnsi="宋体" w:eastAsia="宋体" w:cs="宋体"/>
          <w:sz w:val="24"/>
          <w:szCs w:val="24"/>
        </w:rPr>
        <w:t>，双方组织验收。</w:t>
      </w:r>
    </w:p>
    <w:p w14:paraId="5BDD9589">
      <w:pPr>
        <w:ind w:left="479" w:leftChars="228" w:firstLine="0" w:firstLineChars="0"/>
        <w:rPr>
          <w:rFonts w:hint="eastAsia" w:eastAsia="宋体"/>
          <w:lang w:val="en-US" w:eastAsia="zh-CN"/>
        </w:rPr>
      </w:pPr>
      <w:r>
        <w:rPr>
          <w:rFonts w:hint="eastAsia" w:ascii="宋体" w:hAnsi="宋体" w:cs="宋体"/>
          <w:sz w:val="24"/>
          <w:szCs w:val="24"/>
          <w:lang w:val="en-US" w:eastAsia="zh-CN"/>
        </w:rPr>
        <w:t>3.2.4</w:t>
      </w:r>
      <w:r>
        <w:rPr>
          <w:rFonts w:ascii="宋体" w:hAnsi="宋体" w:eastAsia="宋体" w:cs="宋体"/>
          <w:sz w:val="24"/>
          <w:szCs w:val="24"/>
        </w:rPr>
        <w:t>工期工期要求</w:t>
      </w:r>
      <w:r>
        <w:rPr>
          <w:rFonts w:hint="eastAsia" w:ascii="宋体" w:hAnsi="宋体" w:cs="宋体"/>
          <w:sz w:val="24"/>
          <w:szCs w:val="24"/>
          <w:lang w:val="en-US" w:eastAsia="zh-CN"/>
        </w:rPr>
        <w:t>15</w:t>
      </w:r>
      <w:r>
        <w:rPr>
          <w:rFonts w:ascii="宋体" w:hAnsi="宋体" w:eastAsia="宋体" w:cs="宋体"/>
          <w:sz w:val="24"/>
          <w:szCs w:val="24"/>
        </w:rPr>
        <w:t>天</w:t>
      </w:r>
      <w:r>
        <w:rPr>
          <w:rFonts w:hint="eastAsia" w:ascii="宋体" w:hAnsi="宋体" w:cs="宋体"/>
          <w:sz w:val="24"/>
          <w:szCs w:val="24"/>
          <w:lang w:eastAsia="zh-CN"/>
        </w:rPr>
        <w:t>。</w:t>
      </w:r>
    </w:p>
    <w:p w14:paraId="734FE5B9">
      <w:pPr>
        <w:pStyle w:val="15"/>
        <w:numPr>
          <w:ilvl w:val="0"/>
          <w:numId w:val="0"/>
        </w:numPr>
        <w:spacing w:line="360" w:lineRule="auto"/>
        <w:ind w:leftChars="0"/>
        <w:rPr>
          <w:rFonts w:hint="default" w:ascii="宋体" w:hAnsi="宋体" w:eastAsia="宋体" w:cs="宋体"/>
          <w:b/>
          <w:bCs w:val="0"/>
          <w:kern w:val="2"/>
          <w:sz w:val="28"/>
          <w:szCs w:val="30"/>
          <w:lang w:val="en-US" w:eastAsia="zh-CN" w:bidi="ar-SA"/>
        </w:rPr>
      </w:pPr>
      <w:r>
        <w:rPr>
          <w:rFonts w:hint="eastAsia" w:ascii="宋体" w:hAnsi="宋体" w:eastAsia="宋体" w:cs="宋体"/>
          <w:b/>
          <w:bCs w:val="0"/>
          <w:kern w:val="2"/>
          <w:sz w:val="28"/>
          <w:szCs w:val="30"/>
          <w:lang w:val="en-US" w:eastAsia="zh-CN" w:bidi="ar-SA"/>
        </w:rPr>
        <w:t>四、</w:t>
      </w:r>
      <w:r>
        <w:rPr>
          <w:rFonts w:hint="default" w:ascii="宋体" w:hAnsi="宋体" w:eastAsia="宋体" w:cs="宋体"/>
          <w:b/>
          <w:bCs w:val="0"/>
          <w:kern w:val="2"/>
          <w:sz w:val="28"/>
          <w:szCs w:val="30"/>
          <w:lang w:val="en-US" w:eastAsia="zh-CN" w:bidi="ar-SA"/>
        </w:rPr>
        <w:t>安全施工要求</w:t>
      </w:r>
    </w:p>
    <w:p w14:paraId="0FF10E9B">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b w:val="0"/>
          <w:bCs w:val="0"/>
          <w:sz w:val="24"/>
          <w:szCs w:val="28"/>
          <w:lang w:val="en-US" w:eastAsia="zh-CN"/>
        </w:rPr>
      </w:pPr>
      <w:r>
        <w:rPr>
          <w:rFonts w:hint="eastAsia"/>
          <w:b w:val="0"/>
          <w:bCs w:val="0"/>
          <w:sz w:val="24"/>
          <w:szCs w:val="28"/>
          <w:lang w:val="en-US" w:eastAsia="zh-CN"/>
        </w:rPr>
        <w:t>4.1 施工</w:t>
      </w:r>
      <w:r>
        <w:rPr>
          <w:rFonts w:hint="default"/>
          <w:b w:val="0"/>
          <w:bCs w:val="0"/>
          <w:sz w:val="24"/>
          <w:szCs w:val="28"/>
          <w:lang w:val="en-US" w:eastAsia="zh-CN"/>
        </w:rPr>
        <w:t>前进入现场，需按要求办理出入证件，招标方协助相关证件的办理；须提供安全施工技术方案；（含危险源辨识与风险控制措施内容）</w:t>
      </w:r>
    </w:p>
    <w:p w14:paraId="518D8772">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b w:val="0"/>
          <w:bCs w:val="0"/>
          <w:sz w:val="24"/>
          <w:szCs w:val="28"/>
          <w:lang w:val="en-US" w:eastAsia="zh-CN"/>
        </w:rPr>
      </w:pPr>
      <w:r>
        <w:rPr>
          <w:rFonts w:hint="eastAsia"/>
          <w:b w:val="0"/>
          <w:bCs w:val="0"/>
          <w:sz w:val="24"/>
          <w:szCs w:val="28"/>
          <w:lang w:val="en-US" w:eastAsia="zh-CN"/>
        </w:rPr>
        <w:t xml:space="preserve">4.2 </w:t>
      </w:r>
      <w:r>
        <w:rPr>
          <w:rFonts w:hint="default"/>
          <w:b w:val="0"/>
          <w:bCs w:val="0"/>
          <w:sz w:val="24"/>
          <w:szCs w:val="28"/>
          <w:lang w:val="en-US" w:eastAsia="zh-CN"/>
        </w:rPr>
        <w:t>投标单位施工前须提供详细的安全施工措施并经招标方认可，签订《外包工程安全协议》；</w:t>
      </w:r>
    </w:p>
    <w:p w14:paraId="658482E0">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b w:val="0"/>
          <w:bCs w:val="0"/>
          <w:sz w:val="24"/>
          <w:szCs w:val="28"/>
          <w:lang w:val="en-US" w:eastAsia="zh-CN"/>
        </w:rPr>
      </w:pPr>
      <w:r>
        <w:rPr>
          <w:rFonts w:hint="eastAsia"/>
          <w:b w:val="0"/>
          <w:bCs w:val="0"/>
          <w:sz w:val="24"/>
          <w:szCs w:val="28"/>
          <w:lang w:val="en-US" w:eastAsia="zh-CN"/>
        </w:rPr>
        <w:t xml:space="preserve">4.3 </w:t>
      </w:r>
      <w:r>
        <w:rPr>
          <w:rFonts w:hint="default"/>
          <w:b w:val="0"/>
          <w:bCs w:val="0"/>
          <w:sz w:val="24"/>
          <w:szCs w:val="28"/>
          <w:lang w:val="en-US" w:eastAsia="zh-CN"/>
        </w:rPr>
        <w:t>投标单位对</w:t>
      </w:r>
      <w:r>
        <w:rPr>
          <w:rFonts w:hint="eastAsia"/>
          <w:b w:val="0"/>
          <w:bCs w:val="0"/>
          <w:sz w:val="24"/>
          <w:szCs w:val="28"/>
          <w:lang w:val="en-US" w:eastAsia="zh-CN"/>
        </w:rPr>
        <w:t>起重设备的拆除</w:t>
      </w:r>
      <w:r>
        <w:rPr>
          <w:rFonts w:hint="default"/>
          <w:b w:val="0"/>
          <w:bCs w:val="0"/>
          <w:sz w:val="24"/>
          <w:szCs w:val="28"/>
          <w:lang w:val="en-US" w:eastAsia="zh-CN"/>
        </w:rPr>
        <w:t>和安装必须严格遵循或高于所涉及的中国国家标准、行业标准执行及招标方相关规范和企业标准；</w:t>
      </w:r>
    </w:p>
    <w:p w14:paraId="2475C929">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b w:val="0"/>
          <w:bCs w:val="0"/>
          <w:sz w:val="24"/>
          <w:szCs w:val="28"/>
          <w:lang w:val="en-US" w:eastAsia="zh-CN"/>
        </w:rPr>
      </w:pPr>
      <w:r>
        <w:rPr>
          <w:rFonts w:hint="eastAsia"/>
          <w:b w:val="0"/>
          <w:bCs w:val="0"/>
          <w:sz w:val="24"/>
          <w:szCs w:val="28"/>
          <w:lang w:val="en-US" w:eastAsia="zh-CN"/>
        </w:rPr>
        <w:t xml:space="preserve">4.4 </w:t>
      </w:r>
      <w:r>
        <w:rPr>
          <w:rFonts w:hint="default"/>
          <w:b w:val="0"/>
          <w:bCs w:val="0"/>
          <w:sz w:val="24"/>
          <w:szCs w:val="28"/>
          <w:lang w:val="en-US" w:eastAsia="zh-CN"/>
        </w:rPr>
        <w:t>投标单位在整个项目过程中必须严格执行招标方及国家相关安全、消防等法律、法规；进入现场所有的特种工必须持有操作资格证（如电工、焊工、高空作业证、有限空间作业证等）；需要进行有限空间作业及危险作业需提前报送卡车公司安全环保部进行备案审批，同意后方可进行施工。</w:t>
      </w:r>
    </w:p>
    <w:p w14:paraId="658A6263">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b w:val="0"/>
          <w:bCs w:val="0"/>
          <w:sz w:val="24"/>
          <w:szCs w:val="28"/>
          <w:lang w:val="en-US" w:eastAsia="zh-CN"/>
        </w:rPr>
      </w:pPr>
      <w:r>
        <w:rPr>
          <w:rFonts w:hint="eastAsia"/>
          <w:b w:val="0"/>
          <w:bCs w:val="0"/>
          <w:sz w:val="24"/>
          <w:szCs w:val="28"/>
          <w:lang w:val="en-US" w:eastAsia="zh-CN"/>
        </w:rPr>
        <w:t>4.5 施工</w:t>
      </w:r>
      <w:r>
        <w:rPr>
          <w:rFonts w:hint="default"/>
          <w:b w:val="0"/>
          <w:bCs w:val="0"/>
          <w:sz w:val="24"/>
          <w:szCs w:val="28"/>
          <w:lang w:val="en-US" w:eastAsia="zh-CN"/>
        </w:rPr>
        <w:t>为保证生产及安全，需采用隔栏或围墙的形式将施工区域与生产区域隔开，不能影响生产；</w:t>
      </w:r>
    </w:p>
    <w:p w14:paraId="1A8B178C">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b w:val="0"/>
          <w:bCs w:val="0"/>
          <w:sz w:val="24"/>
          <w:szCs w:val="28"/>
          <w:lang w:val="en-US" w:eastAsia="zh-CN"/>
        </w:rPr>
      </w:pPr>
      <w:r>
        <w:rPr>
          <w:rFonts w:hint="eastAsia"/>
          <w:b w:val="0"/>
          <w:bCs w:val="0"/>
          <w:sz w:val="24"/>
          <w:szCs w:val="28"/>
          <w:lang w:val="en-US" w:eastAsia="zh-CN"/>
        </w:rPr>
        <w:t xml:space="preserve">4.6 </w:t>
      </w:r>
      <w:r>
        <w:rPr>
          <w:rFonts w:hint="default"/>
          <w:b w:val="0"/>
          <w:bCs w:val="0"/>
          <w:sz w:val="24"/>
          <w:szCs w:val="28"/>
          <w:lang w:val="en-US" w:eastAsia="zh-CN"/>
        </w:rPr>
        <w:t>所有用于清洁处理的化学品使用前必须经过招标方确认；在没有正式的书面批准和现场的化学制品核准，所有的化学制品不允许进入施工现场，现场不允许储藏化学制品、油漆、燃料等，严禁投标单位带过量的气瓶（氧气/乙炔）到现场，替换钢瓶前，投标单位必须搬出空瓶；</w:t>
      </w:r>
    </w:p>
    <w:p w14:paraId="3EC59944">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b w:val="0"/>
          <w:bCs w:val="0"/>
          <w:sz w:val="24"/>
          <w:szCs w:val="28"/>
          <w:lang w:val="en-US" w:eastAsia="zh-CN"/>
        </w:rPr>
      </w:pPr>
      <w:r>
        <w:rPr>
          <w:rFonts w:hint="eastAsia"/>
          <w:b w:val="0"/>
          <w:bCs w:val="0"/>
          <w:sz w:val="24"/>
          <w:szCs w:val="28"/>
          <w:lang w:val="en-US" w:eastAsia="zh-CN"/>
        </w:rPr>
        <w:t xml:space="preserve">4.7 </w:t>
      </w:r>
      <w:r>
        <w:rPr>
          <w:rFonts w:hint="default"/>
          <w:b w:val="0"/>
          <w:bCs w:val="0"/>
          <w:sz w:val="24"/>
          <w:szCs w:val="28"/>
          <w:lang w:val="en-US" w:eastAsia="zh-CN"/>
        </w:rPr>
        <w:t>设备的主机、附件及附属设施应具有安全防护措施，以避免操作者身体与设备的危险区域接触；</w:t>
      </w:r>
    </w:p>
    <w:p w14:paraId="4B2FD8F4">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b w:val="0"/>
          <w:bCs w:val="0"/>
          <w:sz w:val="24"/>
          <w:szCs w:val="28"/>
          <w:lang w:val="en-US" w:eastAsia="zh-CN"/>
        </w:rPr>
      </w:pPr>
      <w:r>
        <w:rPr>
          <w:rFonts w:hint="eastAsia"/>
          <w:b w:val="0"/>
          <w:bCs w:val="0"/>
          <w:sz w:val="24"/>
          <w:szCs w:val="28"/>
          <w:lang w:val="en-US" w:eastAsia="zh-CN"/>
        </w:rPr>
        <w:t xml:space="preserve">4.8 </w:t>
      </w:r>
      <w:r>
        <w:rPr>
          <w:rFonts w:hint="default"/>
          <w:b w:val="0"/>
          <w:bCs w:val="0"/>
          <w:sz w:val="24"/>
          <w:szCs w:val="28"/>
          <w:lang w:val="en-US" w:eastAsia="zh-CN"/>
        </w:rPr>
        <w:t>所有进入现场的人员必须穿戴合适的劳保用品，例如劳保鞋、安全帽、带侧面保护的眼镜等，并对现场施工做安全标识、警示标识；</w:t>
      </w:r>
    </w:p>
    <w:p w14:paraId="4F9E1A53">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b w:val="0"/>
          <w:bCs w:val="0"/>
          <w:sz w:val="24"/>
          <w:szCs w:val="28"/>
          <w:lang w:val="en-US" w:eastAsia="zh-CN"/>
        </w:rPr>
      </w:pPr>
      <w:r>
        <w:rPr>
          <w:rFonts w:hint="eastAsia"/>
          <w:b w:val="0"/>
          <w:bCs w:val="0"/>
          <w:sz w:val="24"/>
          <w:szCs w:val="28"/>
          <w:lang w:val="en-US" w:eastAsia="zh-CN"/>
        </w:rPr>
        <w:t xml:space="preserve">4.9 </w:t>
      </w:r>
      <w:r>
        <w:rPr>
          <w:rFonts w:hint="default"/>
          <w:b w:val="0"/>
          <w:bCs w:val="0"/>
          <w:sz w:val="24"/>
          <w:szCs w:val="28"/>
          <w:lang w:val="en-US" w:eastAsia="zh-CN"/>
        </w:rPr>
        <w:t>高处作业施工人员，严禁投掷物料，并做安全标识，做好防高处坠落、物体打击、防触电、防机械伤害的各项安全防护工作；</w:t>
      </w:r>
    </w:p>
    <w:p w14:paraId="4B42B7BA">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b w:val="0"/>
          <w:bCs w:val="0"/>
          <w:sz w:val="24"/>
          <w:szCs w:val="28"/>
          <w:lang w:val="en-US" w:eastAsia="zh-CN"/>
        </w:rPr>
      </w:pPr>
      <w:r>
        <w:rPr>
          <w:rFonts w:hint="eastAsia"/>
          <w:b w:val="0"/>
          <w:bCs w:val="0"/>
          <w:sz w:val="24"/>
          <w:szCs w:val="28"/>
          <w:lang w:val="en-US" w:eastAsia="zh-CN"/>
        </w:rPr>
        <w:t xml:space="preserve">4.10 </w:t>
      </w:r>
      <w:r>
        <w:rPr>
          <w:rFonts w:hint="default"/>
          <w:b w:val="0"/>
          <w:bCs w:val="0"/>
          <w:sz w:val="24"/>
          <w:szCs w:val="28"/>
          <w:lang w:val="en-US" w:eastAsia="zh-CN"/>
        </w:rPr>
        <w:t>现场的各种安全防护设施，未经招标方批准，任何人不准随意拆改；</w:t>
      </w:r>
    </w:p>
    <w:p w14:paraId="7969CD83">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b w:val="0"/>
          <w:bCs w:val="0"/>
          <w:sz w:val="24"/>
          <w:szCs w:val="28"/>
          <w:lang w:val="en-US" w:eastAsia="zh-CN"/>
        </w:rPr>
      </w:pPr>
      <w:r>
        <w:rPr>
          <w:rFonts w:hint="eastAsia"/>
          <w:b w:val="0"/>
          <w:bCs w:val="0"/>
          <w:sz w:val="24"/>
          <w:szCs w:val="28"/>
          <w:lang w:val="en-US" w:eastAsia="zh-CN"/>
        </w:rPr>
        <w:t xml:space="preserve">4.11 </w:t>
      </w:r>
      <w:r>
        <w:rPr>
          <w:rFonts w:hint="default"/>
          <w:b w:val="0"/>
          <w:bCs w:val="0"/>
          <w:sz w:val="24"/>
          <w:szCs w:val="28"/>
          <w:lang w:val="en-US" w:eastAsia="zh-CN"/>
        </w:rPr>
        <w:t>设备的安全与环保要求必须符合国家标准，在运转过程中应保证安全、可靠，无漏电、漏气现象；</w:t>
      </w:r>
    </w:p>
    <w:p w14:paraId="422F7D7D">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b w:val="0"/>
          <w:bCs w:val="0"/>
          <w:sz w:val="24"/>
          <w:szCs w:val="28"/>
          <w:lang w:val="en-US" w:eastAsia="zh-CN"/>
        </w:rPr>
      </w:pPr>
      <w:r>
        <w:rPr>
          <w:rFonts w:hint="eastAsia"/>
          <w:b w:val="0"/>
          <w:bCs w:val="0"/>
          <w:sz w:val="24"/>
          <w:szCs w:val="28"/>
          <w:lang w:val="en-US" w:eastAsia="zh-CN"/>
        </w:rPr>
        <w:t xml:space="preserve">4.12 </w:t>
      </w:r>
      <w:r>
        <w:rPr>
          <w:rFonts w:hint="default"/>
          <w:b w:val="0"/>
          <w:bCs w:val="0"/>
          <w:sz w:val="24"/>
          <w:szCs w:val="28"/>
          <w:lang w:val="en-US" w:eastAsia="zh-CN"/>
        </w:rPr>
        <w:t>现场施工时，必须严格遵守招标方制定的安全、防火规定和其它规章制度，遵守国家各项安全制度，并制订安全预案，文明施工，如因投标单位施工不遵守规章制度而造成的各种损失由投标单位负全责；</w:t>
      </w:r>
    </w:p>
    <w:p w14:paraId="41575A93">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b w:val="0"/>
          <w:bCs w:val="0"/>
          <w:sz w:val="24"/>
          <w:szCs w:val="28"/>
          <w:lang w:val="en-US" w:eastAsia="zh-CN"/>
        </w:rPr>
      </w:pPr>
      <w:r>
        <w:rPr>
          <w:rFonts w:hint="eastAsia"/>
          <w:b w:val="0"/>
          <w:bCs w:val="0"/>
          <w:sz w:val="24"/>
          <w:szCs w:val="28"/>
          <w:lang w:val="en-US" w:eastAsia="zh-CN"/>
        </w:rPr>
        <w:t xml:space="preserve">4.13 </w:t>
      </w:r>
      <w:r>
        <w:rPr>
          <w:rFonts w:hint="default"/>
          <w:b w:val="0"/>
          <w:bCs w:val="0"/>
          <w:sz w:val="24"/>
          <w:szCs w:val="28"/>
          <w:lang w:val="en-US" w:eastAsia="zh-CN"/>
        </w:rPr>
        <w:t>在进入厂房前，所有的车辆，包括起重机、叉车、运营车、运输车辆等达到安全使用标准，须听从招标方指挥。</w:t>
      </w:r>
    </w:p>
    <w:p w14:paraId="64420520">
      <w:pPr>
        <w:adjustRightInd w:val="0"/>
        <w:snapToGrid w:val="0"/>
        <w:spacing w:line="460" w:lineRule="exact"/>
        <w:rPr>
          <w:rFonts w:hint="eastAsia" w:ascii="宋体" w:hAnsi="宋体" w:eastAsia="宋体" w:cs="宋体"/>
          <w:b/>
          <w:bCs/>
          <w:sz w:val="28"/>
          <w:szCs w:val="28"/>
        </w:rPr>
      </w:pPr>
      <w:r>
        <w:rPr>
          <w:rFonts w:hint="eastAsia" w:ascii="宋体" w:hAnsi="宋体" w:cs="宋体"/>
          <w:b/>
          <w:bCs/>
          <w:sz w:val="28"/>
          <w:szCs w:val="28"/>
          <w:lang w:val="en-US" w:eastAsia="zh-CN"/>
        </w:rPr>
        <w:t>五</w:t>
      </w:r>
      <w:r>
        <w:rPr>
          <w:rFonts w:hint="eastAsia" w:ascii="宋体" w:hAnsi="宋体" w:eastAsia="宋体" w:cs="宋体"/>
          <w:b/>
          <w:bCs/>
          <w:sz w:val="28"/>
          <w:szCs w:val="28"/>
        </w:rPr>
        <w:t>、技术指导和培训服务</w:t>
      </w:r>
    </w:p>
    <w:p w14:paraId="2FD668AF">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sz w:val="24"/>
          <w:szCs w:val="24"/>
        </w:rPr>
      </w:pPr>
      <w:r>
        <w:rPr>
          <w:rFonts w:hint="eastAsia" w:ascii="宋体" w:hAnsi="宋体" w:cs="宋体"/>
          <w:sz w:val="24"/>
          <w:szCs w:val="24"/>
          <w:lang w:val="en-US" w:eastAsia="zh-CN"/>
        </w:rPr>
        <w:t>5</w:t>
      </w:r>
      <w:r>
        <w:rPr>
          <w:rFonts w:hint="eastAsia" w:ascii="宋体" w:hAnsi="宋体" w:eastAsia="宋体" w:cs="宋体"/>
          <w:sz w:val="24"/>
          <w:szCs w:val="24"/>
          <w:lang w:val="en-US"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投标方</w:t>
      </w:r>
      <w:r>
        <w:rPr>
          <w:rFonts w:hint="eastAsia" w:ascii="宋体" w:hAnsi="宋体" w:eastAsia="宋体" w:cs="宋体"/>
          <w:sz w:val="24"/>
          <w:szCs w:val="24"/>
        </w:rPr>
        <w:t>应按要求，免费积极协助和提供委托方和委托方所委托的工程设计单位有关人员所需要的、和项目有关的工程设计资料、技术咨询等；</w:t>
      </w:r>
    </w:p>
    <w:p w14:paraId="50908287">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sz w:val="24"/>
          <w:szCs w:val="24"/>
        </w:rPr>
      </w:pPr>
      <w:r>
        <w:rPr>
          <w:rFonts w:hint="eastAsia" w:ascii="宋体" w:hAnsi="宋体" w:cs="宋体"/>
          <w:sz w:val="24"/>
          <w:szCs w:val="24"/>
          <w:lang w:val="en-US" w:eastAsia="zh-CN"/>
        </w:rPr>
        <w:t>5</w:t>
      </w:r>
      <w:r>
        <w:rPr>
          <w:rFonts w:hint="eastAsia" w:ascii="宋体" w:hAnsi="宋体" w:eastAsia="宋体" w:cs="宋体"/>
          <w:sz w:val="24"/>
          <w:szCs w:val="24"/>
          <w:lang w:val="en-US" w:eastAsia="zh-CN"/>
        </w:rPr>
        <w:t>.</w:t>
      </w:r>
      <w:r>
        <w:rPr>
          <w:rFonts w:hint="eastAsia" w:ascii="宋体" w:hAnsi="宋体" w:eastAsia="宋体" w:cs="宋体"/>
          <w:sz w:val="24"/>
          <w:szCs w:val="24"/>
        </w:rPr>
        <w:t>2</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若</w:t>
      </w:r>
      <w:r>
        <w:rPr>
          <w:rFonts w:hint="eastAsia" w:ascii="宋体" w:hAnsi="宋体" w:eastAsia="宋体" w:cs="宋体"/>
          <w:sz w:val="24"/>
          <w:szCs w:val="24"/>
          <w:lang w:eastAsia="zh-CN"/>
        </w:rPr>
        <w:t>投标方</w:t>
      </w:r>
      <w:r>
        <w:rPr>
          <w:rFonts w:hint="eastAsia" w:ascii="宋体" w:hAnsi="宋体" w:eastAsia="宋体" w:cs="宋体"/>
          <w:sz w:val="24"/>
          <w:szCs w:val="24"/>
        </w:rPr>
        <w:t>提供技术质量等，与</w:t>
      </w:r>
      <w:r>
        <w:rPr>
          <w:rFonts w:hint="eastAsia" w:ascii="宋体" w:hAnsi="宋体" w:eastAsia="宋体" w:cs="宋体"/>
          <w:sz w:val="24"/>
          <w:szCs w:val="24"/>
          <w:lang w:eastAsia="zh-CN"/>
        </w:rPr>
        <w:t>投标方</w:t>
      </w:r>
      <w:r>
        <w:rPr>
          <w:rFonts w:hint="eastAsia" w:ascii="宋体" w:hAnsi="宋体" w:eastAsia="宋体" w:cs="宋体"/>
          <w:sz w:val="24"/>
          <w:szCs w:val="24"/>
        </w:rPr>
        <w:t>外购的技术质量等有较大或直接关联时，</w:t>
      </w:r>
      <w:r>
        <w:rPr>
          <w:rFonts w:hint="eastAsia" w:ascii="宋体" w:hAnsi="宋体" w:eastAsia="宋体" w:cs="宋体"/>
          <w:sz w:val="24"/>
          <w:szCs w:val="24"/>
          <w:lang w:eastAsia="zh-CN"/>
        </w:rPr>
        <w:t>投标</w:t>
      </w:r>
      <w:r>
        <w:rPr>
          <w:rFonts w:hint="eastAsia" w:ascii="宋体" w:hAnsi="宋体" w:eastAsia="宋体" w:cs="宋体"/>
          <w:sz w:val="24"/>
          <w:szCs w:val="24"/>
        </w:rPr>
        <w:t>方应能得到其外购设备（或材料）制造厂商（或供应商）的技术支持，并免费为委托方提供技术服务（包括设计文件的审查和审定）；</w:t>
      </w:r>
    </w:p>
    <w:p w14:paraId="024AB31C">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sz w:val="24"/>
          <w:szCs w:val="24"/>
        </w:rPr>
      </w:pPr>
      <w:r>
        <w:rPr>
          <w:rFonts w:hint="eastAsia" w:ascii="宋体" w:hAnsi="宋体" w:cs="宋体"/>
          <w:sz w:val="24"/>
          <w:szCs w:val="24"/>
          <w:lang w:val="en-US" w:eastAsia="zh-CN"/>
        </w:rPr>
        <w:t>5</w:t>
      </w:r>
      <w:r>
        <w:rPr>
          <w:rFonts w:hint="eastAsia" w:ascii="宋体" w:hAnsi="宋体" w:eastAsia="宋体" w:cs="宋体"/>
          <w:sz w:val="24"/>
          <w:szCs w:val="24"/>
          <w:lang w:val="en-US" w:eastAsia="zh-CN"/>
        </w:rPr>
        <w:t>.</w:t>
      </w:r>
      <w:r>
        <w:rPr>
          <w:rFonts w:hint="eastAsia" w:ascii="宋体" w:hAnsi="宋体" w:eastAsia="宋体" w:cs="宋体"/>
          <w:sz w:val="24"/>
          <w:szCs w:val="24"/>
        </w:rPr>
        <w:t>3</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投标</w:t>
      </w:r>
      <w:r>
        <w:rPr>
          <w:rFonts w:hint="eastAsia" w:ascii="宋体" w:hAnsi="宋体" w:eastAsia="宋体" w:cs="宋体"/>
          <w:sz w:val="24"/>
          <w:szCs w:val="24"/>
        </w:rPr>
        <w:t>方负责制定对委托方人员在运行、维修和试验等方面的培训计划，并有专人负责实施培训计划，负责指导委托方受培训人员认识设备的特点和特性，掌握在运行、维修和使用管理中应遵守的规则等方面的综合知识。</w:t>
      </w:r>
    </w:p>
    <w:p w14:paraId="5EB06C54">
      <w:pPr>
        <w:adjustRightInd w:val="0"/>
        <w:snapToGrid w:val="0"/>
        <w:spacing w:line="460" w:lineRule="exact"/>
        <w:rPr>
          <w:rFonts w:hint="eastAsia" w:ascii="宋体" w:hAnsi="宋体" w:eastAsia="宋体" w:cs="宋体"/>
          <w:bCs/>
          <w:sz w:val="28"/>
          <w:szCs w:val="28"/>
        </w:rPr>
      </w:pPr>
      <w:r>
        <w:rPr>
          <w:rFonts w:hint="eastAsia" w:ascii="宋体" w:hAnsi="宋体" w:cs="宋体"/>
          <w:b/>
          <w:bCs/>
          <w:sz w:val="28"/>
          <w:szCs w:val="28"/>
          <w:lang w:val="en-US" w:eastAsia="zh-CN"/>
        </w:rPr>
        <w:t>六</w:t>
      </w:r>
      <w:r>
        <w:rPr>
          <w:rFonts w:hint="eastAsia" w:ascii="宋体" w:hAnsi="宋体" w:eastAsia="宋体" w:cs="宋体"/>
          <w:b/>
          <w:bCs/>
          <w:sz w:val="28"/>
          <w:szCs w:val="28"/>
          <w:lang w:val="en-US" w:eastAsia="zh-CN"/>
        </w:rPr>
        <w:t>、</w:t>
      </w:r>
      <w:r>
        <w:rPr>
          <w:rFonts w:hint="eastAsia" w:ascii="宋体" w:hAnsi="宋体" w:eastAsia="宋体" w:cs="宋体"/>
          <w:b/>
          <w:bCs/>
          <w:sz w:val="28"/>
          <w:szCs w:val="28"/>
        </w:rPr>
        <w:t>售后服务</w:t>
      </w:r>
    </w:p>
    <w:p w14:paraId="0B327278">
      <w:pPr>
        <w:pStyle w:val="11"/>
        <w:keepNext w:val="0"/>
        <w:keepLines w:val="0"/>
        <w:pageBreakBefore w:val="0"/>
        <w:widowControl w:val="0"/>
        <w:kinsoku/>
        <w:wordWrap/>
        <w:overflowPunct/>
        <w:topLinePunct w:val="0"/>
        <w:autoSpaceDE/>
        <w:autoSpaceDN/>
        <w:bidi w:val="0"/>
        <w:ind w:firstLine="480" w:firstLineChars="200"/>
        <w:textAlignment w:val="auto"/>
        <w:rPr>
          <w:rFonts w:hint="eastAsia" w:eastAsia="宋体"/>
          <w:sz w:val="24"/>
          <w:szCs w:val="24"/>
          <w:lang w:val="en-US" w:eastAsia="zh-CN"/>
        </w:rPr>
      </w:pPr>
      <w:r>
        <w:rPr>
          <w:rFonts w:hint="eastAsia" w:ascii="宋体" w:hAnsi="宋体" w:eastAsia="宋体" w:cs="宋体"/>
          <w:bCs/>
          <w:sz w:val="24"/>
          <w:szCs w:val="24"/>
          <w:lang w:val="en-US" w:eastAsia="zh-CN"/>
        </w:rPr>
        <w:t>6.1 质保期：投标方所提供承揽服务，均自终验收签字生效之日起，不低于 12个月。</w:t>
      </w:r>
    </w:p>
    <w:p w14:paraId="34553A17">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sz w:val="24"/>
          <w:szCs w:val="24"/>
          <w:lang w:eastAsia="zh-CN"/>
        </w:rPr>
      </w:pPr>
      <w:r>
        <w:rPr>
          <w:rFonts w:hint="eastAsia" w:ascii="宋体" w:hAnsi="宋体" w:cs="宋体"/>
          <w:sz w:val="24"/>
          <w:szCs w:val="24"/>
          <w:lang w:val="en-US" w:eastAsia="zh-CN"/>
        </w:rPr>
        <w:t>6</w:t>
      </w:r>
      <w:r>
        <w:rPr>
          <w:rFonts w:hint="eastAsia" w:ascii="宋体" w:hAnsi="宋体" w:eastAsia="宋体" w:cs="宋体"/>
          <w:sz w:val="24"/>
          <w:szCs w:val="24"/>
          <w:lang w:val="en-US" w:eastAsia="zh-CN"/>
        </w:rPr>
        <w:t xml:space="preserve">.2 </w:t>
      </w:r>
      <w:r>
        <w:rPr>
          <w:rFonts w:hint="eastAsia" w:ascii="宋体" w:hAnsi="宋体" w:eastAsia="宋体" w:cs="宋体"/>
          <w:sz w:val="24"/>
          <w:szCs w:val="24"/>
        </w:rPr>
        <w:t>所有的售后服务均由承揽方受理。如果发生问题并且收到报告，应当在2小时内予以答复</w:t>
      </w:r>
      <w:r>
        <w:rPr>
          <w:rFonts w:hint="eastAsia" w:ascii="宋体" w:hAnsi="宋体" w:cs="宋体"/>
          <w:sz w:val="24"/>
          <w:szCs w:val="24"/>
          <w:lang w:eastAsia="zh-CN"/>
        </w:rPr>
        <w:t>。</w:t>
      </w:r>
    </w:p>
    <w:p w14:paraId="36C09947">
      <w:pPr>
        <w:pStyle w:val="11"/>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七、其他</w:t>
      </w:r>
    </w:p>
    <w:p w14:paraId="7E7B90C6">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sz w:val="24"/>
          <w:szCs w:val="24"/>
        </w:rPr>
      </w:pPr>
      <w:r>
        <w:rPr>
          <w:rFonts w:hint="eastAsia" w:ascii="宋体" w:hAnsi="宋体" w:cs="宋体"/>
          <w:sz w:val="24"/>
          <w:szCs w:val="24"/>
          <w:lang w:val="en-US" w:eastAsia="zh-CN"/>
        </w:rPr>
        <w:t>7</w:t>
      </w:r>
      <w:r>
        <w:rPr>
          <w:rFonts w:hint="eastAsia" w:ascii="宋体" w:hAnsi="宋体" w:eastAsia="宋体" w:cs="宋体"/>
          <w:sz w:val="24"/>
          <w:szCs w:val="24"/>
          <w:lang w:val="en-US" w:eastAsia="zh-CN"/>
        </w:rPr>
        <w:t xml:space="preserve">.1 </w:t>
      </w:r>
      <w:r>
        <w:rPr>
          <w:rFonts w:hint="eastAsia" w:ascii="宋体" w:hAnsi="宋体" w:eastAsia="宋体" w:cs="宋体"/>
          <w:sz w:val="24"/>
          <w:szCs w:val="24"/>
        </w:rPr>
        <w:t>投标方在合同期间内，严格按照安全操作规程作业。投标方人员工伤、环境保护、职业健康等一切事故及劳资纠纷均由投标方自行解决，与招标方无关。投标方人员在其工作期间患病或受到人身伤害，由投标方自行解决（包括承担民事赔偿责任），与招标方无关。</w:t>
      </w:r>
    </w:p>
    <w:p w14:paraId="5FF3535D">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sz w:val="24"/>
          <w:szCs w:val="24"/>
        </w:rPr>
      </w:pPr>
      <w:r>
        <w:rPr>
          <w:rFonts w:hint="eastAsia" w:ascii="宋体" w:hAnsi="宋体" w:cs="宋体"/>
          <w:sz w:val="24"/>
          <w:szCs w:val="24"/>
          <w:lang w:val="en-US" w:eastAsia="zh-CN"/>
        </w:rPr>
        <w:t>7</w:t>
      </w:r>
      <w:r>
        <w:rPr>
          <w:rFonts w:hint="eastAsia" w:ascii="宋体" w:hAnsi="宋体" w:eastAsia="宋体" w:cs="宋体"/>
          <w:sz w:val="24"/>
          <w:szCs w:val="24"/>
          <w:lang w:val="en-US" w:eastAsia="zh-CN"/>
        </w:rPr>
        <w:t xml:space="preserve">.2 </w:t>
      </w:r>
      <w:r>
        <w:rPr>
          <w:rFonts w:hint="eastAsia" w:ascii="宋体" w:hAnsi="宋体" w:eastAsia="宋体" w:cs="宋体"/>
          <w:sz w:val="24"/>
          <w:szCs w:val="24"/>
        </w:rPr>
        <w:t>投标方员工在招标方厂区工作期间，需奉公守法，如有违反招标方管理规定或触犯国家法律法规的，投标方应当予以辞退。</w:t>
      </w:r>
    </w:p>
    <w:p w14:paraId="6CF1CC20">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sz w:val="24"/>
          <w:szCs w:val="24"/>
        </w:rPr>
      </w:pPr>
      <w:r>
        <w:rPr>
          <w:rFonts w:hint="eastAsia" w:ascii="宋体" w:hAnsi="宋体" w:cs="宋体"/>
          <w:sz w:val="24"/>
          <w:szCs w:val="24"/>
          <w:lang w:val="en-US" w:eastAsia="zh-CN"/>
        </w:rPr>
        <w:t>7</w:t>
      </w:r>
      <w:r>
        <w:rPr>
          <w:rFonts w:hint="eastAsia" w:ascii="宋体" w:hAnsi="宋体" w:eastAsia="宋体" w:cs="宋体"/>
          <w:sz w:val="24"/>
          <w:szCs w:val="24"/>
          <w:lang w:val="en-US" w:eastAsia="zh-CN"/>
        </w:rPr>
        <w:t xml:space="preserve">.3 </w:t>
      </w:r>
      <w:r>
        <w:rPr>
          <w:rFonts w:hint="eastAsia" w:ascii="宋体" w:hAnsi="宋体" w:eastAsia="宋体" w:cs="宋体"/>
          <w:sz w:val="24"/>
          <w:szCs w:val="24"/>
        </w:rPr>
        <w:t>招标方有权对投标方的生产环境、劳动保护等相关管理情况进行监督，招标方发现投标方有违规行为，有权终止合同或给予经济处罚</w:t>
      </w:r>
    </w:p>
    <w:p w14:paraId="7F5E01D9">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sz w:val="24"/>
          <w:szCs w:val="24"/>
          <w:lang w:eastAsia="zh-CN"/>
        </w:rPr>
      </w:pPr>
      <w:r>
        <w:rPr>
          <w:rFonts w:hint="eastAsia" w:ascii="宋体" w:hAnsi="宋体" w:cs="宋体"/>
          <w:sz w:val="24"/>
          <w:szCs w:val="24"/>
          <w:lang w:val="en-US" w:eastAsia="zh-CN"/>
        </w:rPr>
        <w:t>7</w:t>
      </w:r>
      <w:r>
        <w:rPr>
          <w:rFonts w:hint="eastAsia" w:ascii="宋体" w:hAnsi="宋体" w:eastAsia="宋体" w:cs="宋体"/>
          <w:sz w:val="24"/>
          <w:szCs w:val="24"/>
          <w:lang w:val="en-US" w:eastAsia="zh-CN"/>
        </w:rPr>
        <w:t xml:space="preserve">.4 </w:t>
      </w:r>
      <w:r>
        <w:rPr>
          <w:rFonts w:hint="eastAsia" w:ascii="宋体" w:hAnsi="宋体" w:eastAsia="宋体" w:cs="宋体"/>
          <w:sz w:val="24"/>
          <w:szCs w:val="24"/>
        </w:rPr>
        <w:t>因投标方外包业务出现问题，造成招标方</w:t>
      </w:r>
      <w:r>
        <w:rPr>
          <w:rFonts w:hint="eastAsia" w:ascii="宋体" w:hAnsi="宋体" w:cs="宋体"/>
          <w:sz w:val="24"/>
          <w:szCs w:val="24"/>
          <w:lang w:val="en-US" w:eastAsia="zh-CN"/>
        </w:rPr>
        <w:t>试验停机</w:t>
      </w:r>
      <w:r>
        <w:rPr>
          <w:rFonts w:hint="eastAsia" w:ascii="宋体" w:hAnsi="宋体" w:eastAsia="宋体" w:cs="宋体"/>
          <w:sz w:val="24"/>
          <w:szCs w:val="24"/>
        </w:rPr>
        <w:t>，视原因不同由投标方承担相应程度的违约责任</w:t>
      </w:r>
      <w:r>
        <w:rPr>
          <w:rFonts w:hint="eastAsia" w:ascii="宋体" w:hAnsi="宋体" w:eastAsia="宋体" w:cs="宋体"/>
          <w:sz w:val="24"/>
          <w:szCs w:val="24"/>
          <w:lang w:eastAsia="zh-CN"/>
        </w:rPr>
        <w:t>。</w:t>
      </w:r>
    </w:p>
    <w:p w14:paraId="631B2AAD">
      <w:pPr>
        <w:pStyle w:val="11"/>
        <w:keepNext w:val="0"/>
        <w:keepLines w:val="0"/>
        <w:pageBreakBefore w:val="0"/>
        <w:widowControl w:val="0"/>
        <w:kinsoku/>
        <w:wordWrap/>
        <w:overflowPunct/>
        <w:topLinePunct w:val="0"/>
        <w:autoSpaceDE/>
        <w:autoSpaceDN/>
        <w:bidi w:val="0"/>
        <w:ind w:firstLine="480" w:firstLineChars="200"/>
        <w:textAlignment w:val="auto"/>
        <w:rPr>
          <w:rFonts w:hint="default"/>
          <w:sz w:val="24"/>
          <w:szCs w:val="24"/>
          <w:lang w:val="en-US" w:eastAsia="zh-CN"/>
        </w:rPr>
      </w:pPr>
      <w:r>
        <w:rPr>
          <w:rFonts w:hint="eastAsia" w:ascii="宋体" w:hAnsi="宋体" w:eastAsia="宋体" w:cs="宋体"/>
          <w:sz w:val="24"/>
          <w:szCs w:val="24"/>
          <w:lang w:val="en-US" w:eastAsia="zh-CN"/>
        </w:rPr>
        <w:t>7.5 本次招标内容不包含任何设备用耗材。</w:t>
      </w:r>
    </w:p>
    <w:p w14:paraId="3149FDE3">
      <w:pPr>
        <w:rPr>
          <w:rFonts w:hint="eastAsia" w:ascii="宋体" w:hAnsi="宋体"/>
          <w:sz w:val="24"/>
          <w:szCs w:val="24"/>
        </w:rPr>
      </w:pPr>
    </w:p>
    <w:p w14:paraId="688C98EB">
      <w:pPr>
        <w:rPr>
          <w:rFonts w:hint="eastAsia" w:ascii="宋体" w:hAnsi="宋体" w:eastAsia="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ordia New">
    <w:altName w:val="Microsoft Sans Serif"/>
    <w:panose1 w:val="020B0304020202020204"/>
    <w:charset w:val="DE"/>
    <w:family w:val="swiss"/>
    <w:pitch w:val="default"/>
    <w:sig w:usb0="00000000" w:usb1="00000000" w:usb2="00000000" w:usb3="00000000" w:csb0="00010001" w:csb1="00000000"/>
  </w:font>
  <w:font w:name="Waree">
    <w:altName w:val="AmdtSymbols"/>
    <w:panose1 w:val="020B0504020202020204"/>
    <w:charset w:val="00"/>
    <w:family w:val="auto"/>
    <w:pitch w:val="default"/>
    <w:sig w:usb0="00000000" w:usb1="00000000" w:usb2="00000000" w:usb3="00000000" w:csb0="20010011" w:csb1="00000000"/>
  </w:font>
  <w:font w:name="仿宋_GB2312">
    <w:altName w:val="仿宋"/>
    <w:panose1 w:val="02010609030101010101"/>
    <w:charset w:val="86"/>
    <w:family w:val="modern"/>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Angsana New">
    <w:altName w:val="Microsoft Sans Serif"/>
    <w:panose1 w:val="02020603050405020304"/>
    <w:charset w:val="DE"/>
    <w:family w:val="roman"/>
    <w:pitch w:val="default"/>
    <w:sig w:usb0="00000000" w:usb1="00000000" w:usb2="00000000" w:usb3="00000000" w:csb0="00010001"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Angsana New">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Cordia New">
    <w:altName w:val="AMGDT"/>
    <w:panose1 w:val="00000000000000000000"/>
    <w:charset w:val="00"/>
    <w:family w:val="auto"/>
    <w:pitch w:val="default"/>
    <w:sig w:usb0="00000000" w:usb1="00000000" w:usb2="00000000" w:usb3="00000000" w:csb0="00000000" w:csb1="00000000"/>
  </w:font>
  <w:font w:name="Microsoft Sans Serif">
    <w:panose1 w:val="020B0604020202020204"/>
    <w:charset w:val="00"/>
    <w:family w:val="auto"/>
    <w:pitch w:val="default"/>
    <w:sig w:usb0="E5002EFF" w:usb1="C000605B" w:usb2="00000029" w:usb3="00000000" w:csb0="200101FF" w:csb1="20280000"/>
  </w:font>
  <w:font w:name="AmdtSymbols">
    <w:panose1 w:val="02000500000000020004"/>
    <w:charset w:val="00"/>
    <w:family w:val="auto"/>
    <w:pitch w:val="default"/>
    <w:sig w:usb0="00000001" w:usb1="00000000" w:usb2="00000000" w:usb3="00000000" w:csb0="00000001" w:csb1="00000000"/>
  </w:font>
  <w:font w:name="KSOFE44F9426">
    <w:panose1 w:val="02010609060101010101"/>
    <w:charset w:val="86"/>
    <w:family w:val="auto"/>
    <w:pitch w:val="default"/>
    <w:sig w:usb0="00000001" w:usb1="00000000" w:usb2="00000000"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KSOFB4AB0A6B">
    <w:panose1 w:val="020B0704020202020204"/>
    <w:charset w:val="00"/>
    <w:family w:val="auto"/>
    <w:pitch w:val="default"/>
    <w:sig w:usb0="00000001"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734D1">
    <w:pPr>
      <w:pStyle w:val="20"/>
      <w:jc w:val="center"/>
    </w:pPr>
    <w:r>
      <w:fldChar w:fldCharType="begin"/>
    </w:r>
    <w:r>
      <w:instrText xml:space="preserve">PAGE   \* MERGEFORMAT</w:instrText>
    </w:r>
    <w:r>
      <w:fldChar w:fldCharType="separate"/>
    </w:r>
    <w:r>
      <w:rPr>
        <w:lang w:val="zh-CN"/>
      </w:rPr>
      <w:t>-</w:t>
    </w:r>
    <w:r>
      <w:t xml:space="preserve"> 2 -</w:t>
    </w:r>
    <w:r>
      <w:fldChar w:fldCharType="end"/>
    </w:r>
  </w:p>
  <w:p w14:paraId="2D638A51">
    <w:pPr>
      <w:pStyle w:val="20"/>
    </w:pPr>
  </w:p>
  <w:p w14:paraId="437CAB9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B7A39">
    <w:pPr>
      <w:pStyle w:val="20"/>
      <w:jc w:val="center"/>
    </w:pPr>
    <w:r>
      <w:fldChar w:fldCharType="begin"/>
    </w:r>
    <w:r>
      <w:instrText xml:space="preserve">PAGE   \* MERGEFORMAT</w:instrText>
    </w:r>
    <w:r>
      <w:fldChar w:fldCharType="separate"/>
    </w:r>
    <w:r>
      <w:rPr>
        <w:lang w:val="zh-CN"/>
      </w:rPr>
      <w:t>-</w:t>
    </w:r>
    <w:r>
      <w:t xml:space="preserve"> 1 -</w:t>
    </w:r>
    <w:r>
      <w:fldChar w:fldCharType="end"/>
    </w:r>
  </w:p>
  <w:p w14:paraId="3DD94009">
    <w:pPr>
      <w:pStyle w:val="20"/>
      <w:jc w:val="center"/>
    </w:pPr>
  </w:p>
  <w:p w14:paraId="0A92EA0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A8459">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353785">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3F353785">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77C05">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4AA8DD">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1D4AA8DD">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5EF9F">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4FC23">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9E4BEF">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00791">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CD2FA">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A19F1">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8FE4A3"/>
    <w:multiLevelType w:val="singleLevel"/>
    <w:tmpl w:val="838FE4A3"/>
    <w:lvl w:ilvl="0" w:tentative="0">
      <w:start w:val="3"/>
      <w:numFmt w:val="chineseCounting"/>
      <w:suff w:val="nothing"/>
      <w:lvlText w:val="%1、"/>
      <w:lvlJc w:val="left"/>
      <w:rPr>
        <w:rFonts w:hint="eastAsia"/>
      </w:rPr>
    </w:lvl>
  </w:abstractNum>
  <w:abstractNum w:abstractNumId="1">
    <w:nsid w:val="AFD326CF"/>
    <w:multiLevelType w:val="singleLevel"/>
    <w:tmpl w:val="AFD326CF"/>
    <w:lvl w:ilvl="0" w:tentative="0">
      <w:start w:val="1"/>
      <w:numFmt w:val="decimal"/>
      <w:lvlText w:val="%1."/>
      <w:lvlJc w:val="left"/>
      <w:pPr>
        <w:tabs>
          <w:tab w:val="left" w:pos="312"/>
        </w:tabs>
      </w:p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7"/>
  </w:num>
  <w:num w:numId="2">
    <w:abstractNumId w:val="4"/>
  </w:num>
  <w:num w:numId="3">
    <w:abstractNumId w:val="3"/>
  </w:num>
  <w:num w:numId="4">
    <w:abstractNumId w:val="6"/>
  </w:num>
  <w:num w:numId="5">
    <w:abstractNumId w:val="2"/>
  </w:num>
  <w:num w:numId="6">
    <w:abstractNumId w:val="5"/>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1B02D7"/>
    <w:rsid w:val="034D0622"/>
    <w:rsid w:val="047E2524"/>
    <w:rsid w:val="04C40773"/>
    <w:rsid w:val="07E57C0D"/>
    <w:rsid w:val="099C5159"/>
    <w:rsid w:val="118B17C0"/>
    <w:rsid w:val="129C579A"/>
    <w:rsid w:val="14A15C19"/>
    <w:rsid w:val="16FE4CC1"/>
    <w:rsid w:val="17EC378B"/>
    <w:rsid w:val="1D742412"/>
    <w:rsid w:val="1FE35DA0"/>
    <w:rsid w:val="2E1B251B"/>
    <w:rsid w:val="2EB771D0"/>
    <w:rsid w:val="347E0C7B"/>
    <w:rsid w:val="34F7633C"/>
    <w:rsid w:val="4C3A530E"/>
    <w:rsid w:val="519B637D"/>
    <w:rsid w:val="520D3BC4"/>
    <w:rsid w:val="60AE53F2"/>
    <w:rsid w:val="60EE4022"/>
    <w:rsid w:val="636F4F70"/>
    <w:rsid w:val="64D3442A"/>
    <w:rsid w:val="65AD6236"/>
    <w:rsid w:val="699A3928"/>
    <w:rsid w:val="70221C74"/>
    <w:rsid w:val="703E2A0F"/>
    <w:rsid w:val="720E4873"/>
    <w:rsid w:val="73E3796C"/>
    <w:rsid w:val="743D21A9"/>
    <w:rsid w:val="77EF6C01"/>
    <w:rsid w:val="798F7294"/>
    <w:rsid w:val="7D4635F6"/>
    <w:rsid w:val="7F211349"/>
    <w:rsid w:val="FF6BA37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next w:val="8"/>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2"/>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2"/>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33</Pages>
  <Words>74</Words>
  <Characters>77</Characters>
  <Lines>247</Lines>
  <Paragraphs>69</Paragraphs>
  <TotalTime>6</TotalTime>
  <ScaleCrop>false</ScaleCrop>
  <LinksUpToDate>false</LinksUpToDate>
  <CharactersWithSpaces>82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2021-12-09T23:38:00Z</dcterms:created>
  <dc:creator>JonMMx 2000</dc:creator>
  <cp:lastModifiedBy>JonMMx 2000</cp:lastModifiedBy>
  <dcterms:modified xsi:type="dcterms:W3CDTF">2026-05-26T07:36:41Z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eyJoZGlkIjoiN2ZiZjhjZjUxYjg2N2Y1ZjY0NTc5ZGMxYTcwNjRmNWYiLCJ1c2VySWQiOiIxNzY1OTg3MzI2In0=</vt:lpwstr>
  </property>
</Properties>
</file>