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shd w:val="clear"/>
        <w:rPr>
          <w:highlight w:val="none"/>
        </w:rPr>
      </w:pPr>
      <w:r>
        <w:rPr>
          <w:sz w:val="48"/>
          <w:szCs w:val="48"/>
          <w:highlight w:val="none"/>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shd w:val="clear"/>
        <w:ind w:right="280"/>
        <w:jc w:val="center"/>
        <w:rPr>
          <w:rFonts w:ascii="宋体" w:hAnsi="宋体"/>
          <w:sz w:val="48"/>
          <w:szCs w:val="48"/>
          <w:highlight w:val="none"/>
        </w:rPr>
      </w:pPr>
    </w:p>
    <w:p w14:paraId="3EA24C15">
      <w:pPr>
        <w:shd w:val="clear"/>
        <w:ind w:right="280"/>
        <w:jc w:val="center"/>
        <w:rPr>
          <w:rFonts w:ascii="宋体" w:hAnsi="宋体"/>
          <w:sz w:val="48"/>
          <w:szCs w:val="48"/>
          <w:highlight w:val="none"/>
        </w:rPr>
      </w:pPr>
    </w:p>
    <w:p w14:paraId="734DA162">
      <w:pPr>
        <w:shd w:val="clear"/>
        <w:ind w:right="280"/>
        <w:jc w:val="center"/>
        <w:rPr>
          <w:rFonts w:ascii="宋体" w:hAnsi="宋体"/>
          <w:sz w:val="48"/>
          <w:szCs w:val="48"/>
          <w:highlight w:val="none"/>
        </w:rPr>
      </w:pPr>
    </w:p>
    <w:p w14:paraId="0435320E">
      <w:pPr>
        <w:shd w:val="clear"/>
        <w:ind w:right="280"/>
        <w:jc w:val="center"/>
        <w:rPr>
          <w:rFonts w:ascii="宋体" w:hAnsi="宋体"/>
          <w:sz w:val="48"/>
          <w:szCs w:val="48"/>
          <w:highlight w:val="none"/>
        </w:rPr>
      </w:pPr>
    </w:p>
    <w:p w14:paraId="07CDE389">
      <w:pPr>
        <w:shd w:val="clear"/>
        <w:ind w:right="280"/>
        <w:jc w:val="center"/>
        <w:rPr>
          <w:rFonts w:ascii="楷体_GB2312" w:hAnsi="宋体" w:eastAsia="楷体_GB2312"/>
          <w:sz w:val="52"/>
          <w:szCs w:val="52"/>
          <w:highlight w:val="none"/>
        </w:rPr>
      </w:pPr>
    </w:p>
    <w:p w14:paraId="353DF174">
      <w:pPr>
        <w:shd w:val="clear"/>
        <w:ind w:right="280"/>
        <w:jc w:val="center"/>
        <w:rPr>
          <w:rFonts w:hint="eastAsia" w:ascii="楷体_GB2312" w:hAnsi="宋体" w:eastAsia="楷体_GB2312"/>
          <w:sz w:val="52"/>
          <w:szCs w:val="52"/>
          <w:highlight w:val="none"/>
          <w:lang w:val="en-US" w:eastAsia="zh-CN"/>
        </w:rPr>
      </w:pPr>
      <w:r>
        <w:rPr>
          <w:rFonts w:hint="eastAsia" w:ascii="楷体_GB2312" w:hAnsi="宋体" w:eastAsia="楷体_GB2312"/>
          <w:sz w:val="52"/>
          <w:szCs w:val="52"/>
          <w:highlight w:val="none"/>
        </w:rPr>
        <w:t>中国重汽集团济宁商用车有限</w:t>
      </w:r>
      <w:r>
        <w:rPr>
          <w:rFonts w:hint="eastAsia" w:ascii="楷体_GB2312" w:hAnsi="宋体" w:eastAsia="楷体_GB2312"/>
          <w:sz w:val="52"/>
          <w:szCs w:val="52"/>
          <w:highlight w:val="none"/>
          <w:lang w:val="en-US" w:eastAsia="zh-CN"/>
        </w:rPr>
        <w:t>公司</w:t>
      </w:r>
    </w:p>
    <w:p w14:paraId="18CBF8EA">
      <w:pPr>
        <w:shd w:val="clear"/>
        <w:ind w:right="280"/>
        <w:jc w:val="center"/>
        <w:rPr>
          <w:rFonts w:hint="eastAsia" w:ascii="楷体_GB2312" w:hAnsi="宋体" w:eastAsia="楷体_GB2312"/>
          <w:sz w:val="52"/>
          <w:szCs w:val="52"/>
          <w:highlight w:val="none"/>
        </w:rPr>
      </w:pPr>
      <w:r>
        <w:rPr>
          <w:rFonts w:hint="eastAsia" w:ascii="楷体_GB2312" w:hAnsi="宋体" w:eastAsia="楷体_GB2312"/>
          <w:sz w:val="52"/>
          <w:szCs w:val="52"/>
          <w:highlight w:val="none"/>
          <w:lang w:val="en-US" w:eastAsia="zh-CN"/>
        </w:rPr>
        <w:t>2025年监控系统升级施工</w:t>
      </w:r>
      <w:r>
        <w:rPr>
          <w:rFonts w:hint="eastAsia" w:ascii="楷体_GB2312" w:hAnsi="宋体" w:eastAsia="楷体_GB2312"/>
          <w:sz w:val="52"/>
          <w:szCs w:val="52"/>
          <w:highlight w:val="none"/>
        </w:rPr>
        <w:t>项目</w:t>
      </w:r>
    </w:p>
    <w:p w14:paraId="02FDC590">
      <w:pPr>
        <w:pStyle w:val="2"/>
        <w:shd w:val="clear"/>
        <w:rPr>
          <w:highlight w:val="none"/>
        </w:rPr>
      </w:pPr>
    </w:p>
    <w:p w14:paraId="6418E5FF">
      <w:pPr>
        <w:shd w:val="clear"/>
        <w:jc w:val="center"/>
        <w:rPr>
          <w:rFonts w:ascii="宋体" w:hAnsi="宋体" w:cs="宋体"/>
          <w:sz w:val="72"/>
          <w:szCs w:val="72"/>
          <w:highlight w:val="none"/>
        </w:rPr>
      </w:pPr>
      <w:r>
        <w:rPr>
          <w:rFonts w:hint="eastAsia" w:ascii="宋体" w:hAnsi="宋体" w:cs="宋体"/>
          <w:sz w:val="72"/>
          <w:szCs w:val="72"/>
          <w:highlight w:val="none"/>
        </w:rPr>
        <w:t>招标文件</w:t>
      </w:r>
    </w:p>
    <w:p w14:paraId="2A3C624C">
      <w:pPr>
        <w:shd w:val="clear"/>
        <w:jc w:val="center"/>
        <w:rPr>
          <w:rFonts w:ascii="宋体" w:hAnsi="宋体"/>
          <w:sz w:val="48"/>
          <w:szCs w:val="48"/>
          <w:highlight w:val="none"/>
        </w:rPr>
      </w:pPr>
    </w:p>
    <w:p w14:paraId="6993BE58">
      <w:pPr>
        <w:shd w:val="clear"/>
        <w:jc w:val="center"/>
        <w:rPr>
          <w:rFonts w:ascii="宋体" w:hAnsi="宋体"/>
          <w:sz w:val="48"/>
          <w:szCs w:val="48"/>
          <w:highlight w:val="none"/>
        </w:rPr>
      </w:pPr>
    </w:p>
    <w:p w14:paraId="63FA33C5">
      <w:pPr>
        <w:widowControl/>
        <w:shd w:val="clear"/>
        <w:spacing w:line="360" w:lineRule="auto"/>
        <w:jc w:val="center"/>
        <w:rPr>
          <w:rFonts w:ascii="宋体" w:hAnsi="宋体" w:cs="宋体"/>
          <w:b/>
          <w:bCs/>
          <w:kern w:val="0"/>
          <w:sz w:val="32"/>
          <w:szCs w:val="32"/>
          <w:highlight w:val="none"/>
          <w:u w:val="single"/>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rPr>
        <w:t>ZBGL2026050265</w:t>
      </w:r>
    </w:p>
    <w:p w14:paraId="10A10BCC">
      <w:pPr>
        <w:shd w:val="clear"/>
        <w:jc w:val="center"/>
        <w:rPr>
          <w:rFonts w:ascii="宋体" w:hAnsi="宋体"/>
          <w:sz w:val="48"/>
          <w:szCs w:val="48"/>
          <w:highlight w:val="none"/>
        </w:rPr>
      </w:pPr>
    </w:p>
    <w:p w14:paraId="0D4E54EC">
      <w:pPr>
        <w:shd w:val="clear"/>
        <w:jc w:val="center"/>
        <w:rPr>
          <w:rFonts w:ascii="宋体" w:hAnsi="宋体"/>
          <w:sz w:val="48"/>
          <w:szCs w:val="48"/>
          <w:highlight w:val="none"/>
        </w:rPr>
      </w:pPr>
    </w:p>
    <w:p w14:paraId="111CA3F9">
      <w:pPr>
        <w:shd w:val="clear"/>
        <w:jc w:val="center"/>
        <w:rPr>
          <w:rFonts w:ascii="宋体" w:hAnsi="宋体"/>
          <w:sz w:val="28"/>
          <w:szCs w:val="28"/>
          <w:highlight w:val="none"/>
        </w:rPr>
      </w:pPr>
    </w:p>
    <w:p w14:paraId="12CB50D1">
      <w:pPr>
        <w:shd w:val="clear"/>
        <w:jc w:val="center"/>
        <w:rPr>
          <w:rFonts w:ascii="宋体" w:hAnsi="宋体"/>
          <w:sz w:val="28"/>
          <w:szCs w:val="28"/>
          <w:highlight w:val="none"/>
        </w:rPr>
      </w:pPr>
    </w:p>
    <w:p w14:paraId="0D8A0D9A">
      <w:pPr>
        <w:shd w:val="clear"/>
        <w:jc w:val="center"/>
        <w:rPr>
          <w:rFonts w:ascii="宋体" w:hAnsi="宋体"/>
          <w:sz w:val="28"/>
          <w:szCs w:val="28"/>
          <w:highlight w:val="none"/>
        </w:rPr>
      </w:pPr>
      <w:r>
        <w:rPr>
          <w:rFonts w:hint="eastAsia" w:ascii="宋体" w:hAnsi="宋体"/>
          <w:sz w:val="28"/>
          <w:szCs w:val="28"/>
          <w:highlight w:val="none"/>
        </w:rPr>
        <w:t>招 标 人：中国重汽集团济宁商用车有限公司</w:t>
      </w:r>
    </w:p>
    <w:p w14:paraId="09CB3C92">
      <w:pPr>
        <w:shd w:val="clear"/>
        <w:jc w:val="center"/>
        <w:rPr>
          <w:rFonts w:ascii="宋体" w:hAnsi="宋体"/>
          <w:b/>
          <w:bCs/>
          <w:sz w:val="48"/>
          <w:szCs w:val="48"/>
          <w:highlight w:val="none"/>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26</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5</w:t>
      </w:r>
      <w:r>
        <w:rPr>
          <w:rFonts w:hint="eastAsia" w:ascii="宋体" w:hAnsi="宋体"/>
          <w:sz w:val="28"/>
          <w:szCs w:val="28"/>
          <w:highlight w:val="none"/>
          <w:u w:val="single"/>
        </w:rPr>
        <w:t>月</w:t>
      </w:r>
    </w:p>
    <w:p w14:paraId="2E11C4D8">
      <w:pPr>
        <w:shd w:val="clear"/>
        <w:spacing w:line="480" w:lineRule="auto"/>
        <w:jc w:val="center"/>
        <w:rPr>
          <w:rFonts w:ascii="宋体" w:hAnsi="宋体"/>
          <w:b/>
          <w:bCs/>
          <w:sz w:val="48"/>
          <w:szCs w:val="48"/>
          <w:highlight w:val="none"/>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highlight w:val="none"/>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highlight w:val="none"/>
          <w:lang w:val="zh-CN"/>
        </w:rPr>
      </w:sdtEndPr>
      <w:sdtContent>
        <w:p w14:paraId="176426B1">
          <w:pPr>
            <w:pStyle w:val="68"/>
            <w:shd w:val="clear"/>
            <w:jc w:val="center"/>
            <w:rPr>
              <w:rFonts w:ascii="黑体" w:hAnsi="黑体" w:eastAsia="黑体"/>
              <w:b/>
              <w:color w:val="auto"/>
              <w:sz w:val="44"/>
              <w:szCs w:val="44"/>
              <w:highlight w:val="none"/>
              <w:lang w:val="zh-CN"/>
            </w:rPr>
          </w:pPr>
          <w:r>
            <w:rPr>
              <w:rFonts w:ascii="黑体" w:hAnsi="黑体" w:eastAsia="黑体"/>
              <w:b/>
              <w:color w:val="auto"/>
              <w:sz w:val="44"/>
              <w:szCs w:val="44"/>
              <w:highlight w:val="none"/>
              <w:lang w:val="zh-CN"/>
            </w:rPr>
            <w:t>目</w:t>
          </w:r>
          <w:r>
            <w:rPr>
              <w:rFonts w:hint="eastAsia" w:ascii="黑体" w:hAnsi="黑体" w:eastAsia="黑体"/>
              <w:b/>
              <w:color w:val="auto"/>
              <w:sz w:val="44"/>
              <w:szCs w:val="44"/>
              <w:highlight w:val="none"/>
              <w:lang w:val="zh-CN"/>
            </w:rPr>
            <w:t xml:space="preserve"> </w:t>
          </w:r>
          <w:r>
            <w:rPr>
              <w:rFonts w:ascii="黑体" w:hAnsi="黑体" w:eastAsia="黑体"/>
              <w:b/>
              <w:color w:val="auto"/>
              <w:sz w:val="44"/>
              <w:szCs w:val="44"/>
              <w:highlight w:val="none"/>
              <w:lang w:val="zh-CN"/>
            </w:rPr>
            <w:t xml:space="preserve">    录</w:t>
          </w:r>
        </w:p>
        <w:p w14:paraId="4D6E9C52">
          <w:pPr>
            <w:pStyle w:val="22"/>
            <w:shd w:val="clear"/>
            <w:tabs>
              <w:tab w:val="right" w:leader="middleDot" w:pos="9070"/>
              <w:tab w:val="clear" w:pos="8729"/>
            </w:tabs>
            <w:rPr>
              <w:highlight w:val="none"/>
            </w:rPr>
          </w:pPr>
          <w:r>
            <w:rPr>
              <w:rFonts w:hint="eastAsia" w:ascii="Calibri" w:hAnsi="Calibri"/>
              <w:bCs/>
              <w:kern w:val="44"/>
              <w:sz w:val="36"/>
              <w:szCs w:val="44"/>
              <w:highlight w:val="none"/>
            </w:rPr>
            <w:fldChar w:fldCharType="begin"/>
          </w:r>
          <w:r>
            <w:rPr>
              <w:rFonts w:hint="eastAsia" w:ascii="Calibri" w:hAnsi="Calibri"/>
              <w:bCs/>
              <w:kern w:val="44"/>
              <w:sz w:val="36"/>
              <w:szCs w:val="44"/>
              <w:highlight w:val="none"/>
            </w:rPr>
            <w:instrText xml:space="preserve">TOC \o "1-1" \h \u </w:instrText>
          </w:r>
          <w:r>
            <w:rPr>
              <w:rFonts w:hint="eastAsia" w:ascii="Calibri" w:hAnsi="Calibri"/>
              <w:bCs/>
              <w:kern w:val="44"/>
              <w:sz w:val="36"/>
              <w:szCs w:val="44"/>
              <w:highlight w:val="none"/>
            </w:rPr>
            <w:fldChar w:fldCharType="separate"/>
          </w:r>
          <w:r>
            <w:rPr>
              <w:rFonts w:hint="eastAsia" w:ascii="Calibri" w:hAnsi="Calibri" w:eastAsia="宋体" w:cs="Times New Roman"/>
              <w:bCs/>
              <w:kern w:val="44"/>
              <w:szCs w:val="44"/>
              <w:highlight w:val="none"/>
            </w:rPr>
            <w:fldChar w:fldCharType="begin"/>
          </w:r>
          <w:r>
            <w:rPr>
              <w:rFonts w:hint="eastAsia" w:ascii="Calibri" w:hAnsi="Calibri" w:eastAsia="宋体" w:cs="Times New Roman"/>
              <w:bCs/>
              <w:kern w:val="44"/>
              <w:szCs w:val="44"/>
              <w:highlight w:val="none"/>
            </w:rPr>
            <w:instrText xml:space="preserve"> HYPERLINK \l _Toc7753 </w:instrText>
          </w:r>
          <w:r>
            <w:rPr>
              <w:rFonts w:hint="eastAsia" w:ascii="Calibri" w:hAnsi="Calibri" w:eastAsia="宋体" w:cs="Times New Roman"/>
              <w:bCs/>
              <w:kern w:val="44"/>
              <w:szCs w:val="44"/>
              <w:highlight w:val="none"/>
            </w:rPr>
            <w:fldChar w:fldCharType="separate"/>
          </w:r>
          <w:r>
            <w:rPr>
              <w:rFonts w:hint="eastAsia"/>
              <w:highlight w:val="none"/>
            </w:rPr>
            <w:t xml:space="preserve">第一部分  </w:t>
          </w:r>
          <w:r>
            <w:rPr>
              <w:rFonts w:hint="eastAsia"/>
              <w:highlight w:val="none"/>
              <w:lang w:val="en-US" w:eastAsia="zh-CN"/>
            </w:rPr>
            <w:t>招标公告</w:t>
          </w:r>
          <w:r>
            <w:rPr>
              <w:highlight w:val="none"/>
            </w:rPr>
            <w:tab/>
          </w:r>
          <w:r>
            <w:rPr>
              <w:highlight w:val="none"/>
            </w:rPr>
            <w:fldChar w:fldCharType="begin"/>
          </w:r>
          <w:r>
            <w:rPr>
              <w:highlight w:val="none"/>
            </w:rPr>
            <w:instrText xml:space="preserve"> PAGEREF _Toc7753 \h </w:instrText>
          </w:r>
          <w:r>
            <w:rPr>
              <w:highlight w:val="none"/>
            </w:rPr>
            <w:fldChar w:fldCharType="separate"/>
          </w:r>
          <w:r>
            <w:rPr>
              <w:highlight w:val="none"/>
            </w:rPr>
            <w:t xml:space="preserve">- </w:t>
          </w:r>
          <w:r>
            <w:rPr>
              <w:rFonts w:hint="eastAsia"/>
              <w:highlight w:val="none"/>
              <w:lang w:val="en-US" w:eastAsia="zh-CN"/>
            </w:rPr>
            <w:t>1</w:t>
          </w:r>
          <w:r>
            <w:rPr>
              <w:highlight w:val="none"/>
            </w:rPr>
            <w:t xml:space="preserve"> -</w:t>
          </w:r>
          <w:r>
            <w:rPr>
              <w:highlight w:val="none"/>
            </w:rPr>
            <w:fldChar w:fldCharType="end"/>
          </w:r>
          <w:r>
            <w:rPr>
              <w:rFonts w:hint="eastAsia" w:ascii="Calibri" w:hAnsi="Calibri" w:eastAsia="宋体" w:cs="Times New Roman"/>
              <w:bCs/>
              <w:kern w:val="44"/>
              <w:szCs w:val="44"/>
              <w:highlight w:val="none"/>
            </w:rPr>
            <w:fldChar w:fldCharType="end"/>
          </w:r>
        </w:p>
        <w:p w14:paraId="5D6BEB3E">
          <w:pPr>
            <w:pStyle w:val="22"/>
            <w:shd w:val="clear"/>
            <w:tabs>
              <w:tab w:val="right" w:leader="middleDot" w:pos="9070"/>
              <w:tab w:val="clear" w:pos="8729"/>
            </w:tabs>
            <w:rPr>
              <w:highlight w:val="none"/>
            </w:rPr>
          </w:pPr>
          <w:r>
            <w:rPr>
              <w:rFonts w:hint="eastAsia" w:ascii="Calibri" w:hAnsi="Calibri" w:eastAsia="宋体" w:cs="Times New Roman"/>
              <w:bCs/>
              <w:kern w:val="44"/>
              <w:szCs w:val="44"/>
              <w:highlight w:val="none"/>
            </w:rPr>
            <w:fldChar w:fldCharType="begin"/>
          </w:r>
          <w:r>
            <w:rPr>
              <w:rFonts w:hint="eastAsia" w:ascii="Calibri" w:hAnsi="Calibri" w:eastAsia="宋体" w:cs="Times New Roman"/>
              <w:bCs/>
              <w:kern w:val="44"/>
              <w:szCs w:val="44"/>
              <w:highlight w:val="none"/>
            </w:rPr>
            <w:instrText xml:space="preserve"> HYPERLINK \l _Toc20595 </w:instrText>
          </w:r>
          <w:r>
            <w:rPr>
              <w:rFonts w:hint="eastAsia" w:ascii="Calibri" w:hAnsi="Calibri" w:eastAsia="宋体" w:cs="Times New Roman"/>
              <w:bCs/>
              <w:kern w:val="44"/>
              <w:szCs w:val="44"/>
              <w:highlight w:val="none"/>
            </w:rPr>
            <w:fldChar w:fldCharType="separate"/>
          </w:r>
          <w:r>
            <w:rPr>
              <w:rFonts w:hint="eastAsia"/>
              <w:highlight w:val="none"/>
            </w:rPr>
            <w:t>第</w:t>
          </w:r>
          <w:r>
            <w:rPr>
              <w:rFonts w:hint="eastAsia"/>
              <w:highlight w:val="none"/>
              <w:lang w:val="en-US" w:eastAsia="zh-CN"/>
            </w:rPr>
            <w:t>二</w:t>
          </w:r>
          <w:r>
            <w:rPr>
              <w:rFonts w:hint="eastAsia"/>
              <w:highlight w:val="none"/>
            </w:rPr>
            <w:t>部分　</w:t>
          </w:r>
          <w:r>
            <w:rPr>
              <w:rFonts w:hint="eastAsia"/>
              <w:highlight w:val="none"/>
              <w:lang w:val="en-US" w:eastAsia="zh-CN"/>
            </w:rPr>
            <w:t>技术及服务标准</w:t>
          </w:r>
          <w:r>
            <w:rPr>
              <w:highlight w:val="none"/>
            </w:rPr>
            <w:tab/>
          </w:r>
          <w:r>
            <w:rPr>
              <w:highlight w:val="none"/>
            </w:rPr>
            <w:fldChar w:fldCharType="begin"/>
          </w:r>
          <w:r>
            <w:rPr>
              <w:highlight w:val="none"/>
            </w:rPr>
            <w:instrText xml:space="preserve"> PAGEREF _Toc20595 \h </w:instrText>
          </w:r>
          <w:r>
            <w:rPr>
              <w:highlight w:val="none"/>
            </w:rPr>
            <w:fldChar w:fldCharType="separate"/>
          </w:r>
          <w:r>
            <w:rPr>
              <w:highlight w:val="none"/>
            </w:rPr>
            <w:t xml:space="preserve">- </w:t>
          </w:r>
          <w:r>
            <w:rPr>
              <w:rFonts w:hint="eastAsia"/>
              <w:highlight w:val="none"/>
              <w:lang w:val="en-US" w:eastAsia="zh-CN"/>
            </w:rPr>
            <w:t>11</w:t>
          </w:r>
          <w:r>
            <w:rPr>
              <w:highlight w:val="none"/>
            </w:rPr>
            <w:t xml:space="preserve"> -</w:t>
          </w:r>
          <w:r>
            <w:rPr>
              <w:highlight w:val="none"/>
            </w:rPr>
            <w:fldChar w:fldCharType="end"/>
          </w:r>
          <w:r>
            <w:rPr>
              <w:rFonts w:hint="eastAsia" w:ascii="Calibri" w:hAnsi="Calibri" w:eastAsia="宋体" w:cs="Times New Roman"/>
              <w:bCs/>
              <w:kern w:val="44"/>
              <w:szCs w:val="44"/>
              <w:highlight w:val="none"/>
            </w:rPr>
            <w:fldChar w:fldCharType="end"/>
          </w:r>
        </w:p>
        <w:p w14:paraId="7691DBF9">
          <w:pPr>
            <w:pStyle w:val="22"/>
            <w:shd w:val="clear"/>
            <w:tabs>
              <w:tab w:val="right" w:leader="middleDot" w:pos="9070"/>
              <w:tab w:val="clear" w:pos="8729"/>
            </w:tabs>
            <w:rPr>
              <w:highlight w:val="none"/>
            </w:rPr>
          </w:pPr>
          <w:r>
            <w:rPr>
              <w:rFonts w:hint="eastAsia" w:ascii="Calibri" w:hAnsi="Calibri" w:eastAsia="宋体" w:cs="Times New Roman"/>
              <w:bCs/>
              <w:kern w:val="44"/>
              <w:szCs w:val="44"/>
              <w:highlight w:val="none"/>
            </w:rPr>
            <w:fldChar w:fldCharType="begin"/>
          </w:r>
          <w:r>
            <w:rPr>
              <w:rFonts w:hint="eastAsia" w:ascii="Calibri" w:hAnsi="Calibri" w:eastAsia="宋体" w:cs="Times New Roman"/>
              <w:bCs/>
              <w:kern w:val="44"/>
              <w:szCs w:val="44"/>
              <w:highlight w:val="none"/>
            </w:rPr>
            <w:instrText xml:space="preserve"> HYPERLINK \l _Toc5925 </w:instrText>
          </w:r>
          <w:r>
            <w:rPr>
              <w:rFonts w:hint="eastAsia" w:ascii="Calibri" w:hAnsi="Calibri" w:eastAsia="宋体" w:cs="Times New Roman"/>
              <w:bCs/>
              <w:kern w:val="44"/>
              <w:szCs w:val="44"/>
              <w:highlight w:val="none"/>
            </w:rPr>
            <w:fldChar w:fldCharType="separate"/>
          </w:r>
          <w:r>
            <w:rPr>
              <w:rFonts w:hint="eastAsia"/>
              <w:highlight w:val="none"/>
            </w:rPr>
            <w:t>第</w:t>
          </w:r>
          <w:r>
            <w:rPr>
              <w:rFonts w:hint="eastAsia"/>
              <w:highlight w:val="none"/>
              <w:lang w:val="en-US" w:eastAsia="zh-CN"/>
            </w:rPr>
            <w:t>三</w:t>
          </w:r>
          <w:r>
            <w:rPr>
              <w:rFonts w:hint="eastAsia"/>
              <w:highlight w:val="none"/>
            </w:rPr>
            <w:t>部分　</w:t>
          </w:r>
          <w:r>
            <w:rPr>
              <w:rFonts w:hint="eastAsia"/>
              <w:highlight w:val="none"/>
              <w:lang w:val="en-US" w:eastAsia="zh-CN"/>
            </w:rPr>
            <w:t>投标文件附件</w:t>
          </w:r>
          <w:r>
            <w:rPr>
              <w:highlight w:val="none"/>
            </w:rPr>
            <w:tab/>
          </w:r>
          <w:r>
            <w:rPr>
              <w:highlight w:val="none"/>
            </w:rPr>
            <w:fldChar w:fldCharType="begin"/>
          </w:r>
          <w:r>
            <w:rPr>
              <w:highlight w:val="none"/>
            </w:rPr>
            <w:instrText xml:space="preserve"> PAGEREF _Toc5925 \h </w:instrText>
          </w:r>
          <w:r>
            <w:rPr>
              <w:highlight w:val="none"/>
            </w:rPr>
            <w:fldChar w:fldCharType="separate"/>
          </w:r>
          <w:r>
            <w:rPr>
              <w:highlight w:val="none"/>
            </w:rPr>
            <w:t xml:space="preserve">- </w:t>
          </w:r>
          <w:r>
            <w:rPr>
              <w:rFonts w:hint="eastAsia"/>
              <w:highlight w:val="none"/>
              <w:lang w:val="en-US" w:eastAsia="zh-CN"/>
            </w:rPr>
            <w:t>12</w:t>
          </w:r>
          <w:r>
            <w:rPr>
              <w:highlight w:val="none"/>
            </w:rPr>
            <w:t xml:space="preserve"> -</w:t>
          </w:r>
          <w:r>
            <w:rPr>
              <w:highlight w:val="none"/>
            </w:rPr>
            <w:fldChar w:fldCharType="end"/>
          </w:r>
          <w:r>
            <w:rPr>
              <w:rFonts w:hint="eastAsia" w:ascii="Calibri" w:hAnsi="Calibri" w:eastAsia="宋体" w:cs="Times New Roman"/>
              <w:bCs/>
              <w:kern w:val="44"/>
              <w:szCs w:val="44"/>
              <w:highlight w:val="none"/>
            </w:rPr>
            <w:fldChar w:fldCharType="end"/>
          </w:r>
        </w:p>
        <w:p w14:paraId="6617A57C">
          <w:pPr>
            <w:pStyle w:val="22"/>
            <w:shd w:val="clear"/>
            <w:rPr>
              <w:highlight w:val="none"/>
            </w:rPr>
          </w:pPr>
          <w:r>
            <w:rPr>
              <w:rFonts w:hint="eastAsia" w:ascii="Calibri" w:hAnsi="Calibri" w:eastAsia="宋体" w:cs="Times New Roman"/>
              <w:bCs/>
              <w:kern w:val="44"/>
              <w:szCs w:val="44"/>
              <w:highlight w:val="none"/>
            </w:rPr>
            <w:fldChar w:fldCharType="end"/>
          </w:r>
        </w:p>
      </w:sdtContent>
    </w:sdt>
    <w:p w14:paraId="1A6E7B1A">
      <w:pPr>
        <w:pStyle w:val="16"/>
        <w:shd w:val="clear"/>
        <w:tabs>
          <w:tab w:val="left" w:pos="2940"/>
        </w:tabs>
        <w:spacing w:line="360" w:lineRule="auto"/>
        <w:rPr>
          <w:highlight w:val="none"/>
        </w:rPr>
        <w:sectPr>
          <w:footerReference r:id="rId8" w:type="first"/>
          <w:footerReference r:id="rId7" w:type="default"/>
          <w:pgSz w:w="11906" w:h="16838"/>
          <w:pgMar w:top="1701" w:right="1418" w:bottom="1134" w:left="1418" w:header="851" w:footer="992" w:gutter="0"/>
          <w:pgNumType w:fmt="decimal" w:start="1"/>
          <w:cols w:space="720" w:num="1"/>
          <w:titlePg/>
          <w:docGrid w:type="lines" w:linePitch="312" w:charSpace="0"/>
        </w:sectPr>
      </w:pPr>
    </w:p>
    <w:p w14:paraId="3D820EEC">
      <w:pPr>
        <w:pStyle w:val="71"/>
        <w:pageBreakBefore w:val="0"/>
        <w:shd w:val="clear"/>
        <w:kinsoku/>
        <w:wordWrap/>
        <w:overflowPunct/>
        <w:topLinePunct w:val="0"/>
        <w:autoSpaceDE/>
        <w:autoSpaceDN/>
        <w:bidi w:val="0"/>
        <w:spacing w:line="360" w:lineRule="auto"/>
        <w:rPr>
          <w:rFonts w:hint="default" w:eastAsia="黑体"/>
          <w:highlight w:val="none"/>
          <w:lang w:val="en-US" w:eastAsia="zh-CN"/>
        </w:rPr>
      </w:pPr>
      <w:bookmarkStart w:id="0" w:name="_Toc47976595"/>
      <w:bookmarkStart w:id="1" w:name="_Toc7753"/>
      <w:r>
        <w:rPr>
          <w:rFonts w:hint="eastAsia"/>
          <w:highlight w:val="none"/>
        </w:rPr>
        <w:t xml:space="preserve">第一部分  </w:t>
      </w:r>
      <w:bookmarkEnd w:id="0"/>
      <w:bookmarkEnd w:id="1"/>
      <w:r>
        <w:rPr>
          <w:rFonts w:hint="eastAsia"/>
          <w:highlight w:val="none"/>
          <w:lang w:val="en-US" w:eastAsia="zh-CN"/>
        </w:rPr>
        <w:t>招标公告</w:t>
      </w:r>
    </w:p>
    <w:p w14:paraId="418340FC">
      <w:pPr>
        <w:pStyle w:val="72"/>
        <w:pageBreakBefore w:val="0"/>
        <w:numPr>
          <w:ilvl w:val="0"/>
          <w:numId w:val="9"/>
        </w:numPr>
        <w:shd w:val="clear"/>
        <w:kinsoku/>
        <w:wordWrap/>
        <w:overflowPunct/>
        <w:topLinePunct w:val="0"/>
        <w:autoSpaceDE/>
        <w:autoSpaceDN/>
        <w:bidi w:val="0"/>
        <w:spacing w:line="360" w:lineRule="auto"/>
        <w:ind w:left="420"/>
        <w:jc w:val="left"/>
        <w:rPr>
          <w:highlight w:val="none"/>
        </w:rPr>
      </w:pPr>
      <w:bookmarkStart w:id="2" w:name="_Toc47976596"/>
      <w:r>
        <w:rPr>
          <w:rFonts w:hint="eastAsia"/>
          <w:highlight w:val="none"/>
        </w:rPr>
        <w:t>项目介绍</w:t>
      </w:r>
      <w:bookmarkEnd w:id="2"/>
    </w:p>
    <w:p w14:paraId="1DBD36C5">
      <w:pPr>
        <w:pStyle w:val="76"/>
        <w:pageBreakBefore w:val="0"/>
        <w:numPr>
          <w:ilvl w:val="0"/>
          <w:numId w:val="10"/>
        </w:numPr>
        <w:shd w:val="clear"/>
        <w:kinsoku/>
        <w:wordWrap/>
        <w:overflowPunct/>
        <w:topLinePunct w:val="0"/>
        <w:autoSpaceDE/>
        <w:autoSpaceDN/>
        <w:bidi w:val="0"/>
        <w:spacing w:line="360" w:lineRule="auto"/>
        <w:ind w:left="425" w:leftChars="0" w:hanging="425" w:firstLineChars="0"/>
        <w:rPr>
          <w:rFonts w:hint="eastAsia"/>
          <w:highlight w:val="none"/>
        </w:rPr>
      </w:pPr>
      <w:r>
        <w:rPr>
          <w:rFonts w:hint="eastAsia"/>
          <w:highlight w:val="none"/>
        </w:rPr>
        <w:t>项目名称：中国重汽集团济宁商用车有限公司</w:t>
      </w:r>
      <w:r>
        <w:rPr>
          <w:rFonts w:hint="eastAsia"/>
          <w:highlight w:val="none"/>
          <w:lang w:val="en-US" w:eastAsia="zh-CN"/>
        </w:rPr>
        <w:t>2025年监控系统升级施工</w:t>
      </w:r>
      <w:r>
        <w:rPr>
          <w:rFonts w:hint="eastAsia"/>
          <w:highlight w:val="none"/>
        </w:rPr>
        <w:t>项目</w:t>
      </w:r>
    </w:p>
    <w:p w14:paraId="17A97EAA">
      <w:pPr>
        <w:pStyle w:val="76"/>
        <w:pageBreakBefore w:val="0"/>
        <w:numPr>
          <w:ilvl w:val="0"/>
          <w:numId w:val="10"/>
        </w:numPr>
        <w:shd w:val="clear"/>
        <w:kinsoku/>
        <w:wordWrap/>
        <w:overflowPunct/>
        <w:topLinePunct w:val="0"/>
        <w:autoSpaceDE/>
        <w:autoSpaceDN/>
        <w:bidi w:val="0"/>
        <w:spacing w:line="360" w:lineRule="auto"/>
        <w:ind w:left="425" w:leftChars="0" w:hanging="425" w:firstLineChars="0"/>
        <w:rPr>
          <w:rFonts w:hint="eastAsia"/>
          <w:color w:val="0000FF"/>
          <w:highlight w:val="none"/>
        </w:rPr>
      </w:pPr>
      <w:r>
        <w:rPr>
          <w:rFonts w:hint="eastAsia"/>
          <w:highlight w:val="none"/>
        </w:rPr>
        <w:t>项目编号：ZBGL2026050265</w:t>
      </w:r>
      <w:bookmarkStart w:id="20" w:name="_GoBack"/>
      <w:bookmarkEnd w:id="20"/>
    </w:p>
    <w:p w14:paraId="5C6CF568">
      <w:pPr>
        <w:pStyle w:val="76"/>
        <w:pageBreakBefore w:val="0"/>
        <w:numPr>
          <w:ilvl w:val="0"/>
          <w:numId w:val="10"/>
        </w:numPr>
        <w:shd w:val="clear"/>
        <w:kinsoku/>
        <w:wordWrap/>
        <w:overflowPunct/>
        <w:topLinePunct w:val="0"/>
        <w:autoSpaceDE/>
        <w:autoSpaceDN/>
        <w:bidi w:val="0"/>
        <w:spacing w:line="360" w:lineRule="auto"/>
        <w:ind w:left="425" w:leftChars="0" w:hanging="425" w:firstLineChars="0"/>
        <w:rPr>
          <w:highlight w:val="none"/>
        </w:rPr>
      </w:pPr>
      <w:r>
        <w:rPr>
          <w:rFonts w:hint="eastAsia"/>
          <w:highlight w:val="none"/>
        </w:rPr>
        <w:t>招标形式：</w:t>
      </w:r>
      <w:bookmarkStart w:id="3" w:name="_Toc47112482"/>
      <w:r>
        <w:rPr>
          <w:rFonts w:hint="eastAsia"/>
          <w:highlight w:val="none"/>
          <w:lang w:val="en-US" w:eastAsia="zh-CN"/>
        </w:rPr>
        <w:t>公开招标，在中国重汽官网公开媒体上发布招标信息。</w:t>
      </w:r>
    </w:p>
    <w:p w14:paraId="151561C8">
      <w:pPr>
        <w:pStyle w:val="76"/>
        <w:keepNext w:val="0"/>
        <w:keepLines w:val="0"/>
        <w:pageBreakBefore w:val="0"/>
        <w:widowControl w:val="0"/>
        <w:numPr>
          <w:ilvl w:val="0"/>
          <w:numId w:val="10"/>
        </w:numPr>
        <w:shd w:val="clear"/>
        <w:kinsoku/>
        <w:wordWrap/>
        <w:overflowPunct/>
        <w:topLinePunct w:val="0"/>
        <w:autoSpaceDE/>
        <w:autoSpaceDN/>
        <w:bidi w:val="0"/>
        <w:adjustRightInd/>
        <w:snapToGrid/>
        <w:spacing w:line="360" w:lineRule="auto"/>
        <w:ind w:left="0" w:leftChars="0" w:firstLine="0" w:firstLineChars="0"/>
        <w:textAlignment w:val="auto"/>
        <w:rPr>
          <w:rFonts w:hint="default"/>
          <w:highlight w:val="none"/>
          <w:lang w:val="en-US" w:eastAsia="zh-CN"/>
        </w:rPr>
      </w:pPr>
      <w:r>
        <w:rPr>
          <w:rFonts w:hint="eastAsia"/>
          <w:highlight w:val="none"/>
          <w:lang w:val="en-US" w:eastAsia="zh-CN"/>
        </w:rPr>
        <w:t>招标具体内容：满足公司安防精细化管理及生产运营需求，公司在车间及厂区关键区域安装224台高清监控系统，具体内容见附件5。</w:t>
      </w:r>
    </w:p>
    <w:p w14:paraId="10BC6F77">
      <w:pPr>
        <w:pStyle w:val="76"/>
        <w:keepNext w:val="0"/>
        <w:keepLines w:val="0"/>
        <w:pageBreakBefore w:val="0"/>
        <w:widowControl w:val="0"/>
        <w:numPr>
          <w:ilvl w:val="0"/>
          <w:numId w:val="10"/>
        </w:numPr>
        <w:shd w:val="clear"/>
        <w:kinsoku/>
        <w:wordWrap/>
        <w:overflowPunct/>
        <w:topLinePunct w:val="0"/>
        <w:autoSpaceDE/>
        <w:autoSpaceDN/>
        <w:bidi w:val="0"/>
        <w:adjustRightInd/>
        <w:snapToGrid/>
        <w:spacing w:line="360" w:lineRule="auto"/>
        <w:ind w:left="0" w:leftChars="0" w:firstLine="0" w:firstLineChars="0"/>
        <w:textAlignment w:val="auto"/>
        <w:rPr>
          <w:rFonts w:hint="default" w:cs="Times New Roman"/>
          <w:b w:val="0"/>
          <w:bCs w:val="0"/>
          <w:highlight w:val="none"/>
          <w:u w:val="none"/>
          <w:lang w:val="en-US" w:eastAsia="zh-CN"/>
        </w:rPr>
      </w:pPr>
      <w:r>
        <w:rPr>
          <w:rFonts w:hint="eastAsia"/>
          <w:highlight w:val="none"/>
          <w:lang w:val="en-US" w:eastAsia="zh-CN"/>
        </w:rPr>
        <w:t>报价：</w:t>
      </w:r>
      <w:r>
        <w:rPr>
          <w:rFonts w:hint="eastAsia" w:cs="Times New Roman"/>
          <w:b w:val="0"/>
          <w:bCs w:val="0"/>
          <w:color w:val="auto"/>
          <w:highlight w:val="none"/>
          <w:u w:val="none"/>
          <w:lang w:val="en-US" w:eastAsia="zh-CN"/>
        </w:rPr>
        <w:t>报价应包含币种、不含税金额、税率及价税合计金额；注意</w:t>
      </w:r>
      <w:r>
        <w:rPr>
          <w:rFonts w:hint="eastAsia"/>
          <w:b w:val="0"/>
          <w:bCs w:val="0"/>
          <w:highlight w:val="none"/>
          <w:u w:val="single"/>
          <w:lang w:eastAsia="zh-CN"/>
        </w:rPr>
        <w:t>“</w:t>
      </w:r>
      <w:r>
        <w:rPr>
          <w:b w:val="0"/>
          <w:bCs w:val="0"/>
          <w:highlight w:val="none"/>
          <w:u w:val="single"/>
        </w:rPr>
        <w:t>重汽e采通</w:t>
      </w:r>
      <w:r>
        <w:rPr>
          <w:rFonts w:hint="eastAsia"/>
          <w:b w:val="0"/>
          <w:bCs w:val="0"/>
          <w:highlight w:val="none"/>
          <w:u w:val="single"/>
          <w:lang w:eastAsia="zh-CN"/>
        </w:rPr>
        <w:t>”</w:t>
      </w:r>
      <w:r>
        <w:rPr>
          <w:rFonts w:hint="eastAsia"/>
          <w:b w:val="0"/>
          <w:bCs w:val="0"/>
          <w:highlight w:val="none"/>
          <w:u w:val="single"/>
          <w:lang w:val="en-US" w:eastAsia="zh-CN"/>
        </w:rPr>
        <w:t>系统</w:t>
      </w:r>
      <w:r>
        <w:rPr>
          <w:b w:val="0"/>
          <w:bCs w:val="0"/>
          <w:highlight w:val="none"/>
          <w:u w:val="single"/>
        </w:rPr>
        <w:t>报价</w:t>
      </w:r>
      <w:r>
        <w:rPr>
          <w:rFonts w:hint="eastAsia"/>
          <w:b w:val="0"/>
          <w:bCs w:val="0"/>
          <w:highlight w:val="none"/>
          <w:u w:val="single"/>
          <w:lang w:val="en-US" w:eastAsia="zh-CN"/>
        </w:rPr>
        <w:t>总价</w:t>
      </w:r>
      <w:r>
        <w:rPr>
          <w:b w:val="0"/>
          <w:bCs w:val="0"/>
          <w:highlight w:val="none"/>
          <w:u w:val="single"/>
        </w:rPr>
        <w:t>单位为</w:t>
      </w:r>
      <w:r>
        <w:rPr>
          <w:b/>
          <w:bCs/>
          <w:color w:val="FF0000"/>
          <w:highlight w:val="none"/>
          <w:u w:val="single"/>
        </w:rPr>
        <w:t>万元含税</w:t>
      </w:r>
      <w:r>
        <w:rPr>
          <w:rFonts w:hint="eastAsia" w:cs="Times New Roman"/>
          <w:b w:val="0"/>
          <w:bCs w:val="0"/>
          <w:color w:val="auto"/>
          <w:highlight w:val="none"/>
          <w:u w:val="none"/>
          <w:lang w:val="en-US" w:eastAsia="zh-CN"/>
        </w:rPr>
        <w:t>。</w:t>
      </w:r>
    </w:p>
    <w:p w14:paraId="04EB1974">
      <w:pPr>
        <w:pStyle w:val="76"/>
        <w:pageBreakBefore w:val="0"/>
        <w:numPr>
          <w:ilvl w:val="0"/>
          <w:numId w:val="10"/>
        </w:numPr>
        <w:shd w:val="clear"/>
        <w:kinsoku/>
        <w:wordWrap/>
        <w:overflowPunct/>
        <w:topLinePunct w:val="0"/>
        <w:autoSpaceDE/>
        <w:autoSpaceDN/>
        <w:bidi w:val="0"/>
        <w:spacing w:line="360" w:lineRule="auto"/>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7DD6045B">
      <w:pPr>
        <w:keepNext w:val="0"/>
        <w:keepLines w:val="0"/>
        <w:pageBreakBefore w:val="0"/>
        <w:widowControl w:val="0"/>
        <w:shd w:val="clear"/>
        <w:kinsoku/>
        <w:wordWrap/>
        <w:overflowPunct/>
        <w:topLinePunct w:val="0"/>
        <w:autoSpaceDE/>
        <w:autoSpaceDN/>
        <w:bidi w:val="0"/>
        <w:adjustRightInd/>
        <w:snapToGrid/>
        <w:spacing w:line="360" w:lineRule="auto"/>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招标人名称：中国重汽集团济宁商用车有限公司</w:t>
      </w:r>
    </w:p>
    <w:p w14:paraId="5FBFA808">
      <w:pPr>
        <w:keepNext w:val="0"/>
        <w:keepLines w:val="0"/>
        <w:pageBreakBefore w:val="0"/>
        <w:widowControl w:val="0"/>
        <w:shd w:val="clear"/>
        <w:kinsoku/>
        <w:wordWrap/>
        <w:overflowPunct/>
        <w:topLinePunct w:val="0"/>
        <w:autoSpaceDE/>
        <w:autoSpaceDN/>
        <w:bidi w:val="0"/>
        <w:adjustRightInd/>
        <w:snapToGrid/>
        <w:spacing w:line="360" w:lineRule="auto"/>
        <w:textAlignment w:val="auto"/>
        <w:rPr>
          <w:rFonts w:hint="default"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招标人地址：山东省济宁市诗仙路369号</w:t>
      </w:r>
    </w:p>
    <w:p w14:paraId="4842B46D">
      <w:pPr>
        <w:pStyle w:val="111"/>
        <w:keepNext/>
        <w:keepLines/>
        <w:pageBreakBefore w:val="0"/>
        <w:widowControl w:val="0"/>
        <w:shd w:val="clear"/>
        <w:kinsoku/>
        <w:wordWrap/>
        <w:overflowPunct/>
        <w:topLinePunct w:val="0"/>
        <w:autoSpaceDE/>
        <w:autoSpaceDN/>
        <w:bidi w:val="0"/>
        <w:adjustRightInd/>
        <w:snapToGrid/>
        <w:spacing w:line="360" w:lineRule="auto"/>
        <w:textAlignment w:val="auto"/>
        <w:rPr>
          <w:rFonts w:hint="default" w:ascii="宋体" w:hAnsi="Courier New" w:eastAsia="宋体" w:cs="Times New Roman"/>
          <w:b w:val="0"/>
          <w:kern w:val="2"/>
          <w:sz w:val="21"/>
          <w:szCs w:val="20"/>
          <w:highlight w:val="none"/>
          <w:lang w:val="en-US" w:eastAsia="zh-CN" w:bidi="ar-SA"/>
        </w:rPr>
      </w:pPr>
      <w:r>
        <w:rPr>
          <w:rFonts w:hint="default" w:ascii="宋体" w:hAnsi="Courier New" w:eastAsia="宋体" w:cs="Times New Roman"/>
          <w:b w:val="0"/>
          <w:kern w:val="2"/>
          <w:sz w:val="21"/>
          <w:szCs w:val="20"/>
          <w:highlight w:val="none"/>
          <w:lang w:val="en-US" w:eastAsia="zh-CN" w:bidi="ar-SA"/>
        </w:rPr>
        <w:t>报名及投标事宜联系人：</w:t>
      </w:r>
      <w:r>
        <w:rPr>
          <w:rFonts w:hint="eastAsia" w:hAnsi="Courier New" w:eastAsia="宋体" w:cs="Times New Roman"/>
          <w:b w:val="0"/>
          <w:kern w:val="2"/>
          <w:sz w:val="21"/>
          <w:szCs w:val="20"/>
          <w:highlight w:val="none"/>
          <w:lang w:val="en-US" w:eastAsia="zh-CN" w:bidi="ar-SA"/>
        </w:rPr>
        <w:t>瞿堂</w:t>
      </w:r>
    </w:p>
    <w:p w14:paraId="71154E14">
      <w:pPr>
        <w:keepNext w:val="0"/>
        <w:keepLines w:val="0"/>
        <w:pageBreakBefore w:val="0"/>
        <w:widowControl w:val="0"/>
        <w:shd w:val="clear"/>
        <w:kinsoku/>
        <w:wordWrap/>
        <w:overflowPunct/>
        <w:topLinePunct w:val="0"/>
        <w:autoSpaceDE/>
        <w:autoSpaceDN/>
        <w:bidi w:val="0"/>
        <w:adjustRightInd/>
        <w:snapToGrid/>
        <w:spacing w:line="360" w:lineRule="auto"/>
        <w:textAlignment w:val="auto"/>
        <w:rPr>
          <w:rFonts w:hint="default"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电话：</w:t>
      </w:r>
      <w:r>
        <w:rPr>
          <w:rFonts w:hint="eastAsia" w:ascii="宋体" w:hAnsi="Courier New" w:cs="Times New Roman"/>
          <w:kern w:val="2"/>
          <w:sz w:val="21"/>
          <w:highlight w:val="none"/>
          <w:lang w:val="en-US" w:eastAsia="zh-CN" w:bidi="ar-SA"/>
        </w:rPr>
        <w:t>15163097165</w:t>
      </w:r>
      <w:r>
        <w:rPr>
          <w:rFonts w:hint="eastAsia" w:ascii="宋体" w:hAnsi="Courier New" w:eastAsia="宋体" w:cs="Times New Roman"/>
          <w:kern w:val="2"/>
          <w:sz w:val="21"/>
          <w:highlight w:val="none"/>
          <w:lang w:val="en-US" w:eastAsia="zh-CN" w:bidi="ar-SA"/>
        </w:rPr>
        <w:t>；邮箱：</w:t>
      </w:r>
      <w:r>
        <w:rPr>
          <w:rFonts w:hint="eastAsia" w:ascii="宋体" w:hAnsi="Courier New" w:cs="Times New Roman"/>
          <w:kern w:val="2"/>
          <w:sz w:val="21"/>
          <w:highlight w:val="none"/>
          <w:lang w:val="en-US" w:eastAsia="zh-CN" w:bidi="ar-SA"/>
        </w:rPr>
        <w:t>2640649102</w:t>
      </w:r>
      <w:r>
        <w:rPr>
          <w:rFonts w:hint="eastAsia" w:ascii="宋体" w:hAnsi="Courier New" w:eastAsia="宋体" w:cs="Times New Roman"/>
          <w:kern w:val="2"/>
          <w:sz w:val="21"/>
          <w:highlight w:val="none"/>
          <w:lang w:val="en-US" w:eastAsia="zh-CN" w:bidi="ar-SA"/>
        </w:rPr>
        <w:t>@</w:t>
      </w:r>
      <w:r>
        <w:rPr>
          <w:rFonts w:hint="eastAsia" w:ascii="宋体" w:hAnsi="Courier New" w:cs="Times New Roman"/>
          <w:kern w:val="2"/>
          <w:sz w:val="21"/>
          <w:highlight w:val="none"/>
          <w:lang w:val="en-US" w:eastAsia="zh-CN" w:bidi="ar-SA"/>
        </w:rPr>
        <w:t>qq</w:t>
      </w:r>
      <w:r>
        <w:rPr>
          <w:rFonts w:hint="eastAsia" w:ascii="宋体" w:hAnsi="Courier New" w:eastAsia="宋体" w:cs="Times New Roman"/>
          <w:kern w:val="2"/>
          <w:sz w:val="21"/>
          <w:highlight w:val="none"/>
          <w:lang w:val="en-US" w:eastAsia="zh-CN" w:bidi="ar-SA"/>
        </w:rPr>
        <w:t>.com</w:t>
      </w:r>
    </w:p>
    <w:p w14:paraId="1EFE7479">
      <w:pPr>
        <w:keepNext w:val="0"/>
        <w:keepLines w:val="0"/>
        <w:pageBreakBefore w:val="0"/>
        <w:widowControl w:val="0"/>
        <w:shd w:val="clear"/>
        <w:kinsoku/>
        <w:wordWrap/>
        <w:overflowPunct/>
        <w:topLinePunct w:val="0"/>
        <w:autoSpaceDE/>
        <w:autoSpaceDN/>
        <w:bidi w:val="0"/>
        <w:adjustRightInd/>
        <w:snapToGrid/>
        <w:spacing w:line="360" w:lineRule="auto"/>
        <w:textAlignment w:val="auto"/>
        <w:rPr>
          <w:rFonts w:hint="eastAsia" w:ascii="宋体" w:hAnsi="Courier New" w:cs="Times New Roman"/>
          <w:b w:val="0"/>
          <w:bCs w:val="0"/>
          <w:kern w:val="2"/>
          <w:sz w:val="21"/>
          <w:highlight w:val="none"/>
          <w:lang w:val="en-US" w:eastAsia="zh-CN" w:bidi="ar-SA"/>
        </w:rPr>
      </w:pPr>
      <w:r>
        <w:rPr>
          <w:rFonts w:hint="eastAsia" w:ascii="宋体" w:hAnsi="Courier New" w:cs="Times New Roman"/>
          <w:b w:val="0"/>
          <w:bCs w:val="0"/>
          <w:kern w:val="2"/>
          <w:sz w:val="21"/>
          <w:highlight w:val="none"/>
          <w:lang w:val="en-US" w:eastAsia="zh-CN" w:bidi="ar-SA"/>
        </w:rPr>
        <w:t>项目技术事宜</w:t>
      </w:r>
      <w:r>
        <w:rPr>
          <w:rFonts w:hint="eastAsia" w:ascii="宋体" w:hAnsi="Courier New" w:eastAsia="宋体" w:cs="Times New Roman"/>
          <w:b w:val="0"/>
          <w:bCs w:val="0"/>
          <w:kern w:val="2"/>
          <w:sz w:val="21"/>
          <w:highlight w:val="none"/>
          <w:lang w:val="en-US" w:eastAsia="zh-CN" w:bidi="ar-SA"/>
        </w:rPr>
        <w:t>联系人：</w:t>
      </w:r>
      <w:r>
        <w:rPr>
          <w:rFonts w:hint="eastAsia" w:ascii="宋体" w:hAnsi="Courier New" w:cs="Times New Roman"/>
          <w:b w:val="0"/>
          <w:bCs w:val="0"/>
          <w:kern w:val="2"/>
          <w:sz w:val="21"/>
          <w:highlight w:val="none"/>
          <w:lang w:val="en-US" w:eastAsia="zh-CN" w:bidi="ar-SA"/>
        </w:rPr>
        <w:t>张颖</w:t>
      </w:r>
    </w:p>
    <w:p w14:paraId="1971BD95">
      <w:pPr>
        <w:keepNext w:val="0"/>
        <w:keepLines w:val="0"/>
        <w:pageBreakBefore w:val="0"/>
        <w:widowControl w:val="0"/>
        <w:shd w:val="clear"/>
        <w:kinsoku/>
        <w:wordWrap/>
        <w:overflowPunct/>
        <w:topLinePunct w:val="0"/>
        <w:autoSpaceDE/>
        <w:autoSpaceDN/>
        <w:bidi w:val="0"/>
        <w:adjustRightInd/>
        <w:snapToGrid/>
        <w:spacing w:line="360" w:lineRule="auto"/>
        <w:textAlignment w:val="auto"/>
        <w:rPr>
          <w:rFonts w:hint="default" w:ascii="宋体" w:hAnsi="Courier New" w:eastAsia="宋体" w:cs="Times New Roman"/>
          <w:highlight w:val="none"/>
          <w:lang w:val="en-US" w:eastAsia="zh-CN"/>
        </w:rPr>
      </w:pPr>
      <w:r>
        <w:rPr>
          <w:rFonts w:hint="eastAsia" w:ascii="宋体" w:hAnsi="Courier New" w:eastAsia="宋体" w:cs="Times New Roman"/>
          <w:kern w:val="2"/>
          <w:sz w:val="21"/>
          <w:highlight w:val="none"/>
          <w:lang w:val="en-US" w:eastAsia="zh-CN" w:bidi="ar-SA"/>
        </w:rPr>
        <w:t>电话：1</w:t>
      </w:r>
      <w:r>
        <w:rPr>
          <w:rFonts w:hint="eastAsia" w:ascii="宋体" w:hAnsi="Courier New" w:cs="Times New Roman"/>
          <w:kern w:val="2"/>
          <w:sz w:val="21"/>
          <w:highlight w:val="none"/>
          <w:lang w:val="en-US" w:eastAsia="zh-CN" w:bidi="ar-SA"/>
        </w:rPr>
        <w:t>5653787686</w:t>
      </w:r>
    </w:p>
    <w:bookmarkEnd w:id="3"/>
    <w:p w14:paraId="50DC6C75">
      <w:pPr>
        <w:pStyle w:val="72"/>
        <w:pageBreakBefore w:val="0"/>
        <w:shd w:val="clear"/>
        <w:kinsoku/>
        <w:wordWrap/>
        <w:overflowPunct/>
        <w:topLinePunct w:val="0"/>
        <w:autoSpaceDE/>
        <w:autoSpaceDN/>
        <w:bidi w:val="0"/>
        <w:spacing w:line="360" w:lineRule="auto"/>
        <w:rPr>
          <w:highlight w:val="none"/>
        </w:rPr>
      </w:pPr>
      <w:bookmarkStart w:id="4" w:name="_Toc47976598"/>
      <w:r>
        <w:rPr>
          <w:rFonts w:hint="eastAsia"/>
          <w:highlight w:val="none"/>
        </w:rPr>
        <w:t>合格的投标人</w:t>
      </w:r>
      <w:bookmarkEnd w:id="4"/>
    </w:p>
    <w:p w14:paraId="06A51C9F">
      <w:pPr>
        <w:pStyle w:val="73"/>
        <w:keepNext w:val="0"/>
        <w:keepLines w:val="0"/>
        <w:pageBreakBefore w:val="0"/>
        <w:widowControl w:val="0"/>
        <w:numPr>
          <w:ilvl w:val="0"/>
          <w:numId w:val="11"/>
        </w:numPr>
        <w:shd w:val="clear"/>
        <w:kinsoku/>
        <w:wordWrap/>
        <w:overflowPunct/>
        <w:topLinePunct w:val="0"/>
        <w:autoSpaceDE/>
        <w:autoSpaceDN/>
        <w:bidi w:val="0"/>
        <w:adjustRightInd/>
        <w:snapToGrid/>
        <w:spacing w:line="360" w:lineRule="auto"/>
        <w:ind w:left="0" w:leftChars="0" w:firstLine="0" w:firstLineChars="0"/>
        <w:textAlignment w:val="auto"/>
        <w:rPr>
          <w:rFonts w:hint="eastAsia" w:ascii="宋体" w:hAnsi="Courier New" w:eastAsia="宋体" w:cs="Times New Roman"/>
          <w:b w:val="0"/>
          <w:bCs/>
          <w:strike w:val="0"/>
          <w:dstrike w:val="0"/>
          <w:highlight w:val="none"/>
          <w:lang w:val="en-US"/>
        </w:rPr>
      </w:pPr>
      <w:r>
        <w:rPr>
          <w:rFonts w:hint="eastAsia"/>
          <w:b w:val="0"/>
          <w:bCs/>
          <w:strike w:val="0"/>
          <w:dstrike w:val="0"/>
          <w:highlight w:val="none"/>
        </w:rPr>
        <w:t>投标人须遵守《中华人民共和国招标投标法》</w:t>
      </w:r>
      <w:r>
        <w:rPr>
          <w:rFonts w:hint="eastAsia"/>
          <w:b w:val="0"/>
          <w:bCs/>
          <w:strike w:val="0"/>
          <w:dstrike w:val="0"/>
          <w:highlight w:val="none"/>
          <w:lang w:eastAsia="zh-CN"/>
        </w:rPr>
        <w:t>及其他有关</w:t>
      </w:r>
      <w:r>
        <w:rPr>
          <w:rFonts w:hint="eastAsia"/>
          <w:b w:val="0"/>
          <w:bCs/>
          <w:strike w:val="0"/>
          <w:dstrike w:val="0"/>
          <w:highlight w:val="none"/>
        </w:rPr>
        <w:t>的法律和法规；</w:t>
      </w:r>
      <w:r>
        <w:rPr>
          <w:rFonts w:hint="eastAsia" w:ascii="宋体" w:hAnsi="Courier New" w:eastAsia="宋体" w:cs="Times New Roman"/>
          <w:b w:val="0"/>
          <w:bCs/>
          <w:strike w:val="0"/>
          <w:dstrike w:val="0"/>
          <w:highlight w:val="none"/>
          <w:lang w:eastAsia="zh-CN"/>
        </w:rPr>
        <w:t>必须是在中华人民共和国境内注册的独立法人机构，具有独立承担民事责任能力，注册资金不少于100万人民币；公司成立三年以上（以营业执照成立日期到开标当日满三年为准）；且经营范围满足招标人需求；并在人员、设备、资金等方面具有承担本项目的能力。</w:t>
      </w:r>
    </w:p>
    <w:p w14:paraId="0D5C5E2F">
      <w:pPr>
        <w:pStyle w:val="73"/>
        <w:keepNext w:val="0"/>
        <w:keepLines w:val="0"/>
        <w:pageBreakBefore w:val="0"/>
        <w:widowControl w:val="0"/>
        <w:numPr>
          <w:ilvl w:val="0"/>
          <w:numId w:val="11"/>
        </w:numPr>
        <w:shd w:val="clea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1"/>
        </w:numPr>
        <w:shd w:val="clea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w:t>
      </w:r>
      <w:r>
        <w:rPr>
          <w:rFonts w:hint="eastAsia"/>
          <w:b w:val="0"/>
          <w:bCs/>
          <w:strike w:val="0"/>
          <w:dstrike w:val="0"/>
          <w:highlight w:val="none"/>
          <w:lang w:eastAsia="zh-CN"/>
        </w:rPr>
        <w:t>且在</w:t>
      </w:r>
      <w:r>
        <w:rPr>
          <w:rFonts w:hint="eastAsia"/>
          <w:b w:val="0"/>
          <w:bCs/>
          <w:strike w:val="0"/>
          <w:dstrike w:val="0"/>
          <w:highlight w:val="none"/>
        </w:rPr>
        <w:t>工商行政管理局的《国家企业信用信息公示系统》中查询不存在不良记录；</w:t>
      </w:r>
    </w:p>
    <w:p w14:paraId="7850D9F4">
      <w:pPr>
        <w:pStyle w:val="73"/>
        <w:pageBreakBefore w:val="0"/>
        <w:numPr>
          <w:ilvl w:val="0"/>
          <w:numId w:val="11"/>
        </w:numPr>
        <w:shd w:val="clear"/>
        <w:kinsoku/>
        <w:wordWrap/>
        <w:overflowPunct/>
        <w:topLinePunct w:val="0"/>
        <w:autoSpaceDE/>
        <w:autoSpaceDN/>
        <w:bidi w:val="0"/>
        <w:spacing w:line="360" w:lineRule="auto"/>
        <w:ind w:left="0" w:firstLine="0"/>
        <w:rPr>
          <w:b w:val="0"/>
          <w:bCs/>
          <w:highlight w:val="none"/>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pageBreakBefore w:val="0"/>
        <w:numPr>
          <w:ilvl w:val="0"/>
          <w:numId w:val="11"/>
        </w:numPr>
        <w:shd w:val="clear"/>
        <w:kinsoku/>
        <w:wordWrap/>
        <w:overflowPunct/>
        <w:topLinePunct w:val="0"/>
        <w:autoSpaceDE/>
        <w:autoSpaceDN/>
        <w:bidi w:val="0"/>
        <w:spacing w:line="360" w:lineRule="auto"/>
        <w:ind w:left="0" w:firstLine="0"/>
        <w:rPr>
          <w:rFonts w:hint="eastAsia" w:ascii="宋体" w:hAnsi="Courier New" w:eastAsia="宋体" w:cs="Times New Roman"/>
          <w:b w:val="0"/>
          <w:bCs/>
          <w:strike w:val="0"/>
          <w:dstrike w:val="0"/>
          <w:highlight w:val="none"/>
        </w:rPr>
      </w:pPr>
      <w:r>
        <w:rPr>
          <w:rFonts w:hint="eastAsia"/>
          <w:b w:val="0"/>
          <w:bCs/>
          <w:highlight w:val="none"/>
        </w:rPr>
        <w:t>近三年内在经营活动中无与本项目有关的违法及重大违规情况</w:t>
      </w:r>
      <w:r>
        <w:rPr>
          <w:rFonts w:hint="eastAsia"/>
          <w:b w:val="0"/>
          <w:bCs/>
          <w:highlight w:val="none"/>
          <w:lang w:eastAsia="zh-CN"/>
        </w:rPr>
        <w:t>；</w:t>
      </w:r>
    </w:p>
    <w:p w14:paraId="7F71A33C">
      <w:pPr>
        <w:pStyle w:val="73"/>
        <w:keepNext w:val="0"/>
        <w:keepLines w:val="0"/>
        <w:pageBreakBefore w:val="0"/>
        <w:widowControl w:val="0"/>
        <w:numPr>
          <w:ilvl w:val="0"/>
          <w:numId w:val="11"/>
        </w:numPr>
        <w:shd w:val="clea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6FDC1F4">
      <w:pPr>
        <w:pStyle w:val="73"/>
        <w:keepNext w:val="0"/>
        <w:keepLines w:val="0"/>
        <w:pageBreakBefore w:val="0"/>
        <w:widowControl w:val="0"/>
        <w:numPr>
          <w:ilvl w:val="0"/>
          <w:numId w:val="11"/>
        </w:numPr>
        <w:shd w:val="clea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1"/>
        </w:numPr>
        <w:shd w:val="clea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1"/>
        </w:numPr>
        <w:shd w:val="clea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具有本次招标货物的安装、售后服务等的相应资质；</w:t>
      </w:r>
    </w:p>
    <w:p w14:paraId="274E20B1">
      <w:pPr>
        <w:pStyle w:val="73"/>
        <w:keepNext w:val="0"/>
        <w:keepLines w:val="0"/>
        <w:pageBreakBefore w:val="0"/>
        <w:widowControl w:val="0"/>
        <w:numPr>
          <w:ilvl w:val="0"/>
          <w:numId w:val="11"/>
        </w:numPr>
        <w:shd w:val="clea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1"/>
        </w:numPr>
        <w:shd w:val="clea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1"/>
        </w:numPr>
        <w:shd w:val="clea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1"/>
        </w:numPr>
        <w:shd w:val="clea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40341E7C">
      <w:pPr>
        <w:pStyle w:val="73"/>
        <w:keepNext w:val="0"/>
        <w:keepLines w:val="0"/>
        <w:pageBreakBefore w:val="0"/>
        <w:widowControl w:val="0"/>
        <w:numPr>
          <w:ilvl w:val="0"/>
          <w:numId w:val="11"/>
        </w:numPr>
        <w:shd w:val="clea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本次招标项目</w:t>
      </w:r>
      <w:r>
        <w:rPr>
          <w:rFonts w:hint="eastAsia"/>
          <w:b w:val="0"/>
          <w:bCs/>
          <w:strike w:val="0"/>
          <w:dstrike w:val="0"/>
          <w:highlight w:val="none"/>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1"/>
        </w:numPr>
        <w:shd w:val="clea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00F3D1E3">
      <w:pPr>
        <w:pStyle w:val="72"/>
        <w:pageBreakBefore w:val="0"/>
        <w:shd w:val="clear"/>
        <w:kinsoku/>
        <w:wordWrap/>
        <w:overflowPunct/>
        <w:topLinePunct w:val="0"/>
        <w:autoSpaceDE/>
        <w:autoSpaceDN/>
        <w:bidi w:val="0"/>
        <w:spacing w:line="360" w:lineRule="auto"/>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r>
        <w:rPr>
          <w:rFonts w:hint="eastAsia" w:cs="Times New Roman"/>
          <w:highlight w:val="none"/>
          <w:lang w:val="en-US" w:eastAsia="zh-CN"/>
        </w:rPr>
        <w:t xml:space="preserve"> </w:t>
      </w:r>
    </w:p>
    <w:p w14:paraId="4E55760D">
      <w:pPr>
        <w:pStyle w:val="76"/>
        <w:keepNext w:val="0"/>
        <w:keepLines w:val="0"/>
        <w:pageBreakBefore w:val="0"/>
        <w:widowControl w:val="0"/>
        <w:numPr>
          <w:ilvl w:val="0"/>
          <w:numId w:val="12"/>
        </w:numPr>
        <w:shd w:val="clear"/>
        <w:kinsoku/>
        <w:wordWrap/>
        <w:overflowPunct/>
        <w:topLinePunct w:val="0"/>
        <w:autoSpaceDE/>
        <w:autoSpaceDN/>
        <w:bidi w:val="0"/>
        <w:adjustRightInd w:val="0"/>
        <w:snapToGrid/>
        <w:spacing w:line="360" w:lineRule="auto"/>
        <w:ind w:left="0" w:leftChars="0" w:firstLine="0" w:firstLineChars="0"/>
        <w:jc w:val="both"/>
        <w:textAlignment w:val="auto"/>
        <w:rPr>
          <w:rFonts w:hint="eastAsia" w:ascii="宋体" w:hAnsi="Courier New" w:eastAsia="宋体" w:cs="Times New Roman"/>
          <w:sz w:val="21"/>
          <w:szCs w:val="21"/>
          <w:highlight w:val="none"/>
          <w:lang w:val="en-US" w:eastAsia="zh-CN"/>
        </w:rPr>
      </w:pPr>
      <w:r>
        <w:rPr>
          <w:rFonts w:hint="eastAsia" w:ascii="宋体" w:hAnsi="Courier New" w:eastAsia="宋体" w:cs="Times New Roman"/>
          <w:sz w:val="21"/>
          <w:szCs w:val="21"/>
          <w:highlight w:val="none"/>
          <w:lang w:val="en-US" w:eastAsia="zh-CN"/>
        </w:rPr>
        <w:t>发标时间（项目公告时间）：2026年</w:t>
      </w:r>
      <w:r>
        <w:rPr>
          <w:rFonts w:hint="eastAsia" w:cs="Times New Roman"/>
          <w:sz w:val="21"/>
          <w:szCs w:val="21"/>
          <w:highlight w:val="none"/>
          <w:lang w:val="en-US" w:eastAsia="zh-CN"/>
        </w:rPr>
        <w:t>5</w:t>
      </w:r>
      <w:r>
        <w:rPr>
          <w:rFonts w:hint="eastAsia" w:ascii="宋体" w:hAnsi="Courier New" w:eastAsia="宋体" w:cs="Times New Roman"/>
          <w:sz w:val="21"/>
          <w:szCs w:val="21"/>
          <w:highlight w:val="none"/>
          <w:lang w:val="en-US" w:eastAsia="zh-CN"/>
        </w:rPr>
        <w:t>月</w:t>
      </w:r>
      <w:r>
        <w:rPr>
          <w:rFonts w:hint="eastAsia" w:cs="Times New Roman"/>
          <w:sz w:val="21"/>
          <w:szCs w:val="21"/>
          <w:highlight w:val="none"/>
          <w:lang w:val="en-US" w:eastAsia="zh-CN"/>
        </w:rPr>
        <w:t>29</w:t>
      </w:r>
      <w:r>
        <w:rPr>
          <w:rFonts w:hint="eastAsia" w:ascii="宋体" w:hAnsi="Courier New" w:eastAsia="宋体" w:cs="Times New Roman"/>
          <w:sz w:val="21"/>
          <w:szCs w:val="21"/>
          <w:highlight w:val="none"/>
          <w:lang w:val="en-US" w:eastAsia="zh-CN"/>
        </w:rPr>
        <w:t>日</w:t>
      </w:r>
    </w:p>
    <w:p w14:paraId="711E3CB4">
      <w:pPr>
        <w:pStyle w:val="76"/>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0" w:leftChars="0"/>
        <w:jc w:val="both"/>
        <w:textAlignment w:val="auto"/>
        <w:outlineLvl w:val="2"/>
        <w:rPr>
          <w:rFonts w:hint="eastAsia" w:ascii="宋体" w:hAnsi="Courier New" w:eastAsia="宋体" w:cs="Times New Roman"/>
          <w:sz w:val="21"/>
          <w:szCs w:val="21"/>
          <w:highlight w:val="none"/>
          <w:lang w:val="en-US" w:eastAsia="zh-CN"/>
        </w:rPr>
      </w:pPr>
      <w:r>
        <w:rPr>
          <w:rFonts w:hint="eastAsia" w:cs="Times New Roman"/>
          <w:sz w:val="21"/>
          <w:szCs w:val="21"/>
          <w:highlight w:val="none"/>
          <w:lang w:val="en-US" w:eastAsia="zh-CN"/>
        </w:rPr>
        <w:t>2.投标报名（应标）</w:t>
      </w:r>
    </w:p>
    <w:p w14:paraId="04EEDA78">
      <w:pPr>
        <w:pStyle w:val="76"/>
        <w:keepNext w:val="0"/>
        <w:keepLines w:val="0"/>
        <w:pageBreakBefore w:val="0"/>
        <w:widowControl w:val="0"/>
        <w:numPr>
          <w:ilvl w:val="1"/>
          <w:numId w:val="13"/>
        </w:numPr>
        <w:shd w:val="clear"/>
        <w:kinsoku/>
        <w:wordWrap/>
        <w:overflowPunct/>
        <w:topLinePunct w:val="0"/>
        <w:autoSpaceDE/>
        <w:autoSpaceDN/>
        <w:bidi w:val="0"/>
        <w:adjustRightInd/>
        <w:snapToGrid/>
        <w:spacing w:line="360" w:lineRule="auto"/>
        <w:ind w:left="0" w:leftChars="0" w:firstLine="420" w:firstLineChars="0"/>
        <w:jc w:val="both"/>
        <w:textAlignment w:val="auto"/>
        <w:rPr>
          <w:rFonts w:hint="eastAsia" w:cs="Times New Roman"/>
          <w:sz w:val="21"/>
          <w:szCs w:val="21"/>
          <w:highlight w:val="none"/>
          <w:lang w:val="en-US" w:eastAsia="zh-CN"/>
        </w:rPr>
      </w:pPr>
      <w:r>
        <w:rPr>
          <w:rFonts w:hint="eastAsia" w:cs="Times New Roman"/>
          <w:sz w:val="21"/>
          <w:szCs w:val="21"/>
          <w:highlight w:val="none"/>
          <w:lang w:val="en-US" w:eastAsia="zh-CN"/>
        </w:rPr>
        <w:t>应标截止时间：</w:t>
      </w:r>
      <w:r>
        <w:rPr>
          <w:rFonts w:hint="eastAsia" w:eastAsia="宋体" w:cs="宋体"/>
          <w:sz w:val="21"/>
          <w:szCs w:val="21"/>
          <w:highlight w:val="none"/>
          <w:u w:val="single"/>
        </w:rPr>
        <w:t>202</w:t>
      </w:r>
      <w:r>
        <w:rPr>
          <w:rFonts w:hint="eastAsia" w:cs="宋体"/>
          <w:sz w:val="21"/>
          <w:szCs w:val="21"/>
          <w:highlight w:val="none"/>
          <w:u w:val="single"/>
          <w:lang w:val="en-US" w:eastAsia="zh-CN"/>
        </w:rPr>
        <w:t>6</w:t>
      </w:r>
      <w:r>
        <w:rPr>
          <w:rFonts w:hint="eastAsia" w:eastAsia="宋体" w:cs="宋体"/>
          <w:sz w:val="21"/>
          <w:szCs w:val="21"/>
          <w:highlight w:val="none"/>
          <w:u w:val="single"/>
        </w:rPr>
        <w:t>年</w:t>
      </w:r>
      <w:r>
        <w:rPr>
          <w:rFonts w:hint="eastAsia" w:cs="宋体"/>
          <w:sz w:val="21"/>
          <w:szCs w:val="21"/>
          <w:highlight w:val="none"/>
          <w:u w:val="single"/>
          <w:lang w:val="en-US" w:eastAsia="zh-CN"/>
        </w:rPr>
        <w:t>6</w:t>
      </w:r>
      <w:r>
        <w:rPr>
          <w:rFonts w:hint="eastAsia" w:eastAsia="宋体" w:cs="宋体"/>
          <w:sz w:val="21"/>
          <w:szCs w:val="21"/>
          <w:highlight w:val="none"/>
          <w:u w:val="single"/>
        </w:rPr>
        <w:t>月</w:t>
      </w:r>
      <w:r>
        <w:rPr>
          <w:rFonts w:hint="eastAsia" w:cs="宋体"/>
          <w:sz w:val="21"/>
          <w:szCs w:val="21"/>
          <w:highlight w:val="none"/>
          <w:u w:val="single"/>
          <w:lang w:val="en-US" w:eastAsia="zh-CN"/>
        </w:rPr>
        <w:t>3</w:t>
      </w:r>
      <w:r>
        <w:rPr>
          <w:rFonts w:hint="eastAsia" w:eastAsia="宋体" w:cs="宋体"/>
          <w:sz w:val="21"/>
          <w:szCs w:val="21"/>
          <w:highlight w:val="none"/>
          <w:u w:val="single"/>
          <w:lang w:val="en-US" w:eastAsia="zh-CN"/>
        </w:rPr>
        <w:t>日</w:t>
      </w:r>
      <w:r>
        <w:rPr>
          <w:rFonts w:hint="eastAsia" w:cs="Times New Roman"/>
          <w:sz w:val="21"/>
          <w:szCs w:val="21"/>
          <w:highlight w:val="none"/>
          <w:lang w:val="en-US" w:eastAsia="zh-CN"/>
        </w:rPr>
        <w:t>17:00:00</w:t>
      </w:r>
      <w:r>
        <w:rPr>
          <w:rFonts w:hint="default" w:cs="Times New Roman"/>
          <w:sz w:val="21"/>
          <w:szCs w:val="21"/>
          <w:highlight w:val="none"/>
          <w:lang w:val="en-US" w:eastAsia="zh-CN"/>
        </w:rPr>
        <w:t>（北京时间）</w:t>
      </w:r>
      <w:r>
        <w:rPr>
          <w:rFonts w:hint="eastAsia" w:cs="Times New Roman"/>
          <w:sz w:val="21"/>
          <w:szCs w:val="21"/>
          <w:highlight w:val="none"/>
          <w:lang w:val="en-US" w:eastAsia="zh-CN"/>
        </w:rPr>
        <w:t>；</w:t>
      </w:r>
    </w:p>
    <w:p w14:paraId="66B854E0">
      <w:pPr>
        <w:pStyle w:val="76"/>
        <w:keepNext w:val="0"/>
        <w:keepLines w:val="0"/>
        <w:pageBreakBefore w:val="0"/>
        <w:widowControl w:val="0"/>
        <w:numPr>
          <w:ilvl w:val="1"/>
          <w:numId w:val="13"/>
        </w:numPr>
        <w:shd w:val="clear"/>
        <w:kinsoku/>
        <w:wordWrap/>
        <w:overflowPunct/>
        <w:topLinePunct w:val="0"/>
        <w:autoSpaceDE/>
        <w:autoSpaceDN/>
        <w:bidi w:val="0"/>
        <w:adjustRightInd/>
        <w:snapToGrid/>
        <w:spacing w:line="360" w:lineRule="auto"/>
        <w:ind w:left="0" w:leftChars="0" w:firstLine="420" w:firstLineChars="0"/>
        <w:jc w:val="both"/>
        <w:textAlignment w:val="auto"/>
        <w:rPr>
          <w:rFonts w:hint="eastAsia" w:ascii="宋体" w:hAnsi="Courier New" w:eastAsia="宋体" w:cs="Times New Roman"/>
          <w:sz w:val="21"/>
          <w:szCs w:val="21"/>
          <w:highlight w:val="none"/>
          <w:lang w:val="en-US" w:eastAsia="zh-CN"/>
        </w:rPr>
      </w:pPr>
      <w:r>
        <w:rPr>
          <w:rFonts w:hint="eastAsia" w:cs="Times New Roman"/>
          <w:sz w:val="21"/>
          <w:szCs w:val="21"/>
          <w:highlight w:val="none"/>
          <w:lang w:val="en-US" w:eastAsia="zh-CN"/>
        </w:rPr>
        <w:t>报名方式：</w:t>
      </w:r>
      <w:r>
        <w:rPr>
          <w:rFonts w:hint="eastAsia" w:eastAsia="宋体" w:cs="宋体"/>
          <w:sz w:val="21"/>
          <w:szCs w:val="21"/>
          <w:highlight w:val="none"/>
        </w:rPr>
        <w:t>拟投标人根据招标人在</w:t>
      </w:r>
      <w:r>
        <w:rPr>
          <w:rFonts w:hint="eastAsia" w:eastAsia="宋体" w:cs="宋体"/>
          <w:b/>
          <w:bCs/>
          <w:sz w:val="21"/>
          <w:szCs w:val="21"/>
          <w:highlight w:val="none"/>
        </w:rPr>
        <w:t>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w:t>
      </w:r>
      <w:r>
        <w:rPr>
          <w:rFonts w:hint="eastAsia" w:ascii="宋体" w:hAnsi="Courier New" w:eastAsia="宋体" w:cs="Times New Roman"/>
          <w:b/>
          <w:bCs/>
          <w:color w:val="000000"/>
          <w:sz w:val="21"/>
          <w:szCs w:val="21"/>
          <w:highlight w:val="none"/>
          <w:lang w:val="en-US" w:eastAsia="zh-CN"/>
        </w:rPr>
        <w:t>“中国重汽e采通”</w:t>
      </w:r>
      <w:r>
        <w:rPr>
          <w:rFonts w:hint="eastAsia" w:ascii="宋体" w:hAnsi="Courier New" w:eastAsia="宋体" w:cs="Times New Roman"/>
          <w:color w:val="000000"/>
          <w:sz w:val="21"/>
          <w:szCs w:val="21"/>
          <w:highlight w:val="none"/>
          <w:lang w:val="en-US" w:eastAsia="zh-CN"/>
        </w:rPr>
        <w:t>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val="0"/>
          <w:bCs w:val="0"/>
          <w:sz w:val="21"/>
          <w:szCs w:val="21"/>
          <w:highlight w:val="none"/>
        </w:rPr>
        <w:t>按照中国重汽e采通“SRM非生产供应商注册手册”（</w:t>
      </w:r>
      <w:r>
        <w:rPr>
          <w:rFonts w:hint="eastAsia" w:eastAsia="宋体" w:cs="Times New Roman"/>
          <w:b w:val="0"/>
          <w:bCs w:val="0"/>
          <w:sz w:val="21"/>
          <w:szCs w:val="21"/>
          <w:highlight w:val="none"/>
          <w:lang w:val="en-US" w:eastAsia="zh-CN"/>
        </w:rPr>
        <w:t>见</w:t>
      </w:r>
      <w:r>
        <w:rPr>
          <w:rFonts w:hint="eastAsia" w:eastAsia="宋体" w:cs="Times New Roman"/>
          <w:b w:val="0"/>
          <w:bCs w:val="0"/>
          <w:sz w:val="21"/>
          <w:szCs w:val="21"/>
          <w:highlight w:val="none"/>
        </w:rPr>
        <w:t>附件）进行注册，</w:t>
      </w:r>
      <w:r>
        <w:rPr>
          <w:rFonts w:hint="eastAsia" w:eastAsia="宋体" w:cs="Times New Roman"/>
          <w:b w:val="0"/>
          <w:bCs w:val="0"/>
          <w:color w:val="000000"/>
          <w:sz w:val="21"/>
          <w:szCs w:val="21"/>
          <w:highlight w:val="none"/>
          <w:lang w:val="en-US" w:eastAsia="zh-CN"/>
        </w:rPr>
        <w:t>注册完毕后按照</w:t>
      </w:r>
      <w:r>
        <w:rPr>
          <w:rFonts w:hint="eastAsia" w:ascii="宋体" w:hAnsi="宋体" w:eastAsia="宋体" w:cs="宋体"/>
          <w:b w:val="0"/>
          <w:bCs w:val="0"/>
          <w:color w:val="000000"/>
          <w:sz w:val="21"/>
          <w:szCs w:val="21"/>
          <w:highlight w:val="none"/>
          <w:lang w:val="en-US" w:eastAsia="zh-CN"/>
        </w:rPr>
        <w:t>“SRM系统供应商用户手册（见附件）”，</w:t>
      </w:r>
      <w:r>
        <w:rPr>
          <w:rFonts w:hint="eastAsia" w:ascii="宋体" w:hAnsi="宋体" w:eastAsia="宋体" w:cs="Times New Roman"/>
          <w:b w:val="0"/>
          <w:bCs w:val="0"/>
          <w:color w:val="000000"/>
          <w:sz w:val="21"/>
          <w:szCs w:val="21"/>
          <w:highlight w:val="none"/>
          <w:lang w:val="en-US" w:eastAsia="zh-CN"/>
        </w:rPr>
        <w:t>登录</w:t>
      </w:r>
      <w:r>
        <w:rPr>
          <w:rFonts w:hint="eastAsia" w:ascii="宋体" w:hAnsi="宋体" w:eastAsia="宋体" w:cs="宋体"/>
          <w:b w:val="0"/>
          <w:bCs w:val="0"/>
          <w:color w:val="000000"/>
          <w:sz w:val="21"/>
          <w:szCs w:val="21"/>
          <w:highlight w:val="none"/>
          <w:lang w:val="en-US" w:eastAsia="zh-CN"/>
        </w:rPr>
        <w:t>重汽e采通平台</w:t>
      </w:r>
      <w:r>
        <w:rPr>
          <w:rFonts w:hint="eastAsia" w:ascii="宋体" w:hAnsi="宋体" w:eastAsia="宋体" w:cs="Times New Roman"/>
          <w:b w:val="0"/>
          <w:bCs w:val="0"/>
          <w:color w:val="000000"/>
          <w:sz w:val="21"/>
          <w:szCs w:val="21"/>
          <w:highlight w:val="none"/>
          <w:lang w:val="en-US" w:eastAsia="zh-CN"/>
        </w:rPr>
        <w:t>后</w:t>
      </w:r>
      <w:r>
        <w:rPr>
          <w:rFonts w:hint="eastAsia" w:eastAsia="宋体" w:cs="Times New Roman"/>
          <w:b w:val="0"/>
          <w:bCs w:val="0"/>
          <w:color w:val="000000"/>
          <w:sz w:val="21"/>
          <w:szCs w:val="21"/>
          <w:highlight w:val="none"/>
          <w:lang w:val="en-US" w:eastAsia="zh-CN"/>
        </w:rPr>
        <w:t>进入“供应商应标”，</w:t>
      </w:r>
      <w:r>
        <w:rPr>
          <w:rFonts w:hint="eastAsia" w:ascii="宋体" w:hAnsi="宋体" w:eastAsia="宋体" w:cs="Times New Roman"/>
          <w:b w:val="0"/>
          <w:bCs w:val="0"/>
          <w:color w:val="000000"/>
          <w:sz w:val="21"/>
          <w:szCs w:val="21"/>
          <w:highlight w:val="none"/>
          <w:lang w:val="en-US" w:eastAsia="zh-CN"/>
        </w:rPr>
        <w:t>选择对应的项目，</w:t>
      </w:r>
      <w:r>
        <w:rPr>
          <w:rFonts w:hint="eastAsia" w:ascii="宋体" w:hAnsi="宋体" w:eastAsia="宋体" w:cs="Times New Roman"/>
          <w:color w:val="000000"/>
          <w:sz w:val="21"/>
          <w:szCs w:val="21"/>
          <w:highlight w:val="none"/>
          <w:lang w:val="en-US" w:eastAsia="zh-CN"/>
        </w:rPr>
        <w:t>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w:t>
      </w:r>
      <w:r>
        <w:rPr>
          <w:rFonts w:hint="eastAsia" w:eastAsia="宋体" w:cs="Times New Roman"/>
          <w:b/>
          <w:bCs/>
          <w:color w:val="000000"/>
          <w:sz w:val="21"/>
          <w:szCs w:val="21"/>
          <w:highlight w:val="none"/>
          <w:lang w:val="en-US" w:eastAsia="zh-CN"/>
        </w:rPr>
        <w:t>本部分第四项</w:t>
      </w:r>
      <w:r>
        <w:rPr>
          <w:rFonts w:hint="eastAsia" w:cs="Times New Roman"/>
          <w:b/>
          <w:bCs/>
          <w:color w:val="000000"/>
          <w:sz w:val="21"/>
          <w:szCs w:val="21"/>
          <w:highlight w:val="none"/>
          <w:lang w:val="en-US" w:eastAsia="zh-CN"/>
        </w:rPr>
        <w:t>“投标文件编制”第1项</w:t>
      </w:r>
      <w:r>
        <w:rPr>
          <w:rFonts w:hint="eastAsia" w:cs="Times New Roman"/>
          <w:b/>
          <w:bCs/>
          <w:color w:val="auto"/>
          <w:sz w:val="21"/>
          <w:szCs w:val="21"/>
          <w:highlight w:val="none"/>
          <w:lang w:val="en-US" w:eastAsia="zh-CN"/>
        </w:rPr>
        <w:t>资质文件（1）－（11）</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b/>
          <w:bCs/>
          <w:color w:val="000000"/>
          <w:sz w:val="21"/>
          <w:szCs w:val="21"/>
          <w:highlight w:val="none"/>
          <w:lang w:val="en-US" w:eastAsia="zh-CN"/>
        </w:rPr>
        <w:t>上传</w:t>
      </w:r>
      <w:r>
        <w:rPr>
          <w:rFonts w:hint="eastAsia" w:ascii="宋体" w:hAnsi="宋体" w:eastAsia="宋体" w:cs="Times New Roman"/>
          <w:color w:val="000000"/>
          <w:sz w:val="21"/>
          <w:szCs w:val="21"/>
          <w:highlight w:val="none"/>
          <w:lang w:val="en-US" w:eastAsia="zh-CN"/>
        </w:rPr>
        <w:t>，资质审查通过即为报名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379B9986">
      <w:pPr>
        <w:pStyle w:val="76"/>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0" w:leftChars="0" w:firstLine="422" w:firstLineChars="200"/>
        <w:jc w:val="both"/>
        <w:textAlignment w:val="auto"/>
        <w:rPr>
          <w:rFonts w:hint="eastAsia" w:ascii="宋体" w:eastAsia="宋体" w:cs="Times New Roman"/>
          <w:sz w:val="21"/>
          <w:szCs w:val="21"/>
          <w:highlight w:val="none"/>
          <w:lang w:val="en-US" w:eastAsia="zh-CN"/>
        </w:rPr>
      </w:pPr>
      <w:r>
        <w:rPr>
          <w:rFonts w:hint="eastAsia" w:eastAsia="宋体" w:cs="宋体"/>
          <w:b/>
          <w:bCs/>
          <w:sz w:val="21"/>
          <w:szCs w:val="21"/>
          <w:highlight w:val="none"/>
        </w:rPr>
        <w:t>注：请务必在应标截止时间前完成注册及应标操作，</w:t>
      </w:r>
      <w:r>
        <w:rPr>
          <w:rFonts w:hint="eastAsia" w:eastAsia="宋体" w:cs="宋体"/>
          <w:b/>
          <w:bCs/>
          <w:sz w:val="21"/>
          <w:szCs w:val="21"/>
          <w:highlight w:val="none"/>
          <w:lang w:val="en-US" w:eastAsia="zh-CN"/>
        </w:rPr>
        <w:t>其中</w:t>
      </w:r>
      <w:r>
        <w:rPr>
          <w:rFonts w:hint="eastAsia" w:eastAsia="宋体" w:cs="宋体"/>
          <w:b/>
          <w:bCs/>
          <w:sz w:val="21"/>
          <w:szCs w:val="21"/>
          <w:highlight w:val="none"/>
        </w:rPr>
        <w:t>注册审核需2</w:t>
      </w:r>
      <w:r>
        <w:rPr>
          <w:rFonts w:hint="eastAsia" w:cs="宋体"/>
          <w:b/>
          <w:bCs/>
          <w:sz w:val="21"/>
          <w:szCs w:val="21"/>
          <w:highlight w:val="none"/>
          <w:lang w:eastAsia="zh-CN"/>
        </w:rPr>
        <w:t>—</w:t>
      </w:r>
      <w:r>
        <w:rPr>
          <w:rFonts w:hint="eastAsia" w:eastAsia="宋体" w:cs="宋体"/>
          <w:b/>
          <w:bCs/>
          <w:sz w:val="21"/>
          <w:szCs w:val="21"/>
          <w:highlight w:val="none"/>
        </w:rPr>
        <w:t>4日，应标截止时间精确到秒，逾期将无法应标。请自行掌握时间，避免无法应标。</w:t>
      </w:r>
    </w:p>
    <w:p w14:paraId="055ABCB4">
      <w:pPr>
        <w:pStyle w:val="76"/>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0" w:leftChars="0"/>
        <w:jc w:val="both"/>
        <w:textAlignment w:val="auto"/>
        <w:outlineLvl w:val="2"/>
        <w:rPr>
          <w:rFonts w:hint="default" w:ascii="宋体" w:hAnsi="Courier New" w:eastAsia="宋体" w:cs="Times New Roman"/>
          <w:sz w:val="21"/>
          <w:szCs w:val="21"/>
          <w:highlight w:val="none"/>
          <w:lang w:val="en-US" w:eastAsia="zh-CN"/>
        </w:rPr>
      </w:pPr>
      <w:r>
        <w:rPr>
          <w:rFonts w:hint="eastAsia" w:ascii="宋体" w:eastAsia="宋体" w:cs="Times New Roman"/>
          <w:sz w:val="21"/>
          <w:szCs w:val="21"/>
          <w:highlight w:val="none"/>
          <w:lang w:val="en-US" w:eastAsia="zh-CN"/>
        </w:rPr>
        <w:t>3.</w:t>
      </w:r>
      <w:r>
        <w:rPr>
          <w:rFonts w:hint="eastAsia" w:cs="Times New Roman"/>
          <w:sz w:val="21"/>
          <w:szCs w:val="21"/>
          <w:highlight w:val="none"/>
          <w:lang w:val="en-US" w:eastAsia="zh-CN"/>
        </w:rPr>
        <w:t>现场勘察</w:t>
      </w:r>
    </w:p>
    <w:p w14:paraId="108B0BC1">
      <w:pPr>
        <w:keepNext w:val="0"/>
        <w:keepLines w:val="0"/>
        <w:pageBreakBefore w:val="0"/>
        <w:widowControl w:val="0"/>
        <w:shd w:val="clear"/>
        <w:kinsoku/>
        <w:wordWrap/>
        <w:overflowPunct/>
        <w:topLinePunct w:val="0"/>
        <w:autoSpaceDE/>
        <w:autoSpaceDN/>
        <w:bidi w:val="0"/>
        <w:adjustRightInd/>
        <w:snapToGrid w:val="0"/>
        <w:spacing w:line="360" w:lineRule="auto"/>
        <w:ind w:left="0"/>
        <w:textAlignment w:val="auto"/>
        <w:rPr>
          <w:rFonts w:hint="eastAsia" w:ascii="宋体" w:hAnsi="Courier New" w:eastAsia="宋体" w:cs="宋体"/>
          <w:b/>
          <w:bCs/>
          <w:kern w:val="2"/>
          <w:sz w:val="21"/>
          <w:szCs w:val="21"/>
          <w:highlight w:val="none"/>
          <w:lang w:val="en-US" w:eastAsia="zh-CN" w:bidi="ar-SA"/>
        </w:rPr>
      </w:pPr>
      <w:r>
        <w:rPr>
          <w:rFonts w:hint="eastAsia" w:ascii="宋体" w:hAnsi="宋体" w:eastAsia="宋体" w:cs="宋体"/>
          <w:sz w:val="21"/>
          <w:szCs w:val="21"/>
          <w:highlight w:val="none"/>
        </w:rPr>
        <w:t>组织统一踏勘，时间：</w:t>
      </w:r>
      <w:r>
        <w:rPr>
          <w:rFonts w:hint="eastAsia" w:ascii="宋体" w:hAnsi="宋体" w:eastAsia="宋体" w:cs="宋体"/>
          <w:sz w:val="21"/>
          <w:szCs w:val="21"/>
          <w:highlight w:val="none"/>
          <w:u w:val="single"/>
        </w:rPr>
        <w:t>202</w:t>
      </w:r>
      <w:r>
        <w:rPr>
          <w:rFonts w:hint="eastAsia" w:ascii="宋体" w:hAnsi="宋体" w:cs="宋体"/>
          <w:sz w:val="21"/>
          <w:szCs w:val="21"/>
          <w:highlight w:val="none"/>
          <w:u w:val="single"/>
          <w:lang w:val="en-US" w:eastAsia="zh-CN"/>
        </w:rPr>
        <w:t>6</w:t>
      </w:r>
      <w:r>
        <w:rPr>
          <w:rFonts w:hint="eastAsia" w:ascii="宋体" w:hAnsi="宋体" w:eastAsia="宋体" w:cs="宋体"/>
          <w:sz w:val="21"/>
          <w:szCs w:val="21"/>
          <w:highlight w:val="none"/>
          <w:u w:val="single"/>
        </w:rPr>
        <w:t>年</w:t>
      </w:r>
      <w:r>
        <w:rPr>
          <w:rFonts w:hint="eastAsia" w:ascii="宋体" w:hAnsi="宋体" w:cs="宋体"/>
          <w:sz w:val="21"/>
          <w:szCs w:val="21"/>
          <w:highlight w:val="none"/>
          <w:u w:val="single"/>
          <w:lang w:val="en-US" w:eastAsia="zh-CN"/>
        </w:rPr>
        <w:t>6</w:t>
      </w:r>
      <w:r>
        <w:rPr>
          <w:rFonts w:hint="eastAsia" w:ascii="宋体" w:hAnsi="宋体" w:eastAsia="宋体" w:cs="宋体"/>
          <w:sz w:val="21"/>
          <w:szCs w:val="21"/>
          <w:highlight w:val="none"/>
          <w:u w:val="single"/>
        </w:rPr>
        <w:t>月</w:t>
      </w:r>
      <w:r>
        <w:rPr>
          <w:rFonts w:hint="eastAsia" w:ascii="宋体" w:hAnsi="宋体" w:cs="宋体"/>
          <w:sz w:val="21"/>
          <w:szCs w:val="21"/>
          <w:highlight w:val="none"/>
          <w:u w:val="single"/>
          <w:lang w:val="en-US" w:eastAsia="zh-CN"/>
        </w:rPr>
        <w:t>2</w:t>
      </w:r>
      <w:r>
        <w:rPr>
          <w:rFonts w:hint="eastAsia" w:ascii="宋体" w:hAnsi="宋体" w:eastAsia="宋体" w:cs="宋体"/>
          <w:sz w:val="21"/>
          <w:szCs w:val="21"/>
          <w:highlight w:val="none"/>
          <w:u w:val="single"/>
        </w:rPr>
        <w:t>日</w:t>
      </w:r>
      <w:r>
        <w:rPr>
          <w:rFonts w:hint="eastAsia" w:ascii="宋体" w:hAnsi="宋体" w:cs="宋体"/>
          <w:sz w:val="21"/>
          <w:szCs w:val="21"/>
          <w:highlight w:val="none"/>
          <w:u w:val="single"/>
          <w:lang w:val="en-US" w:eastAsia="zh-CN"/>
        </w:rPr>
        <w:t>14</w:t>
      </w:r>
      <w:r>
        <w:rPr>
          <w:rFonts w:hint="eastAsia" w:ascii="宋体" w:hAnsi="宋体" w:eastAsia="宋体" w:cs="宋体"/>
          <w:sz w:val="21"/>
          <w:szCs w:val="21"/>
          <w:highlight w:val="none"/>
          <w:u w:val="single"/>
        </w:rPr>
        <w:t>:00</w:t>
      </w:r>
      <w:r>
        <w:rPr>
          <w:rFonts w:hint="eastAsia" w:ascii="宋体" w:hAnsi="宋体" w:eastAsia="宋体" w:cs="宋体"/>
          <w:sz w:val="21"/>
          <w:szCs w:val="21"/>
          <w:highlight w:val="none"/>
        </w:rPr>
        <w:t>，请自行前往，提前</w:t>
      </w:r>
      <w:r>
        <w:rPr>
          <w:rFonts w:hint="eastAsia" w:ascii="宋体" w:hAnsi="宋体" w:cs="宋体"/>
          <w:sz w:val="21"/>
          <w:szCs w:val="21"/>
          <w:highlight w:val="none"/>
          <w:lang w:val="en-US" w:eastAsia="zh-CN"/>
        </w:rPr>
        <w:t>一天</w:t>
      </w:r>
      <w:r>
        <w:rPr>
          <w:rFonts w:hint="eastAsia" w:ascii="宋体" w:hAnsi="宋体" w:eastAsia="宋体" w:cs="宋体"/>
          <w:sz w:val="21"/>
          <w:szCs w:val="21"/>
          <w:highlight w:val="none"/>
        </w:rPr>
        <w:t>对接踏勘联系人进行入厂报备。</w:t>
      </w:r>
      <w:r>
        <w:rPr>
          <w:rFonts w:hint="eastAsia" w:ascii="宋体" w:hAnsi="Courier New" w:eastAsia="宋体" w:cs="宋体"/>
          <w:b/>
          <w:bCs/>
          <w:kern w:val="2"/>
          <w:sz w:val="21"/>
          <w:szCs w:val="21"/>
          <w:highlight w:val="none"/>
          <w:lang w:val="en-US" w:eastAsia="zh-CN" w:bidi="ar-SA"/>
        </w:rPr>
        <w:t>报价为投标总报价应包括但不限于税费、运杂、安装调试与其他专业配合及可预见的风险以及其它不可预见等全部费用。所有项目内容的报价货币单位为：（人民币）元（请务必报含税价和不含税价并写明税率）。</w:t>
      </w:r>
    </w:p>
    <w:p w14:paraId="4D94BD66">
      <w:pPr>
        <w:pStyle w:val="76"/>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0" w:leftChars="0" w:firstLine="0" w:firstLineChars="0"/>
        <w:textAlignment w:val="auto"/>
        <w:rPr>
          <w:rFonts w:hint="default" w:ascii="宋体" w:hAnsi="Courier New" w:eastAsia="宋体" w:cs="Times New Roman"/>
          <w:sz w:val="21"/>
          <w:szCs w:val="21"/>
          <w:highlight w:val="none"/>
          <w:lang w:val="en-US" w:eastAsia="zh-CN"/>
        </w:rPr>
      </w:pPr>
      <w:r>
        <w:rPr>
          <w:rStyle w:val="114"/>
          <w:rFonts w:hint="eastAsia" w:ascii="宋体" w:hAnsi="宋体" w:eastAsia="宋体" w:cs="宋体"/>
          <w:sz w:val="21"/>
          <w:szCs w:val="21"/>
          <w:highlight w:val="none"/>
        </w:rPr>
        <w:t>踏勘联系人：</w:t>
      </w:r>
      <w:r>
        <w:rPr>
          <w:rFonts w:hint="eastAsia" w:ascii="宋体" w:hAnsi="宋体" w:eastAsia="宋体" w:cs="宋体"/>
          <w:sz w:val="21"/>
          <w:szCs w:val="21"/>
          <w:highlight w:val="none"/>
          <w:u w:val="single"/>
        </w:rPr>
        <w:t xml:space="preserve"> </w:t>
      </w:r>
      <w:r>
        <w:rPr>
          <w:rFonts w:hint="eastAsia" w:hAnsi="宋体" w:cs="宋体"/>
          <w:sz w:val="21"/>
          <w:szCs w:val="21"/>
          <w:highlight w:val="none"/>
          <w:u w:val="single"/>
          <w:lang w:val="en-US" w:eastAsia="zh-CN"/>
        </w:rPr>
        <w:t>张洪涛</w:t>
      </w:r>
      <w:r>
        <w:rPr>
          <w:rStyle w:val="114"/>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u w:val="single"/>
        </w:rPr>
        <w:t xml:space="preserve"> </w:t>
      </w:r>
      <w:r>
        <w:rPr>
          <w:rStyle w:val="114"/>
          <w:rFonts w:hint="eastAsia" w:ascii="宋体" w:hAnsi="宋体" w:eastAsia="宋体" w:cs="宋体"/>
          <w:sz w:val="21"/>
          <w:szCs w:val="21"/>
          <w:highlight w:val="none"/>
        </w:rPr>
        <w:t>，联系电话：</w:t>
      </w:r>
      <w:r>
        <w:rPr>
          <w:rStyle w:val="114"/>
          <w:rFonts w:hint="eastAsia" w:ascii="宋体" w:hAnsi="宋体" w:eastAsia="宋体" w:cs="宋体"/>
          <w:sz w:val="21"/>
          <w:szCs w:val="21"/>
          <w:highlight w:val="none"/>
          <w:u w:val="single"/>
        </w:rPr>
        <w:t xml:space="preserve"> </w:t>
      </w:r>
      <w:r>
        <w:rPr>
          <w:rStyle w:val="114"/>
          <w:rFonts w:hint="eastAsia" w:hAnsi="宋体" w:cs="宋体"/>
          <w:sz w:val="21"/>
          <w:szCs w:val="21"/>
          <w:highlight w:val="none"/>
          <w:u w:val="single"/>
          <w:lang w:val="en-US" w:eastAsia="zh-CN"/>
        </w:rPr>
        <w:t>17865703669</w:t>
      </w:r>
      <w:r>
        <w:rPr>
          <w:rStyle w:val="114"/>
          <w:rFonts w:hint="eastAsia" w:ascii="宋体" w:hAnsi="宋体" w:eastAsia="宋体" w:cs="宋体"/>
          <w:sz w:val="21"/>
          <w:szCs w:val="21"/>
          <w:highlight w:val="none"/>
          <w:u w:val="single"/>
        </w:rPr>
        <w:t xml:space="preserve"> </w:t>
      </w:r>
      <w:r>
        <w:rPr>
          <w:rFonts w:hint="eastAsia" w:cs="Times New Roman"/>
          <w:sz w:val="21"/>
          <w:szCs w:val="21"/>
          <w:highlight w:val="none"/>
          <w:lang w:val="en-US" w:eastAsia="zh-CN"/>
        </w:rPr>
        <w:t>。</w:t>
      </w:r>
    </w:p>
    <w:p w14:paraId="47713170">
      <w:pPr>
        <w:pStyle w:val="76"/>
        <w:keepNext w:val="0"/>
        <w:keepLines w:val="0"/>
        <w:pageBreakBefore w:val="0"/>
        <w:widowControl w:val="0"/>
        <w:numPr>
          <w:ilvl w:val="0"/>
          <w:numId w:val="0"/>
        </w:numPr>
        <w:shd w:val="clear"/>
        <w:kinsoku/>
        <w:wordWrap/>
        <w:overflowPunct/>
        <w:topLinePunct w:val="0"/>
        <w:autoSpaceDE/>
        <w:autoSpaceDN/>
        <w:bidi w:val="0"/>
        <w:adjustRightInd/>
        <w:spacing w:line="360" w:lineRule="auto"/>
        <w:ind w:left="0" w:leftChars="0" w:firstLine="0" w:firstLineChars="0"/>
        <w:jc w:val="both"/>
        <w:textAlignment w:val="auto"/>
        <w:rPr>
          <w:rFonts w:hint="eastAsia" w:ascii="宋体" w:hAnsi="Courier New" w:eastAsia="宋体" w:cs="Times New Roman"/>
          <w:sz w:val="21"/>
          <w:szCs w:val="21"/>
          <w:highlight w:val="none"/>
          <w:lang w:val="en-US" w:eastAsia="zh-CN"/>
        </w:rPr>
      </w:pPr>
      <w:r>
        <w:rPr>
          <w:rFonts w:hint="eastAsia" w:cs="Times New Roman"/>
          <w:sz w:val="21"/>
          <w:szCs w:val="21"/>
          <w:highlight w:val="none"/>
          <w:lang w:val="en-US" w:eastAsia="zh-CN"/>
        </w:rPr>
        <w:t>4.</w:t>
      </w:r>
      <w:r>
        <w:rPr>
          <w:rFonts w:hint="eastAsia" w:ascii="宋体" w:hAnsi="Courier New" w:eastAsia="宋体" w:cs="Times New Roman"/>
          <w:sz w:val="21"/>
          <w:szCs w:val="21"/>
          <w:highlight w:val="none"/>
          <w:lang w:val="en-US" w:eastAsia="zh-CN"/>
        </w:rPr>
        <w:t>答疑时间：20</w:t>
      </w:r>
      <w:r>
        <w:rPr>
          <w:rFonts w:hint="eastAsia" w:cs="Times New Roman"/>
          <w:sz w:val="21"/>
          <w:szCs w:val="21"/>
          <w:highlight w:val="none"/>
          <w:lang w:val="en-US" w:eastAsia="zh-CN"/>
        </w:rPr>
        <w:t>26</w:t>
      </w:r>
      <w:r>
        <w:rPr>
          <w:rFonts w:hint="eastAsia" w:ascii="宋体" w:hAnsi="Courier New" w:eastAsia="宋体" w:cs="Times New Roman"/>
          <w:sz w:val="21"/>
          <w:szCs w:val="21"/>
          <w:highlight w:val="none"/>
          <w:lang w:val="en-US" w:eastAsia="zh-CN"/>
        </w:rPr>
        <w:t>年</w:t>
      </w:r>
      <w:r>
        <w:rPr>
          <w:rFonts w:hint="eastAsia" w:cs="Times New Roman"/>
          <w:sz w:val="21"/>
          <w:szCs w:val="21"/>
          <w:highlight w:val="none"/>
          <w:lang w:val="en-US" w:eastAsia="zh-CN"/>
        </w:rPr>
        <w:t>6</w:t>
      </w:r>
      <w:r>
        <w:rPr>
          <w:rFonts w:hint="eastAsia" w:ascii="宋体" w:hAnsi="Courier New" w:eastAsia="宋体" w:cs="Times New Roman"/>
          <w:sz w:val="21"/>
          <w:szCs w:val="21"/>
          <w:highlight w:val="none"/>
          <w:lang w:val="en-US" w:eastAsia="zh-CN"/>
        </w:rPr>
        <w:t>月</w:t>
      </w:r>
      <w:r>
        <w:rPr>
          <w:rFonts w:hint="eastAsia" w:cs="Times New Roman"/>
          <w:sz w:val="21"/>
          <w:szCs w:val="21"/>
          <w:highlight w:val="none"/>
          <w:lang w:val="en-US" w:eastAsia="zh-CN"/>
        </w:rPr>
        <w:t>3</w:t>
      </w:r>
      <w:r>
        <w:rPr>
          <w:rFonts w:hint="eastAsia" w:ascii="宋体" w:hAnsi="Courier New" w:eastAsia="宋体" w:cs="Times New Roman"/>
          <w:sz w:val="21"/>
          <w:szCs w:val="21"/>
          <w:highlight w:val="none"/>
          <w:lang w:val="en-US" w:eastAsia="zh-CN"/>
        </w:rPr>
        <w:t>日前</w:t>
      </w:r>
    </w:p>
    <w:p w14:paraId="39D82EED">
      <w:pPr>
        <w:pStyle w:val="76"/>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0" w:leftChars="0" w:firstLine="0" w:firstLineChars="0"/>
        <w:jc w:val="both"/>
        <w:textAlignment w:val="auto"/>
        <w:rPr>
          <w:rFonts w:hint="eastAsia" w:cs="Times New Roman"/>
          <w:b/>
          <w:bCs/>
          <w:sz w:val="21"/>
          <w:szCs w:val="21"/>
          <w:highlight w:val="none"/>
          <w:lang w:val="en-US" w:eastAsia="zh-CN"/>
        </w:rPr>
      </w:pPr>
      <w:r>
        <w:rPr>
          <w:rFonts w:hint="eastAsia" w:cs="Times New Roman"/>
          <w:sz w:val="21"/>
          <w:szCs w:val="21"/>
          <w:highlight w:val="none"/>
          <w:lang w:val="en-US" w:eastAsia="zh-CN"/>
        </w:rPr>
        <w:t>（1）提交疑问</w:t>
      </w:r>
      <w:r>
        <w:rPr>
          <w:rFonts w:hint="eastAsia" w:ascii="宋体" w:hAnsi="Courier New" w:eastAsia="宋体" w:cs="Times New Roman"/>
          <w:sz w:val="21"/>
          <w:szCs w:val="21"/>
          <w:highlight w:val="none"/>
          <w:lang w:val="en-US" w:eastAsia="zh-CN"/>
        </w:rPr>
        <w:t>方式</w:t>
      </w:r>
      <w:r>
        <w:rPr>
          <w:rFonts w:hint="eastAsia" w:cs="Times New Roman"/>
          <w:sz w:val="21"/>
          <w:szCs w:val="21"/>
          <w:highlight w:val="none"/>
          <w:lang w:val="en-US" w:eastAsia="zh-CN"/>
        </w:rPr>
        <w:t>：将答疑问题以word文件格式发送至联系人邮件内，并电话联系工作人员查收，</w:t>
      </w:r>
      <w:r>
        <w:rPr>
          <w:rFonts w:hint="eastAsia" w:cs="Times New Roman"/>
          <w:b/>
          <w:bCs/>
          <w:sz w:val="21"/>
          <w:szCs w:val="21"/>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6AA30D66">
      <w:pPr>
        <w:pStyle w:val="76"/>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Courier New" w:eastAsia="宋体" w:cs="Times New Roman"/>
          <w:sz w:val="21"/>
          <w:szCs w:val="21"/>
          <w:highlight w:val="none"/>
          <w:lang w:val="en-US" w:eastAsia="zh-CN"/>
        </w:rPr>
      </w:pPr>
      <w:r>
        <w:rPr>
          <w:rFonts w:hint="eastAsia" w:cs="Times New Roman"/>
          <w:sz w:val="21"/>
          <w:szCs w:val="21"/>
          <w:highlight w:val="none"/>
          <w:lang w:val="en-US" w:eastAsia="zh-CN"/>
        </w:rPr>
        <w:t>（2）</w:t>
      </w:r>
      <w:r>
        <w:rPr>
          <w:rFonts w:hint="eastAsia" w:ascii="宋体" w:hAnsi="Courier New" w:eastAsia="宋体" w:cs="Times New Roman"/>
          <w:sz w:val="21"/>
          <w:szCs w:val="21"/>
          <w:highlight w:val="none"/>
          <w:lang w:val="en-US" w:eastAsia="zh-CN"/>
        </w:rPr>
        <w:t>领取答疑、澄清和修改文件时间：20</w:t>
      </w:r>
      <w:r>
        <w:rPr>
          <w:rFonts w:hint="eastAsia" w:cs="Times New Roman"/>
          <w:sz w:val="21"/>
          <w:szCs w:val="21"/>
          <w:highlight w:val="none"/>
          <w:lang w:val="en-US" w:eastAsia="zh-CN"/>
        </w:rPr>
        <w:t>26</w:t>
      </w:r>
      <w:r>
        <w:rPr>
          <w:rFonts w:hint="eastAsia" w:ascii="宋体" w:hAnsi="Courier New" w:eastAsia="宋体" w:cs="Times New Roman"/>
          <w:sz w:val="21"/>
          <w:szCs w:val="21"/>
          <w:highlight w:val="none"/>
          <w:lang w:val="en-US" w:eastAsia="zh-CN"/>
        </w:rPr>
        <w:t>年</w:t>
      </w:r>
      <w:r>
        <w:rPr>
          <w:rFonts w:hint="eastAsia" w:cs="Times New Roman"/>
          <w:sz w:val="21"/>
          <w:szCs w:val="21"/>
          <w:highlight w:val="none"/>
          <w:lang w:val="en-US" w:eastAsia="zh-CN"/>
        </w:rPr>
        <w:t>6</w:t>
      </w:r>
      <w:r>
        <w:rPr>
          <w:rFonts w:hint="eastAsia" w:ascii="宋体" w:hAnsi="Courier New" w:eastAsia="宋体" w:cs="Times New Roman"/>
          <w:sz w:val="21"/>
          <w:szCs w:val="21"/>
          <w:highlight w:val="none"/>
          <w:lang w:val="en-US" w:eastAsia="zh-CN"/>
        </w:rPr>
        <w:t>月</w:t>
      </w:r>
      <w:r>
        <w:rPr>
          <w:rFonts w:hint="eastAsia" w:cs="Times New Roman"/>
          <w:sz w:val="21"/>
          <w:szCs w:val="21"/>
          <w:highlight w:val="none"/>
          <w:lang w:val="en-US" w:eastAsia="zh-CN"/>
        </w:rPr>
        <w:t>3</w:t>
      </w:r>
      <w:r>
        <w:rPr>
          <w:rFonts w:hint="eastAsia" w:ascii="宋体" w:hAnsi="Courier New" w:eastAsia="宋体" w:cs="Times New Roman"/>
          <w:sz w:val="21"/>
          <w:szCs w:val="21"/>
          <w:highlight w:val="none"/>
          <w:lang w:val="en-US" w:eastAsia="zh-CN"/>
        </w:rPr>
        <w:t>日前：</w:t>
      </w:r>
    </w:p>
    <w:p w14:paraId="4415B02D">
      <w:pPr>
        <w:pStyle w:val="76"/>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Courier New" w:eastAsia="宋体" w:cs="Times New Roman"/>
          <w:sz w:val="21"/>
          <w:szCs w:val="21"/>
          <w:highlight w:val="none"/>
          <w:lang w:val="en-US" w:eastAsia="zh-CN"/>
        </w:rPr>
      </w:pPr>
      <w:r>
        <w:rPr>
          <w:rFonts w:hint="eastAsia" w:cs="Times New Roman"/>
          <w:sz w:val="21"/>
          <w:szCs w:val="21"/>
          <w:highlight w:val="none"/>
          <w:lang w:val="en-US" w:eastAsia="zh-CN"/>
        </w:rPr>
        <w:t>（3）</w:t>
      </w:r>
      <w:r>
        <w:rPr>
          <w:rFonts w:hint="eastAsia" w:ascii="宋体" w:hAnsi="Courier New" w:eastAsia="宋体" w:cs="Times New Roman"/>
          <w:sz w:val="21"/>
          <w:szCs w:val="21"/>
          <w:highlight w:val="none"/>
          <w:lang w:val="en-US" w:eastAsia="zh-CN"/>
        </w:rPr>
        <w:t>答疑、澄清和修改文件方式：招标人将以电子邮件的方式将招标文件的答疑澄清文件发送至答疑文件提交时登记的电子邮箱。</w:t>
      </w:r>
    </w:p>
    <w:p w14:paraId="0C785EC5">
      <w:pPr>
        <w:pStyle w:val="72"/>
        <w:keepNext w:val="0"/>
        <w:keepLines w:val="0"/>
        <w:pageBreakBefore w:val="0"/>
        <w:widowControl w:val="0"/>
        <w:shd w:val="clear"/>
        <w:kinsoku/>
        <w:wordWrap/>
        <w:overflowPunct/>
        <w:topLinePunct w:val="0"/>
        <w:autoSpaceDE/>
        <w:autoSpaceDN/>
        <w:bidi w:val="0"/>
        <w:adjustRightInd/>
        <w:spacing w:line="360" w:lineRule="auto"/>
        <w:ind w:left="0" w:firstLine="0" w:firstLineChars="0"/>
        <w:textAlignment w:val="auto"/>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4"/>
        </w:numPr>
        <w:shd w:val="clear"/>
        <w:kinsoku/>
        <w:wordWrap/>
        <w:overflowPunct/>
        <w:topLinePunct w:val="0"/>
        <w:autoSpaceDE/>
        <w:autoSpaceDN/>
        <w:bidi w:val="0"/>
        <w:adjustRightInd/>
        <w:snapToGrid/>
        <w:spacing w:line="360" w:lineRule="auto"/>
        <w:ind w:left="0" w:leftChars="0" w:firstLine="0" w:firstLineChars="0"/>
        <w:textAlignment w:val="auto"/>
        <w:rPr>
          <w:b w:val="0"/>
          <w:highlight w:val="none"/>
        </w:rPr>
      </w:pPr>
      <w:r>
        <w:rPr>
          <w:rFonts w:hint="eastAsia"/>
          <w:b w:val="0"/>
          <w:highlight w:val="none"/>
          <w:lang w:val="en-US" w:eastAsia="zh-CN"/>
        </w:rPr>
        <w:t>投标文件的组成</w:t>
      </w:r>
    </w:p>
    <w:p w14:paraId="5EA04826">
      <w:pPr>
        <w:pStyle w:val="73"/>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0" w:firstLine="0" w:firstLineChars="0"/>
        <w:textAlignment w:val="auto"/>
        <w:rPr>
          <w:rFonts w:hint="default"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w:t>
      </w:r>
      <w:r>
        <w:rPr>
          <w:rFonts w:hint="eastAsia" w:cs="Times New Roman"/>
          <w:b w:val="0"/>
          <w:bCs/>
          <w:highlight w:val="none"/>
          <w:lang w:val="en-US" w:eastAsia="zh-CN"/>
        </w:rPr>
        <w:t>》《</w:t>
      </w:r>
      <w:r>
        <w:rPr>
          <w:rFonts w:hint="eastAsia" w:ascii="宋体" w:hAnsi="Courier New" w:eastAsia="宋体" w:cs="Times New Roman"/>
          <w:b w:val="0"/>
          <w:bCs/>
          <w:highlight w:val="none"/>
          <w:lang w:val="en-US" w:eastAsia="zh-CN"/>
        </w:rPr>
        <w:t>投标文件（技术标）</w:t>
      </w:r>
      <w:r>
        <w:rPr>
          <w:rFonts w:hint="eastAsia" w:cs="Times New Roman"/>
          <w:b w:val="0"/>
          <w:bCs/>
          <w:highlight w:val="none"/>
          <w:lang w:val="en-US" w:eastAsia="zh-CN"/>
        </w:rPr>
        <w:t>》《</w:t>
      </w:r>
      <w:r>
        <w:rPr>
          <w:rFonts w:hint="eastAsia" w:ascii="宋体" w:hAnsi="Courier New" w:eastAsia="宋体" w:cs="Times New Roman"/>
          <w:b w:val="0"/>
          <w:bCs/>
          <w:highlight w:val="none"/>
          <w:lang w:val="en-US" w:eastAsia="zh-CN"/>
        </w:rPr>
        <w:t>投标文件（商务标）》（开标一览表）文件组成，三部分分别单独封装，每部分一正二副</w:t>
      </w:r>
      <w:r>
        <w:rPr>
          <w:rFonts w:hint="eastAsia" w:cs="Times New Roman"/>
          <w:b w:val="0"/>
          <w:bCs/>
          <w:highlight w:val="none"/>
          <w:lang w:val="en-US" w:eastAsia="zh-CN"/>
        </w:rPr>
        <w:t>，开标一览表另单独封存一份以便唱标。</w:t>
      </w:r>
    </w:p>
    <w:p w14:paraId="2DD7BA97">
      <w:pPr>
        <w:pStyle w:val="74"/>
        <w:keepNext w:val="0"/>
        <w:keepLines w:val="0"/>
        <w:pageBreakBefore w:val="0"/>
        <w:widowControl w:val="0"/>
        <w:numPr>
          <w:ilvl w:val="0"/>
          <w:numId w:val="15"/>
        </w:numPr>
        <w:shd w:val="clear"/>
        <w:kinsoku/>
        <w:wordWrap/>
        <w:overflowPunct/>
        <w:topLinePunct w:val="0"/>
        <w:autoSpaceDE/>
        <w:autoSpaceDN/>
        <w:bidi w:val="0"/>
        <w:adjustRightInd/>
        <w:spacing w:line="360" w:lineRule="auto"/>
        <w:ind w:left="0" w:leftChars="0" w:firstLine="0" w:firstLineChars="0"/>
        <w:textAlignment w:val="auto"/>
        <w:rPr>
          <w:b w:val="0"/>
          <w:bCs/>
          <w:highlight w:val="none"/>
        </w:rPr>
      </w:pPr>
      <w:r>
        <w:rPr>
          <w:rFonts w:hint="eastAsia"/>
          <w:b w:val="0"/>
          <w:bCs/>
          <w:highlight w:val="none"/>
        </w:rPr>
        <w:t>资质文件：</w:t>
      </w:r>
    </w:p>
    <w:p w14:paraId="67674F69">
      <w:pPr>
        <w:pStyle w:val="75"/>
        <w:keepNext w:val="0"/>
        <w:keepLines w:val="0"/>
        <w:pageBreakBefore w:val="0"/>
        <w:widowControl w:val="0"/>
        <w:numPr>
          <w:ilvl w:val="0"/>
          <w:numId w:val="16"/>
        </w:numPr>
        <w:shd w:val="clear"/>
        <w:kinsoku/>
        <w:wordWrap/>
        <w:overflowPunct/>
        <w:topLinePunct w:val="0"/>
        <w:autoSpaceDE/>
        <w:autoSpaceDN/>
        <w:bidi w:val="0"/>
        <w:adjustRightInd/>
        <w:spacing w:line="360" w:lineRule="auto"/>
        <w:ind w:left="0" w:leftChars="0" w:firstLine="0" w:firstLineChars="0"/>
        <w:textAlignment w:val="auto"/>
        <w:rPr>
          <w:b w:val="0"/>
          <w:bCs/>
          <w:highlight w:val="none"/>
        </w:rPr>
      </w:pPr>
      <w:r>
        <w:rPr>
          <w:rFonts w:hint="eastAsia"/>
          <w:b w:val="0"/>
          <w:bCs/>
          <w:highlight w:val="none"/>
          <w:lang w:val="en-US" w:eastAsia="zh-CN"/>
        </w:rPr>
        <w:t>投标函（见附件1）</w:t>
      </w:r>
    </w:p>
    <w:p w14:paraId="13BAC003">
      <w:pPr>
        <w:pStyle w:val="75"/>
        <w:keepNext w:val="0"/>
        <w:keepLines w:val="0"/>
        <w:pageBreakBefore w:val="0"/>
        <w:widowControl w:val="0"/>
        <w:numPr>
          <w:ilvl w:val="0"/>
          <w:numId w:val="16"/>
        </w:numPr>
        <w:shd w:val="clear"/>
        <w:kinsoku/>
        <w:wordWrap/>
        <w:overflowPunct/>
        <w:topLinePunct w:val="0"/>
        <w:autoSpaceDE/>
        <w:autoSpaceDN/>
        <w:bidi w:val="0"/>
        <w:adjustRightInd/>
        <w:spacing w:line="360" w:lineRule="auto"/>
        <w:ind w:left="0" w:leftChars="0" w:firstLine="0" w:firstLineChars="0"/>
        <w:textAlignment w:val="auto"/>
        <w:rPr>
          <w:b w:val="0"/>
          <w:bCs/>
          <w:highlight w:val="none"/>
        </w:rPr>
      </w:pPr>
      <w:r>
        <w:rPr>
          <w:rFonts w:hint="eastAsia"/>
          <w:b w:val="0"/>
          <w:bCs/>
          <w:highlight w:val="none"/>
        </w:rPr>
        <w:t>法定代表人身份证明</w:t>
      </w:r>
      <w:r>
        <w:rPr>
          <w:rFonts w:hint="eastAsia"/>
          <w:b w:val="0"/>
          <w:bCs/>
          <w:highlight w:val="none"/>
          <w:lang w:eastAsia="zh-CN"/>
        </w:rPr>
        <w:t>（</w:t>
      </w:r>
      <w:r>
        <w:rPr>
          <w:rFonts w:hint="eastAsia"/>
          <w:b w:val="0"/>
          <w:bCs/>
          <w:highlight w:val="none"/>
          <w:lang w:val="en-US" w:eastAsia="zh-CN"/>
        </w:rPr>
        <w:t>见附件2</w:t>
      </w:r>
      <w:r>
        <w:rPr>
          <w:rFonts w:hint="eastAsia"/>
          <w:b w:val="0"/>
          <w:bCs/>
          <w:highlight w:val="none"/>
          <w:lang w:eastAsia="zh-CN"/>
        </w:rPr>
        <w:t>）</w:t>
      </w:r>
      <w:r>
        <w:rPr>
          <w:rFonts w:hint="eastAsia"/>
          <w:b w:val="0"/>
          <w:bCs/>
          <w:highlight w:val="none"/>
        </w:rPr>
        <w:t>；</w:t>
      </w:r>
    </w:p>
    <w:p w14:paraId="4DBDF119">
      <w:pPr>
        <w:pStyle w:val="75"/>
        <w:keepNext w:val="0"/>
        <w:keepLines w:val="0"/>
        <w:pageBreakBefore w:val="0"/>
        <w:widowControl w:val="0"/>
        <w:numPr>
          <w:ilvl w:val="0"/>
          <w:numId w:val="16"/>
        </w:numPr>
        <w:shd w:val="clear"/>
        <w:kinsoku/>
        <w:wordWrap/>
        <w:overflowPunct/>
        <w:topLinePunct w:val="0"/>
        <w:autoSpaceDE/>
        <w:autoSpaceDN/>
        <w:bidi w:val="0"/>
        <w:adjustRightInd/>
        <w:spacing w:line="360" w:lineRule="auto"/>
        <w:ind w:left="0" w:leftChars="0" w:firstLine="0" w:firstLineChars="0"/>
        <w:textAlignment w:val="auto"/>
        <w:rPr>
          <w:b w:val="0"/>
          <w:bCs/>
          <w:highlight w:val="none"/>
        </w:rPr>
      </w:pPr>
      <w:r>
        <w:rPr>
          <w:rFonts w:hint="eastAsia"/>
          <w:b w:val="0"/>
          <w:bCs/>
          <w:highlight w:val="none"/>
        </w:rPr>
        <w:t>法定代表人授权委托书（授权人需带身份证原件）</w:t>
      </w:r>
      <w:r>
        <w:rPr>
          <w:rFonts w:hint="eastAsia"/>
          <w:b w:val="0"/>
          <w:bCs/>
          <w:highlight w:val="none"/>
          <w:lang w:eastAsia="zh-CN"/>
        </w:rPr>
        <w:t>（</w:t>
      </w:r>
      <w:r>
        <w:rPr>
          <w:rFonts w:hint="eastAsia"/>
          <w:b w:val="0"/>
          <w:bCs/>
          <w:highlight w:val="none"/>
          <w:lang w:val="en-US" w:eastAsia="zh-CN"/>
        </w:rPr>
        <w:t>见附件3</w:t>
      </w:r>
      <w:r>
        <w:rPr>
          <w:rFonts w:hint="eastAsia"/>
          <w:b w:val="0"/>
          <w:bCs/>
          <w:highlight w:val="none"/>
          <w:lang w:eastAsia="zh-CN"/>
        </w:rPr>
        <w:t>）</w:t>
      </w:r>
      <w:r>
        <w:rPr>
          <w:rFonts w:hint="eastAsia"/>
          <w:b w:val="0"/>
          <w:bCs/>
          <w:highlight w:val="none"/>
        </w:rPr>
        <w:t>；</w:t>
      </w:r>
    </w:p>
    <w:p w14:paraId="73FE5F95">
      <w:pPr>
        <w:pStyle w:val="75"/>
        <w:keepNext w:val="0"/>
        <w:keepLines w:val="0"/>
        <w:pageBreakBefore w:val="0"/>
        <w:widowControl w:val="0"/>
        <w:numPr>
          <w:ilvl w:val="0"/>
          <w:numId w:val="16"/>
        </w:numPr>
        <w:shd w:val="clear"/>
        <w:kinsoku/>
        <w:wordWrap/>
        <w:overflowPunct/>
        <w:topLinePunct w:val="0"/>
        <w:autoSpaceDE/>
        <w:autoSpaceDN/>
        <w:bidi w:val="0"/>
        <w:adjustRightInd/>
        <w:spacing w:line="360" w:lineRule="auto"/>
        <w:ind w:left="0" w:leftChars="0" w:firstLine="0" w:firstLineChars="0"/>
        <w:textAlignment w:val="auto"/>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6A7B69C9">
      <w:pPr>
        <w:pStyle w:val="75"/>
        <w:keepNext w:val="0"/>
        <w:keepLines w:val="0"/>
        <w:pageBreakBefore w:val="0"/>
        <w:widowControl w:val="0"/>
        <w:numPr>
          <w:ilvl w:val="0"/>
          <w:numId w:val="16"/>
        </w:numPr>
        <w:shd w:val="clear"/>
        <w:kinsoku/>
        <w:wordWrap/>
        <w:overflowPunct/>
        <w:topLinePunct w:val="0"/>
        <w:autoSpaceDE/>
        <w:autoSpaceDN/>
        <w:bidi w:val="0"/>
        <w:adjustRightInd/>
        <w:snapToGrid/>
        <w:spacing w:line="360" w:lineRule="auto"/>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r>
        <w:rPr>
          <w:rFonts w:hint="eastAsia"/>
          <w:b w:val="0"/>
          <w:bCs/>
          <w:highlight w:val="none"/>
          <w:lang w:val="en-US" w:eastAsia="zh-CN"/>
        </w:rPr>
        <w:t>提供近三年</w:t>
      </w:r>
      <w:r>
        <w:rPr>
          <w:rFonts w:hint="eastAsia"/>
          <w:b/>
          <w:bCs w:val="0"/>
          <w:highlight w:val="none"/>
          <w:lang w:val="en-US" w:eastAsia="zh-CN"/>
        </w:rPr>
        <w:t>2023—2025年</w:t>
      </w:r>
      <w:r>
        <w:rPr>
          <w:rFonts w:hint="eastAsia"/>
          <w:b w:val="0"/>
          <w:bCs/>
          <w:highlight w:val="none"/>
          <w:lang w:val="en-US" w:eastAsia="zh-CN"/>
        </w:rPr>
        <w:t>类似业绩合同等证明材料</w:t>
      </w:r>
      <w:r>
        <w:rPr>
          <w:rFonts w:hint="eastAsia"/>
          <w:b w:val="0"/>
          <w:bCs/>
          <w:highlight w:val="none"/>
          <w:lang w:eastAsia="zh-CN"/>
        </w:rPr>
        <w:t>）；</w:t>
      </w:r>
    </w:p>
    <w:p w14:paraId="2E43C7FD">
      <w:pPr>
        <w:pStyle w:val="75"/>
        <w:keepNext w:val="0"/>
        <w:keepLines w:val="0"/>
        <w:pageBreakBefore w:val="0"/>
        <w:widowControl w:val="0"/>
        <w:numPr>
          <w:ilvl w:val="0"/>
          <w:numId w:val="16"/>
        </w:numPr>
        <w:shd w:val="clear"/>
        <w:kinsoku/>
        <w:wordWrap/>
        <w:overflowPunct/>
        <w:topLinePunct w:val="0"/>
        <w:autoSpaceDE/>
        <w:autoSpaceDN/>
        <w:bidi w:val="0"/>
        <w:adjustRightInd/>
        <w:snapToGrid/>
        <w:spacing w:line="360" w:lineRule="auto"/>
        <w:ind w:left="0" w:leftChars="0" w:firstLine="0" w:firstLineChars="0"/>
        <w:textAlignment w:val="auto"/>
        <w:rPr>
          <w:b w:val="0"/>
          <w:bCs/>
          <w:highlight w:val="none"/>
        </w:rPr>
      </w:pPr>
      <w:r>
        <w:rPr>
          <w:rFonts w:hint="eastAsia" w:hAnsi="Courier New"/>
          <w:b w:val="0"/>
          <w:bCs/>
          <w:highlight w:val="none"/>
        </w:rPr>
        <w:t>经会计师事务所审计且出具无保留意见的近三年</w:t>
      </w:r>
      <w:r>
        <w:rPr>
          <w:rFonts w:hint="eastAsia"/>
          <w:b w:val="0"/>
          <w:bCs/>
          <w:highlight w:val="none"/>
          <w:lang w:eastAsia="zh-CN"/>
        </w:rPr>
        <w:t>（</w:t>
      </w:r>
      <w:r>
        <w:rPr>
          <w:rFonts w:hint="eastAsia"/>
          <w:b/>
          <w:bCs w:val="0"/>
          <w:highlight w:val="none"/>
          <w:lang w:val="en-US" w:eastAsia="zh-CN"/>
        </w:rPr>
        <w:t>2023—2025年</w:t>
      </w:r>
      <w:r>
        <w:rPr>
          <w:rFonts w:hint="eastAsia"/>
          <w:b w:val="0"/>
          <w:bCs/>
          <w:highlight w:val="none"/>
          <w:lang w:eastAsia="zh-CN"/>
        </w:rPr>
        <w:t>）</w:t>
      </w:r>
      <w:r>
        <w:rPr>
          <w:rFonts w:hint="eastAsia" w:hAnsi="Courier New"/>
          <w:b w:val="0"/>
          <w:bCs/>
          <w:highlight w:val="none"/>
        </w:rPr>
        <w:t>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keepNext w:val="0"/>
        <w:keepLines w:val="0"/>
        <w:pageBreakBefore w:val="0"/>
        <w:widowControl w:val="0"/>
        <w:numPr>
          <w:ilvl w:val="0"/>
          <w:numId w:val="16"/>
        </w:numPr>
        <w:shd w:val="clear"/>
        <w:kinsoku/>
        <w:wordWrap/>
        <w:overflowPunct/>
        <w:topLinePunct w:val="0"/>
        <w:autoSpaceDE/>
        <w:autoSpaceDN/>
        <w:bidi w:val="0"/>
        <w:adjustRightInd/>
        <w:spacing w:line="360" w:lineRule="auto"/>
        <w:ind w:left="0" w:leftChars="0" w:firstLine="0" w:firstLineChars="0"/>
        <w:textAlignment w:val="auto"/>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keepNext w:val="0"/>
        <w:keepLines w:val="0"/>
        <w:pageBreakBefore w:val="0"/>
        <w:widowControl w:val="0"/>
        <w:numPr>
          <w:ilvl w:val="0"/>
          <w:numId w:val="16"/>
        </w:numPr>
        <w:shd w:val="clear"/>
        <w:kinsoku/>
        <w:wordWrap/>
        <w:overflowPunct/>
        <w:topLinePunct w:val="0"/>
        <w:autoSpaceDE/>
        <w:autoSpaceDN/>
        <w:bidi w:val="0"/>
        <w:adjustRightInd/>
        <w:spacing w:line="360" w:lineRule="auto"/>
        <w:ind w:left="0" w:leftChars="0" w:firstLine="0" w:firstLineChars="0"/>
        <w:textAlignment w:val="auto"/>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keepNext w:val="0"/>
        <w:keepLines w:val="0"/>
        <w:pageBreakBefore w:val="0"/>
        <w:widowControl w:val="0"/>
        <w:numPr>
          <w:ilvl w:val="0"/>
          <w:numId w:val="16"/>
        </w:numPr>
        <w:shd w:val="clear"/>
        <w:kinsoku/>
        <w:wordWrap/>
        <w:overflowPunct/>
        <w:topLinePunct w:val="0"/>
        <w:autoSpaceDE/>
        <w:autoSpaceDN/>
        <w:bidi w:val="0"/>
        <w:adjustRightInd/>
        <w:spacing w:line="360" w:lineRule="auto"/>
        <w:ind w:left="0" w:leftChars="0" w:firstLine="0" w:firstLineChars="0"/>
        <w:textAlignment w:val="auto"/>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keepNext w:val="0"/>
        <w:keepLines w:val="0"/>
        <w:pageBreakBefore w:val="0"/>
        <w:widowControl w:val="0"/>
        <w:numPr>
          <w:ilvl w:val="0"/>
          <w:numId w:val="16"/>
        </w:numPr>
        <w:shd w:val="clear"/>
        <w:kinsoku/>
        <w:wordWrap/>
        <w:overflowPunct/>
        <w:topLinePunct w:val="0"/>
        <w:autoSpaceDE/>
        <w:autoSpaceDN/>
        <w:bidi w:val="0"/>
        <w:adjustRightInd/>
        <w:spacing w:line="360" w:lineRule="auto"/>
        <w:ind w:left="0" w:leftChars="0" w:firstLine="0" w:firstLineChars="0"/>
        <w:textAlignment w:val="auto"/>
        <w:rPr>
          <w:b w:val="0"/>
          <w:bCs/>
          <w:highlight w:val="none"/>
        </w:rPr>
      </w:pPr>
      <w:r>
        <w:rPr>
          <w:rFonts w:hint="eastAsia"/>
          <w:b w:val="0"/>
          <w:bCs/>
          <w:highlight w:val="none"/>
        </w:rPr>
        <w:t>信用中国截图或国家企业信用信息公示系统截图；</w:t>
      </w:r>
    </w:p>
    <w:p w14:paraId="7716C81D">
      <w:pPr>
        <w:pStyle w:val="75"/>
        <w:keepNext w:val="0"/>
        <w:keepLines w:val="0"/>
        <w:pageBreakBefore w:val="0"/>
        <w:widowControl w:val="0"/>
        <w:numPr>
          <w:ilvl w:val="0"/>
          <w:numId w:val="16"/>
        </w:numPr>
        <w:shd w:val="clear"/>
        <w:kinsoku/>
        <w:wordWrap/>
        <w:overflowPunct/>
        <w:topLinePunct w:val="0"/>
        <w:autoSpaceDE/>
        <w:autoSpaceDN/>
        <w:bidi w:val="0"/>
        <w:adjustRightInd/>
        <w:spacing w:line="360" w:lineRule="auto"/>
        <w:ind w:left="0" w:leftChars="0" w:firstLine="0" w:firstLineChars="0"/>
        <w:textAlignment w:val="auto"/>
        <w:rPr>
          <w:b w:val="0"/>
          <w:bCs/>
          <w:highlight w:val="none"/>
        </w:rPr>
      </w:pPr>
      <w:r>
        <w:rPr>
          <w:rFonts w:hint="eastAsia"/>
          <w:b w:val="0"/>
          <w:bCs/>
          <w:highlight w:val="none"/>
          <w:lang w:val="en-US" w:eastAsia="zh-CN"/>
        </w:rPr>
        <w:t>投标保证金缴纳证明；</w:t>
      </w:r>
    </w:p>
    <w:p w14:paraId="08F8AAFD">
      <w:pPr>
        <w:pStyle w:val="75"/>
        <w:keepNext w:val="0"/>
        <w:keepLines w:val="0"/>
        <w:pageBreakBefore w:val="0"/>
        <w:widowControl w:val="0"/>
        <w:numPr>
          <w:ilvl w:val="0"/>
          <w:numId w:val="16"/>
        </w:numPr>
        <w:shd w:val="clear"/>
        <w:kinsoku/>
        <w:wordWrap/>
        <w:overflowPunct/>
        <w:topLinePunct w:val="0"/>
        <w:autoSpaceDE/>
        <w:autoSpaceDN/>
        <w:bidi w:val="0"/>
        <w:adjustRightInd/>
        <w:spacing w:line="360" w:lineRule="auto"/>
        <w:ind w:left="0" w:leftChars="0" w:firstLine="0" w:firstLineChars="0"/>
        <w:textAlignment w:val="auto"/>
        <w:rPr>
          <w:b w:val="0"/>
          <w:bCs/>
          <w:highlight w:val="none"/>
        </w:rPr>
      </w:pPr>
      <w:r>
        <w:rPr>
          <w:rFonts w:hint="eastAsia"/>
          <w:b w:val="0"/>
          <w:bCs/>
          <w:highlight w:val="none"/>
        </w:rPr>
        <w:t>招标文件中要求的</w:t>
      </w:r>
      <w:r>
        <w:rPr>
          <w:rFonts w:hint="eastAsia"/>
          <w:b w:val="0"/>
          <w:bCs/>
          <w:highlight w:val="none"/>
          <w:lang w:eastAsia="zh-CN"/>
        </w:rPr>
        <w:t>其他</w:t>
      </w:r>
      <w:r>
        <w:rPr>
          <w:rFonts w:hint="eastAsia"/>
          <w:b w:val="0"/>
          <w:bCs/>
          <w:highlight w:val="none"/>
        </w:rPr>
        <w:t>资格证明文件。</w:t>
      </w:r>
    </w:p>
    <w:p w14:paraId="0FCAA68A">
      <w:pPr>
        <w:pStyle w:val="75"/>
        <w:keepNext w:val="0"/>
        <w:keepLines w:val="0"/>
        <w:pageBreakBefore w:val="0"/>
        <w:widowControl w:val="0"/>
        <w:numPr>
          <w:ilvl w:val="0"/>
          <w:numId w:val="17"/>
        </w:numPr>
        <w:shd w:val="clear"/>
        <w:kinsoku/>
        <w:wordWrap/>
        <w:overflowPunct/>
        <w:topLinePunct w:val="0"/>
        <w:autoSpaceDE/>
        <w:autoSpaceDN/>
        <w:bidi w:val="0"/>
        <w:adjustRightInd/>
        <w:snapToGrid/>
        <w:spacing w:line="360" w:lineRule="auto"/>
        <w:ind w:left="0" w:leftChars="0" w:firstLine="0" w:firstLineChars="0"/>
        <w:textAlignment w:val="auto"/>
        <w:rPr>
          <w:b w:val="0"/>
          <w:bCs/>
          <w:highlight w:val="none"/>
        </w:rPr>
      </w:pPr>
      <w:r>
        <w:rPr>
          <w:rFonts w:hint="eastAsia"/>
          <w:b w:val="0"/>
          <w:bCs/>
          <w:highlight w:val="none"/>
        </w:rPr>
        <w:t>对于投标人资质审核不通过的，招标人有权拒绝其投标。</w:t>
      </w:r>
    </w:p>
    <w:p w14:paraId="35D922EF">
      <w:pPr>
        <w:pStyle w:val="74"/>
        <w:keepNext w:val="0"/>
        <w:keepLines w:val="0"/>
        <w:pageBreakBefore w:val="0"/>
        <w:widowControl w:val="0"/>
        <w:numPr>
          <w:ilvl w:val="0"/>
          <w:numId w:val="15"/>
        </w:numPr>
        <w:shd w:val="clear"/>
        <w:kinsoku/>
        <w:wordWrap/>
        <w:overflowPunct/>
        <w:topLinePunct w:val="0"/>
        <w:autoSpaceDE/>
        <w:autoSpaceDN/>
        <w:bidi w:val="0"/>
        <w:adjustRightInd/>
        <w:spacing w:line="360" w:lineRule="auto"/>
        <w:ind w:left="0" w:leftChars="0" w:firstLine="0" w:firstLineChars="0"/>
        <w:textAlignment w:val="auto"/>
        <w:rPr>
          <w:rFonts w:hint="eastAsia" w:cs="Times New Roman"/>
          <w:b w:val="0"/>
          <w:bCs/>
          <w:highlight w:val="none"/>
        </w:rPr>
      </w:pPr>
      <w:r>
        <w:rPr>
          <w:rFonts w:hint="eastAsia" w:cs="Times New Roman"/>
          <w:b w:val="0"/>
          <w:bCs/>
          <w:highlight w:val="none"/>
        </w:rPr>
        <w:t>技术标</w:t>
      </w:r>
      <w:r>
        <w:rPr>
          <w:rFonts w:hint="eastAsia" w:cs="Times New Roman"/>
          <w:b w:val="0"/>
          <w:bCs/>
          <w:highlight w:val="none"/>
          <w:lang w:val="en-US" w:eastAsia="zh-CN"/>
        </w:rPr>
        <w:t>文件</w:t>
      </w:r>
      <w:r>
        <w:rPr>
          <w:rFonts w:hint="eastAsia" w:cs="Times New Roman"/>
          <w:b w:val="0"/>
          <w:bCs/>
          <w:highlight w:val="none"/>
        </w:rPr>
        <w:t>：</w:t>
      </w:r>
    </w:p>
    <w:p w14:paraId="69D981DA">
      <w:pPr>
        <w:pStyle w:val="75"/>
        <w:keepNext w:val="0"/>
        <w:keepLines w:val="0"/>
        <w:pageBreakBefore w:val="0"/>
        <w:widowControl w:val="0"/>
        <w:numPr>
          <w:ilvl w:val="0"/>
          <w:numId w:val="18"/>
        </w:numPr>
        <w:shd w:val="clear"/>
        <w:kinsoku/>
        <w:wordWrap/>
        <w:overflowPunct/>
        <w:topLinePunct w:val="0"/>
        <w:autoSpaceDE/>
        <w:autoSpaceDN/>
        <w:bidi w:val="0"/>
        <w:adjustRightInd/>
        <w:spacing w:line="360" w:lineRule="auto"/>
        <w:ind w:left="0" w:leftChars="0" w:firstLine="0" w:firstLineChars="0"/>
        <w:jc w:val="left"/>
        <w:textAlignment w:val="auto"/>
        <w:rPr>
          <w:rFonts w:hint="eastAsia" w:ascii="宋体" w:eastAsia="宋体"/>
          <w:b/>
          <w:bCs w:val="0"/>
          <w:highlight w:val="none"/>
        </w:rPr>
      </w:pPr>
      <w:r>
        <w:rPr>
          <w:rFonts w:hint="eastAsia" w:ascii="宋体" w:eastAsia="宋体"/>
          <w:b/>
          <w:bCs w:val="0"/>
          <w:highlight w:val="none"/>
          <w:lang w:val="en-US" w:eastAsia="zh-CN"/>
        </w:rPr>
        <w:t>施工组织</w:t>
      </w:r>
      <w:r>
        <w:rPr>
          <w:rFonts w:hint="eastAsia"/>
          <w:b/>
          <w:bCs w:val="0"/>
          <w:highlight w:val="none"/>
          <w:lang w:val="en-US" w:eastAsia="zh-CN"/>
        </w:rPr>
        <w:t>方案及安全应急</w:t>
      </w:r>
      <w:r>
        <w:rPr>
          <w:rFonts w:hint="eastAsia" w:ascii="宋体" w:eastAsia="宋体"/>
          <w:b/>
          <w:bCs w:val="0"/>
          <w:highlight w:val="none"/>
          <w:lang w:val="en-US" w:eastAsia="zh-CN"/>
        </w:rPr>
        <w:t>方案；</w:t>
      </w:r>
    </w:p>
    <w:p w14:paraId="0D3998F4">
      <w:pPr>
        <w:pStyle w:val="75"/>
        <w:keepNext w:val="0"/>
        <w:keepLines w:val="0"/>
        <w:pageBreakBefore w:val="0"/>
        <w:widowControl w:val="0"/>
        <w:numPr>
          <w:ilvl w:val="0"/>
          <w:numId w:val="18"/>
        </w:numPr>
        <w:shd w:val="clear"/>
        <w:kinsoku/>
        <w:wordWrap/>
        <w:overflowPunct/>
        <w:topLinePunct w:val="0"/>
        <w:autoSpaceDE/>
        <w:autoSpaceDN/>
        <w:bidi w:val="0"/>
        <w:adjustRightInd/>
        <w:spacing w:line="360" w:lineRule="auto"/>
        <w:ind w:left="0" w:leftChars="0" w:firstLine="0" w:firstLineChars="0"/>
        <w:jc w:val="left"/>
        <w:textAlignment w:val="auto"/>
        <w:rPr>
          <w:rFonts w:hint="eastAsia" w:ascii="宋体" w:eastAsia="宋体"/>
          <w:b w:val="0"/>
          <w:bCs/>
          <w:highlight w:val="none"/>
          <w:lang w:val="en-US" w:eastAsia="zh-CN"/>
        </w:rPr>
      </w:pPr>
      <w:r>
        <w:rPr>
          <w:rFonts w:hint="eastAsia" w:ascii="宋体" w:eastAsia="宋体"/>
          <w:b w:val="0"/>
          <w:bCs/>
          <w:highlight w:val="none"/>
          <w:lang w:val="en-US" w:eastAsia="zh-CN"/>
        </w:rPr>
        <w:t>成品保护和工程保修工作的管理措施和承诺；</w:t>
      </w:r>
    </w:p>
    <w:p w14:paraId="1047731A">
      <w:pPr>
        <w:pStyle w:val="75"/>
        <w:keepNext w:val="0"/>
        <w:keepLines w:val="0"/>
        <w:pageBreakBefore w:val="0"/>
        <w:widowControl w:val="0"/>
        <w:numPr>
          <w:ilvl w:val="0"/>
          <w:numId w:val="18"/>
        </w:numPr>
        <w:shd w:val="clear"/>
        <w:kinsoku/>
        <w:wordWrap/>
        <w:overflowPunct/>
        <w:topLinePunct w:val="0"/>
        <w:autoSpaceDE/>
        <w:autoSpaceDN/>
        <w:bidi w:val="0"/>
        <w:adjustRightInd/>
        <w:spacing w:line="360" w:lineRule="auto"/>
        <w:ind w:left="0" w:leftChars="0" w:firstLine="0" w:firstLineChars="0"/>
        <w:jc w:val="left"/>
        <w:textAlignment w:val="auto"/>
        <w:rPr>
          <w:rFonts w:hint="eastAsia" w:ascii="宋体" w:eastAsia="宋体"/>
          <w:b w:val="0"/>
          <w:bCs/>
          <w:highlight w:val="none"/>
          <w:lang w:val="en-US" w:eastAsia="zh-CN"/>
        </w:rPr>
      </w:pPr>
      <w:r>
        <w:rPr>
          <w:rFonts w:hint="eastAsia" w:ascii="宋体" w:eastAsia="宋体"/>
          <w:b w:val="0"/>
          <w:bCs/>
          <w:highlight w:val="none"/>
          <w:lang w:val="en-US" w:eastAsia="zh-CN"/>
        </w:rPr>
        <w:t>技术条款偏离表（附件6）；</w:t>
      </w:r>
    </w:p>
    <w:p w14:paraId="2570FF8F">
      <w:pPr>
        <w:pStyle w:val="75"/>
        <w:keepNext w:val="0"/>
        <w:keepLines w:val="0"/>
        <w:pageBreakBefore w:val="0"/>
        <w:widowControl w:val="0"/>
        <w:numPr>
          <w:ilvl w:val="0"/>
          <w:numId w:val="18"/>
        </w:numPr>
        <w:shd w:val="clear"/>
        <w:kinsoku/>
        <w:wordWrap/>
        <w:overflowPunct/>
        <w:topLinePunct w:val="0"/>
        <w:autoSpaceDE/>
        <w:autoSpaceDN/>
        <w:bidi w:val="0"/>
        <w:adjustRightInd/>
        <w:spacing w:line="360" w:lineRule="auto"/>
        <w:ind w:left="0" w:leftChars="0" w:firstLine="0" w:firstLineChars="0"/>
        <w:jc w:val="left"/>
        <w:textAlignment w:val="auto"/>
        <w:rPr>
          <w:b w:val="0"/>
          <w:bCs/>
          <w:highlight w:val="none"/>
        </w:rPr>
      </w:pPr>
      <w:r>
        <w:rPr>
          <w:rFonts w:hint="eastAsia" w:ascii="宋体" w:eastAsia="宋体"/>
          <w:b w:val="0"/>
          <w:bCs/>
          <w:highlight w:val="none"/>
          <w:lang w:val="en-US" w:eastAsia="zh-CN"/>
        </w:rPr>
        <w:t>项目管理机构（各岗位人员配备及设备清单请注明）：项目部人员配备齐全、各专业技术力量强、设备设施投入专业（附件8）；</w:t>
      </w:r>
    </w:p>
    <w:p w14:paraId="252D5184">
      <w:pPr>
        <w:pStyle w:val="75"/>
        <w:keepNext w:val="0"/>
        <w:keepLines w:val="0"/>
        <w:pageBreakBefore w:val="0"/>
        <w:widowControl w:val="0"/>
        <w:numPr>
          <w:ilvl w:val="0"/>
          <w:numId w:val="18"/>
        </w:numPr>
        <w:shd w:val="clear"/>
        <w:kinsoku/>
        <w:wordWrap/>
        <w:overflowPunct/>
        <w:topLinePunct w:val="0"/>
        <w:autoSpaceDE/>
        <w:autoSpaceDN/>
        <w:bidi w:val="0"/>
        <w:adjustRightInd/>
        <w:spacing w:line="360" w:lineRule="auto"/>
        <w:ind w:left="0" w:leftChars="0" w:firstLine="0" w:firstLineChars="0"/>
        <w:jc w:val="left"/>
        <w:textAlignment w:val="auto"/>
        <w:rPr>
          <w:rFonts w:hint="eastAsia" w:ascii="宋体" w:eastAsia="宋体"/>
          <w:b w:val="0"/>
          <w:bCs/>
          <w:highlight w:val="none"/>
          <w:lang w:val="en-US" w:eastAsia="zh-CN"/>
        </w:rPr>
      </w:pPr>
      <w:r>
        <w:rPr>
          <w:rFonts w:hint="eastAsia" w:ascii="宋体" w:eastAsia="宋体"/>
          <w:b w:val="0"/>
          <w:bCs/>
          <w:highlight w:val="none"/>
          <w:lang w:val="en-US" w:eastAsia="zh-CN"/>
        </w:rPr>
        <w:t>服务承诺函；</w:t>
      </w:r>
    </w:p>
    <w:p w14:paraId="703D8EA2">
      <w:pPr>
        <w:pStyle w:val="75"/>
        <w:keepNext w:val="0"/>
        <w:keepLines w:val="0"/>
        <w:pageBreakBefore w:val="0"/>
        <w:widowControl w:val="0"/>
        <w:numPr>
          <w:ilvl w:val="0"/>
          <w:numId w:val="18"/>
        </w:numPr>
        <w:shd w:val="clear"/>
        <w:kinsoku/>
        <w:wordWrap/>
        <w:overflowPunct/>
        <w:topLinePunct w:val="0"/>
        <w:autoSpaceDE/>
        <w:autoSpaceDN/>
        <w:bidi w:val="0"/>
        <w:adjustRightInd/>
        <w:spacing w:line="360" w:lineRule="auto"/>
        <w:ind w:left="0" w:leftChars="0" w:firstLine="0" w:firstLineChars="0"/>
        <w:jc w:val="left"/>
        <w:textAlignment w:val="auto"/>
        <w:rPr>
          <w:rFonts w:hint="eastAsia" w:ascii="宋体" w:hAnsi="Courier New" w:eastAsia="宋体" w:cs="Times New Roman"/>
          <w:b w:val="0"/>
          <w:bCs/>
          <w:kern w:val="2"/>
          <w:sz w:val="21"/>
          <w:highlight w:val="none"/>
          <w:lang w:val="en-US" w:eastAsia="zh-CN" w:bidi="ar-SA"/>
        </w:rPr>
      </w:pPr>
      <w:r>
        <w:rPr>
          <w:rFonts w:hint="eastAsia" w:ascii="宋体" w:eastAsia="宋体"/>
          <w:b w:val="0"/>
          <w:bCs/>
          <w:highlight w:val="none"/>
          <w:lang w:val="en-US" w:eastAsia="zh-CN"/>
        </w:rPr>
        <w:t>企业信誉及实力：①企业近三年项目业绩（指202</w:t>
      </w:r>
      <w:r>
        <w:rPr>
          <w:rFonts w:hint="eastAsia"/>
          <w:b w:val="0"/>
          <w:bCs/>
          <w:highlight w:val="none"/>
          <w:lang w:val="en-US" w:eastAsia="zh-CN"/>
        </w:rPr>
        <w:t>3</w:t>
      </w:r>
      <w:r>
        <w:rPr>
          <w:rFonts w:hint="eastAsia" w:ascii="宋体" w:eastAsia="宋体"/>
          <w:b w:val="0"/>
          <w:bCs/>
          <w:highlight w:val="none"/>
          <w:lang w:val="en-US" w:eastAsia="zh-CN"/>
        </w:rPr>
        <w:t>年</w:t>
      </w:r>
      <w:r>
        <w:rPr>
          <w:rFonts w:hint="eastAsia"/>
          <w:b w:val="0"/>
          <w:bCs/>
          <w:highlight w:val="none"/>
          <w:lang w:val="en-US" w:eastAsia="zh-CN"/>
        </w:rPr>
        <w:t>5</w:t>
      </w:r>
      <w:r>
        <w:rPr>
          <w:rFonts w:hint="eastAsia" w:ascii="宋体" w:eastAsia="宋体"/>
          <w:b w:val="0"/>
          <w:bCs/>
          <w:highlight w:val="none"/>
          <w:lang w:val="en-US" w:eastAsia="zh-CN"/>
        </w:rPr>
        <w:t>月</w:t>
      </w:r>
      <w:r>
        <w:rPr>
          <w:rFonts w:hint="eastAsia"/>
          <w:b w:val="0"/>
          <w:bCs/>
          <w:highlight w:val="none"/>
          <w:lang w:val="en-US" w:eastAsia="zh-CN"/>
        </w:rPr>
        <w:t>10</w:t>
      </w:r>
      <w:r>
        <w:rPr>
          <w:rFonts w:hint="eastAsia" w:ascii="宋体" w:eastAsia="宋体"/>
          <w:b w:val="0"/>
          <w:bCs/>
          <w:highlight w:val="none"/>
          <w:lang w:val="en-US" w:eastAsia="zh-CN"/>
        </w:rPr>
        <w:t>日至今，以合同签订时间为准），须提供合同业绩复印件或证明材料复印件。②注册资本金及近三年营收情况。</w:t>
      </w:r>
    </w:p>
    <w:p w14:paraId="245F57B6">
      <w:pPr>
        <w:pStyle w:val="75"/>
        <w:keepNext w:val="0"/>
        <w:keepLines w:val="0"/>
        <w:pageBreakBefore w:val="0"/>
        <w:widowControl w:val="0"/>
        <w:numPr>
          <w:ilvl w:val="0"/>
          <w:numId w:val="18"/>
        </w:numPr>
        <w:shd w:val="clear"/>
        <w:kinsoku/>
        <w:wordWrap/>
        <w:overflowPunct/>
        <w:topLinePunct w:val="0"/>
        <w:autoSpaceDE/>
        <w:autoSpaceDN/>
        <w:bidi w:val="0"/>
        <w:adjustRightInd/>
        <w:spacing w:line="360" w:lineRule="auto"/>
        <w:ind w:left="0" w:leftChars="0" w:firstLine="0" w:firstLineChars="0"/>
        <w:jc w:val="left"/>
        <w:textAlignment w:val="auto"/>
        <w:rPr>
          <w:rFonts w:hint="eastAsia" w:ascii="宋体" w:hAnsi="Courier New" w:eastAsia="宋体" w:cs="Times New Roman"/>
          <w:b w:val="0"/>
          <w:bCs/>
          <w:kern w:val="2"/>
          <w:sz w:val="21"/>
          <w:highlight w:val="none"/>
          <w:lang w:val="en-US" w:eastAsia="zh-CN" w:bidi="ar-SA"/>
        </w:rPr>
      </w:pPr>
      <w:r>
        <w:rPr>
          <w:rFonts w:hint="eastAsia" w:ascii="宋体" w:hAnsi="Courier New" w:eastAsia="宋体" w:cs="Times New Roman"/>
          <w:b w:val="0"/>
          <w:bCs/>
          <w:kern w:val="2"/>
          <w:sz w:val="21"/>
          <w:highlight w:val="none"/>
          <w:lang w:val="en-US" w:eastAsia="zh-CN" w:bidi="ar-SA"/>
        </w:rPr>
        <w:t>按招标文件投标人须知和技术规格书中要求提供的有关文件。</w:t>
      </w:r>
    </w:p>
    <w:p w14:paraId="435C5C55">
      <w:pPr>
        <w:pStyle w:val="75"/>
        <w:keepNext w:val="0"/>
        <w:keepLines w:val="0"/>
        <w:pageBreakBefore w:val="0"/>
        <w:widowControl w:val="0"/>
        <w:numPr>
          <w:ilvl w:val="0"/>
          <w:numId w:val="0"/>
        </w:numPr>
        <w:shd w:val="clear"/>
        <w:kinsoku/>
        <w:wordWrap/>
        <w:overflowPunct/>
        <w:topLinePunct w:val="0"/>
        <w:autoSpaceDE/>
        <w:autoSpaceDN/>
        <w:bidi w:val="0"/>
        <w:adjustRightInd/>
        <w:spacing w:line="360" w:lineRule="auto"/>
        <w:ind w:left="0" w:leftChars="0" w:firstLine="0" w:firstLineChars="0"/>
        <w:textAlignment w:val="auto"/>
        <w:rPr>
          <w:rFonts w:hint="eastAsia" w:ascii="宋体" w:hAnsi="Courier New" w:eastAsia="宋体" w:cs="Times New Roman"/>
          <w:b w:val="0"/>
          <w:bCs/>
          <w:kern w:val="2"/>
          <w:sz w:val="21"/>
          <w:highlight w:val="none"/>
          <w:lang w:val="en-US" w:eastAsia="zh-CN" w:bidi="ar-SA"/>
        </w:rPr>
      </w:pPr>
      <w:r>
        <w:rPr>
          <w:rFonts w:hint="eastAsia" w:ascii="宋体" w:hAnsi="Courier New" w:eastAsia="宋体" w:cs="Times New Roman"/>
          <w:b w:val="0"/>
          <w:bCs/>
          <w:kern w:val="2"/>
          <w:sz w:val="21"/>
          <w:highlight w:val="none"/>
          <w:lang w:val="en-US" w:eastAsia="zh-CN" w:bidi="ar-SA"/>
        </w:rPr>
        <w:t>注：招标文件给定格式的按给定的格式填写，未给定格式的，由投标人自行编制，但需包含以上内容。</w:t>
      </w:r>
    </w:p>
    <w:p w14:paraId="34B7A5D3">
      <w:pPr>
        <w:pStyle w:val="74"/>
        <w:keepNext w:val="0"/>
        <w:keepLines w:val="0"/>
        <w:pageBreakBefore w:val="0"/>
        <w:widowControl w:val="0"/>
        <w:numPr>
          <w:ilvl w:val="0"/>
          <w:numId w:val="15"/>
        </w:numPr>
        <w:shd w:val="clear"/>
        <w:kinsoku/>
        <w:wordWrap/>
        <w:overflowPunct/>
        <w:topLinePunct w:val="0"/>
        <w:autoSpaceDE/>
        <w:autoSpaceDN/>
        <w:bidi w:val="0"/>
        <w:adjustRightInd/>
        <w:spacing w:line="360" w:lineRule="auto"/>
        <w:ind w:left="0" w:leftChars="0" w:firstLine="0" w:firstLineChars="0"/>
        <w:textAlignment w:val="auto"/>
        <w:rPr>
          <w:rFonts w:hint="eastAsia" w:cs="Times New Roman"/>
          <w:b w:val="0"/>
          <w:bCs/>
          <w:color w:val="C00000"/>
          <w:highlight w:val="none"/>
        </w:rPr>
      </w:pPr>
      <w:r>
        <w:rPr>
          <w:rFonts w:hint="eastAsia" w:cs="Times New Roman"/>
          <w:b w:val="0"/>
          <w:bCs/>
          <w:highlight w:val="none"/>
        </w:rPr>
        <w:t>商务标</w:t>
      </w:r>
      <w:r>
        <w:rPr>
          <w:rFonts w:hint="eastAsia" w:cs="Times New Roman"/>
          <w:b w:val="0"/>
          <w:bCs/>
          <w:highlight w:val="none"/>
          <w:lang w:val="en-US" w:eastAsia="zh-CN"/>
        </w:rPr>
        <w:t>文件</w:t>
      </w:r>
      <w:r>
        <w:rPr>
          <w:rFonts w:hint="eastAsia" w:cs="Times New Roman"/>
          <w:b w:val="0"/>
          <w:bCs/>
          <w:color w:val="C00000"/>
          <w:highlight w:val="none"/>
        </w:rPr>
        <w:t>：</w:t>
      </w:r>
      <w:r>
        <w:rPr>
          <w:rFonts w:hint="eastAsia"/>
          <w:b w:val="0"/>
          <w:bCs/>
          <w:color w:val="C00000"/>
          <w:highlight w:val="none"/>
          <w:lang w:val="en-US" w:eastAsia="zh-CN"/>
        </w:rPr>
        <w:t xml:space="preserve"> </w:t>
      </w:r>
    </w:p>
    <w:p w14:paraId="1FEC8CF2">
      <w:pPr>
        <w:pStyle w:val="75"/>
        <w:keepNext w:val="0"/>
        <w:keepLines w:val="0"/>
        <w:pageBreakBefore w:val="0"/>
        <w:widowControl w:val="0"/>
        <w:numPr>
          <w:ilvl w:val="0"/>
          <w:numId w:val="19"/>
        </w:numPr>
        <w:shd w:val="clear"/>
        <w:kinsoku/>
        <w:wordWrap/>
        <w:overflowPunct/>
        <w:topLinePunct w:val="0"/>
        <w:autoSpaceDE/>
        <w:autoSpaceDN/>
        <w:bidi w:val="0"/>
        <w:adjustRightInd/>
        <w:snapToGrid/>
        <w:spacing w:line="360" w:lineRule="auto"/>
        <w:ind w:left="0" w:leftChars="0" w:firstLine="0" w:firstLineChars="0"/>
        <w:textAlignment w:val="auto"/>
        <w:rPr>
          <w:b w:val="0"/>
          <w:bCs/>
          <w:highlight w:val="none"/>
        </w:rPr>
      </w:pPr>
      <w:r>
        <w:rPr>
          <w:rFonts w:hint="eastAsia"/>
          <w:b w:val="0"/>
          <w:bCs/>
          <w:highlight w:val="none"/>
          <w:lang w:val="en-US" w:eastAsia="zh-CN"/>
        </w:rPr>
        <w:t>开标一览表（见附件4，需单独封存一份以备唱标）</w:t>
      </w:r>
    </w:p>
    <w:p w14:paraId="5C36F232">
      <w:pPr>
        <w:pStyle w:val="75"/>
        <w:keepNext w:val="0"/>
        <w:keepLines w:val="0"/>
        <w:pageBreakBefore w:val="0"/>
        <w:widowControl w:val="0"/>
        <w:numPr>
          <w:ilvl w:val="0"/>
          <w:numId w:val="19"/>
        </w:numPr>
        <w:shd w:val="clear"/>
        <w:kinsoku/>
        <w:wordWrap/>
        <w:overflowPunct/>
        <w:topLinePunct w:val="0"/>
        <w:autoSpaceDE/>
        <w:autoSpaceDN/>
        <w:bidi w:val="0"/>
        <w:adjustRightInd/>
        <w:spacing w:line="360" w:lineRule="auto"/>
        <w:ind w:left="0" w:leftChars="0" w:firstLine="0" w:firstLineChars="0"/>
        <w:textAlignment w:val="auto"/>
        <w:rPr>
          <w:b w:val="0"/>
          <w:bCs/>
          <w:highlight w:val="none"/>
        </w:rPr>
      </w:pPr>
      <w:r>
        <w:rPr>
          <w:rFonts w:hint="eastAsia"/>
          <w:b w:val="0"/>
          <w:bCs/>
          <w:highlight w:val="none"/>
        </w:rPr>
        <w:t>投标报价</w:t>
      </w:r>
      <w:r>
        <w:rPr>
          <w:rFonts w:hint="eastAsia"/>
          <w:b w:val="0"/>
          <w:bCs/>
          <w:highlight w:val="none"/>
          <w:lang w:val="en-US" w:eastAsia="zh-CN"/>
        </w:rPr>
        <w:t>分项</w:t>
      </w:r>
      <w:r>
        <w:rPr>
          <w:rFonts w:hint="eastAsia"/>
          <w:b w:val="0"/>
          <w:bCs/>
          <w:highlight w:val="none"/>
        </w:rPr>
        <w:t>明细表</w:t>
      </w:r>
      <w:r>
        <w:rPr>
          <w:rFonts w:hint="eastAsia"/>
          <w:b w:val="0"/>
          <w:bCs/>
          <w:highlight w:val="none"/>
          <w:lang w:eastAsia="zh-CN"/>
        </w:rPr>
        <w:t>（</w:t>
      </w:r>
      <w:r>
        <w:rPr>
          <w:rFonts w:hint="eastAsia"/>
          <w:b w:val="0"/>
          <w:bCs/>
          <w:highlight w:val="none"/>
          <w:lang w:val="en-US" w:eastAsia="zh-CN"/>
        </w:rPr>
        <w:t>见附件5</w:t>
      </w:r>
      <w:r>
        <w:rPr>
          <w:rFonts w:hint="eastAsia"/>
          <w:b w:val="0"/>
          <w:bCs/>
          <w:highlight w:val="none"/>
          <w:lang w:eastAsia="zh-CN"/>
        </w:rPr>
        <w:t>）</w:t>
      </w:r>
    </w:p>
    <w:p w14:paraId="7FD3F4E9">
      <w:pPr>
        <w:pStyle w:val="75"/>
        <w:keepNext w:val="0"/>
        <w:keepLines w:val="0"/>
        <w:pageBreakBefore w:val="0"/>
        <w:widowControl w:val="0"/>
        <w:numPr>
          <w:ilvl w:val="0"/>
          <w:numId w:val="19"/>
        </w:numPr>
        <w:shd w:val="clear"/>
        <w:kinsoku/>
        <w:wordWrap/>
        <w:overflowPunct/>
        <w:topLinePunct w:val="0"/>
        <w:autoSpaceDE/>
        <w:autoSpaceDN/>
        <w:bidi w:val="0"/>
        <w:adjustRightInd/>
        <w:spacing w:line="360" w:lineRule="auto"/>
        <w:ind w:left="0" w:leftChars="0" w:firstLine="0" w:firstLineChars="0"/>
        <w:textAlignment w:val="auto"/>
        <w:rPr>
          <w:rFonts w:hint="eastAsia" w:ascii="宋体" w:hAnsi="Courier New" w:eastAsia="宋体" w:cs="Times New Roman"/>
          <w:b w:val="0"/>
          <w:bCs/>
          <w:highlight w:val="none"/>
          <w:lang w:val="en-US" w:eastAsia="zh-CN"/>
        </w:rPr>
      </w:pPr>
      <w:r>
        <w:rPr>
          <w:rFonts w:hint="eastAsia"/>
          <w:b w:val="0"/>
          <w:bCs/>
          <w:highlight w:val="none"/>
        </w:rPr>
        <w:t>相关条款偏离表（格式见附件6）</w:t>
      </w:r>
    </w:p>
    <w:p w14:paraId="0BD75519">
      <w:pPr>
        <w:pStyle w:val="75"/>
        <w:keepNext w:val="0"/>
        <w:keepLines w:val="0"/>
        <w:pageBreakBefore w:val="0"/>
        <w:widowControl w:val="0"/>
        <w:numPr>
          <w:ilvl w:val="0"/>
          <w:numId w:val="19"/>
        </w:numPr>
        <w:shd w:val="clear"/>
        <w:kinsoku/>
        <w:wordWrap/>
        <w:overflowPunct/>
        <w:topLinePunct w:val="0"/>
        <w:autoSpaceDE/>
        <w:autoSpaceDN/>
        <w:bidi w:val="0"/>
        <w:adjustRightInd/>
        <w:spacing w:line="360" w:lineRule="auto"/>
        <w:ind w:left="0" w:leftChars="0" w:firstLine="0" w:firstLineChars="0"/>
        <w:textAlignment w:val="auto"/>
        <w:rPr>
          <w:rFonts w:hint="eastAsia" w:ascii="宋体" w:hAnsi="Courier New" w:eastAsia="宋体" w:cs="Times New Roman"/>
          <w:b w:val="0"/>
          <w:bCs/>
          <w:highlight w:val="none"/>
          <w:lang w:val="en-US" w:eastAsia="zh-CN"/>
        </w:rPr>
      </w:pPr>
      <w:r>
        <w:rPr>
          <w:rFonts w:hint="eastAsia"/>
          <w:b w:val="0"/>
          <w:bCs/>
          <w:highlight w:val="none"/>
        </w:rPr>
        <w:t>投标保证金退付信息表（格式见附件7）</w:t>
      </w:r>
    </w:p>
    <w:p w14:paraId="53DECED4">
      <w:pPr>
        <w:pStyle w:val="75"/>
        <w:keepNext w:val="0"/>
        <w:keepLines w:val="0"/>
        <w:pageBreakBefore w:val="0"/>
        <w:widowControl w:val="0"/>
        <w:numPr>
          <w:ilvl w:val="0"/>
          <w:numId w:val="17"/>
        </w:numPr>
        <w:shd w:val="clear"/>
        <w:kinsoku/>
        <w:wordWrap/>
        <w:overflowPunct/>
        <w:topLinePunct w:val="0"/>
        <w:autoSpaceDE/>
        <w:autoSpaceDN/>
        <w:bidi w:val="0"/>
        <w:adjustRightInd/>
        <w:snapToGrid/>
        <w:spacing w:line="360" w:lineRule="auto"/>
        <w:ind w:left="0" w:leftChars="0" w:firstLine="0" w:firstLineChars="0"/>
        <w:textAlignment w:val="auto"/>
        <w:rPr>
          <w:rFonts w:hint="eastAsia" w:cs="Times New Roman"/>
          <w:b w:val="0"/>
          <w:bCs/>
          <w:highlight w:val="none"/>
          <w:lang w:val="en-US" w:eastAsia="zh-CN"/>
        </w:rPr>
      </w:pPr>
      <w:r>
        <w:rPr>
          <w:rFonts w:hint="eastAsia" w:cs="Times New Roman"/>
          <w:b w:val="0"/>
          <w:bCs/>
          <w:highlight w:val="none"/>
          <w:lang w:val="en-US" w:eastAsia="zh-CN"/>
        </w:rPr>
        <w:t>招标文件按给定的格式填写，未给定格式的，由投标人自行编制，但需包含以上内容。</w:t>
      </w:r>
    </w:p>
    <w:p w14:paraId="70E2A45F">
      <w:pPr>
        <w:pStyle w:val="73"/>
        <w:keepNext w:val="0"/>
        <w:keepLines w:val="0"/>
        <w:pageBreakBefore w:val="0"/>
        <w:widowControl w:val="0"/>
        <w:numPr>
          <w:ilvl w:val="0"/>
          <w:numId w:val="14"/>
        </w:numPr>
        <w:shd w:val="clear"/>
        <w:kinsoku/>
        <w:wordWrap/>
        <w:overflowPunct/>
        <w:topLinePunct w:val="0"/>
        <w:autoSpaceDE/>
        <w:autoSpaceDN/>
        <w:bidi w:val="0"/>
        <w:adjustRightInd/>
        <w:snapToGrid/>
        <w:spacing w:line="360" w:lineRule="auto"/>
        <w:ind w:left="0" w:leftChars="0" w:firstLine="0" w:firstLineChars="0"/>
        <w:textAlignment w:val="auto"/>
        <w:rPr>
          <w:rFonts w:hint="eastAsia" w:cs="Times New Roman"/>
          <w:b w:val="0"/>
          <w:highlight w:val="none"/>
          <w:lang w:val="en-US" w:eastAsia="zh-CN"/>
        </w:rPr>
      </w:pPr>
      <w:r>
        <w:rPr>
          <w:rFonts w:hint="eastAsia" w:cs="Times New Roman"/>
          <w:b w:val="0"/>
          <w:highlight w:val="none"/>
          <w:lang w:val="en-US" w:eastAsia="zh-CN"/>
        </w:rPr>
        <w:t>投标文件的投递</w:t>
      </w:r>
    </w:p>
    <w:p w14:paraId="3975FF02">
      <w:pPr>
        <w:pStyle w:val="75"/>
        <w:keepNext w:val="0"/>
        <w:keepLines w:val="0"/>
        <w:pageBreakBefore w:val="0"/>
        <w:widowControl w:val="0"/>
        <w:numPr>
          <w:ilvl w:val="0"/>
          <w:numId w:val="20"/>
        </w:numPr>
        <w:shd w:val="clear"/>
        <w:kinsoku/>
        <w:wordWrap/>
        <w:overflowPunct/>
        <w:topLinePunct w:val="0"/>
        <w:autoSpaceDE/>
        <w:autoSpaceDN/>
        <w:bidi w:val="0"/>
        <w:adjustRightInd/>
        <w:spacing w:line="360" w:lineRule="auto"/>
        <w:ind w:left="0" w:leftChars="0" w:firstLine="0" w:firstLineChars="0"/>
        <w:textAlignment w:val="auto"/>
        <w:rPr>
          <w:rFonts w:hint="eastAsia" w:ascii="宋体" w:hAnsi="Courier New" w:eastAsia="宋体" w:cs="Times New Roman"/>
          <w:b w:val="0"/>
          <w:bCs/>
          <w:highlight w:val="none"/>
          <w:lang w:val="en-US" w:eastAsia="zh-CN"/>
        </w:rPr>
      </w:pPr>
      <w:bookmarkStart w:id="5" w:name="_Toc47976601"/>
      <w:r>
        <w:rPr>
          <w:rFonts w:hint="eastAsia" w:ascii="宋体" w:hAnsi="Courier New" w:eastAsia="宋体" w:cs="Times New Roman"/>
          <w:b w:val="0"/>
          <w:bCs/>
          <w:highlight w:val="none"/>
          <w:lang w:val="en-US" w:eastAsia="zh-CN"/>
        </w:rPr>
        <w:t>投标方式：</w:t>
      </w:r>
    </w:p>
    <w:p w14:paraId="6D5C6481">
      <w:pPr>
        <w:pStyle w:val="75"/>
        <w:keepNext w:val="0"/>
        <w:keepLines w:val="0"/>
        <w:pageBreakBefore w:val="0"/>
        <w:widowControl w:val="0"/>
        <w:numPr>
          <w:ilvl w:val="0"/>
          <w:numId w:val="0"/>
        </w:numPr>
        <w:shd w:val="clear"/>
        <w:kinsoku/>
        <w:wordWrap/>
        <w:overflowPunct/>
        <w:topLinePunct w:val="0"/>
        <w:autoSpaceDE/>
        <w:autoSpaceDN/>
        <w:bidi w:val="0"/>
        <w:adjustRightInd/>
        <w:spacing w:line="360" w:lineRule="auto"/>
        <w:ind w:left="0" w:firstLine="0" w:firstLineChars="0"/>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在中国重汽e采通平台应标成功后，进入“供应商投标”环节，投递</w:t>
      </w:r>
      <w:r>
        <w:rPr>
          <w:rFonts w:hint="eastAsia" w:ascii="宋体" w:hAnsi="Courier New" w:eastAsia="宋体" w:cs="Times New Roman"/>
          <w:b/>
          <w:bCs w:val="0"/>
          <w:color w:val="C00000"/>
          <w:highlight w:val="none"/>
          <w:lang w:val="en-US" w:eastAsia="zh-CN"/>
        </w:rPr>
        <w:t>盖章扫描版电子标书</w:t>
      </w:r>
      <w:r>
        <w:rPr>
          <w:rFonts w:hint="eastAsia" w:ascii="宋体" w:hAnsi="Courier New" w:eastAsia="宋体" w:cs="Times New Roman"/>
          <w:b w:val="0"/>
          <w:bCs/>
          <w:highlight w:val="none"/>
          <w:lang w:val="en-US" w:eastAsia="zh-CN"/>
        </w:rPr>
        <w:t>（包含资质标书、技术标书、商务标书），用“公司名称+文件名称”命名。若逾期未在中国重汽e采通平台上传电子标书，即便递交了纸版投标文件，一律视为无效投标。</w:t>
      </w:r>
    </w:p>
    <w:p w14:paraId="3A104424">
      <w:pPr>
        <w:pStyle w:val="75"/>
        <w:keepNext w:val="0"/>
        <w:keepLines w:val="0"/>
        <w:pageBreakBefore w:val="0"/>
        <w:widowControl w:val="0"/>
        <w:numPr>
          <w:ilvl w:val="0"/>
          <w:numId w:val="0"/>
        </w:numPr>
        <w:shd w:val="clear"/>
        <w:kinsoku/>
        <w:wordWrap/>
        <w:overflowPunct/>
        <w:topLinePunct w:val="0"/>
        <w:autoSpaceDE/>
        <w:autoSpaceDN/>
        <w:bidi w:val="0"/>
        <w:adjustRightInd/>
        <w:spacing w:line="360" w:lineRule="auto"/>
        <w:ind w:left="0" w:firstLine="0" w:firstLineChars="0"/>
        <w:textAlignment w:val="auto"/>
        <w:rPr>
          <w:rFonts w:hint="default" w:ascii="宋体" w:hAnsi="Courier New" w:eastAsia="宋体" w:cs="Times New Roman"/>
          <w:b w:val="0"/>
          <w:bCs/>
          <w:highlight w:val="none"/>
          <w:lang w:val="en-US" w:eastAsia="zh-CN"/>
        </w:rPr>
      </w:pPr>
      <w:r>
        <w:rPr>
          <w:rFonts w:hint="eastAsia" w:cs="Times New Roman"/>
          <w:b w:val="0"/>
          <w:bCs/>
          <w:highlight w:val="none"/>
          <w:lang w:val="en-US" w:eastAsia="zh-CN"/>
        </w:rPr>
        <w:t>2.</w:t>
      </w:r>
      <w:r>
        <w:rPr>
          <w:rFonts w:hint="eastAsia" w:cs="Times New Roman"/>
          <w:b/>
          <w:bCs w:val="0"/>
          <w:color w:val="C00000"/>
          <w:highlight w:val="none"/>
          <w:lang w:val="en-US" w:eastAsia="zh-CN"/>
        </w:rPr>
        <w:t>e采通系统</w:t>
      </w:r>
      <w:r>
        <w:rPr>
          <w:rFonts w:hint="eastAsia" w:ascii="宋体" w:hAnsi="Courier New" w:eastAsia="宋体" w:cs="Times New Roman"/>
          <w:b/>
          <w:bCs w:val="0"/>
          <w:color w:val="C00000"/>
          <w:highlight w:val="none"/>
          <w:lang w:val="en-US" w:eastAsia="zh-CN"/>
        </w:rPr>
        <w:t>投标文件递交截止时间</w:t>
      </w:r>
      <w:r>
        <w:rPr>
          <w:rFonts w:hint="eastAsia" w:ascii="宋体" w:hAnsi="Courier New" w:eastAsia="宋体" w:cs="Times New Roman"/>
          <w:b w:val="0"/>
          <w:bCs/>
          <w:highlight w:val="none"/>
          <w:lang w:val="en-US" w:eastAsia="zh-CN"/>
        </w:rPr>
        <w:t>：202</w:t>
      </w:r>
      <w:r>
        <w:rPr>
          <w:rFonts w:hint="eastAsia" w:cs="Times New Roman"/>
          <w:b w:val="0"/>
          <w:bCs/>
          <w:highlight w:val="none"/>
          <w:lang w:val="en-US" w:eastAsia="zh-CN"/>
        </w:rPr>
        <w:t>6</w:t>
      </w:r>
      <w:r>
        <w:rPr>
          <w:rFonts w:hint="eastAsia" w:ascii="宋体" w:hAnsi="Courier New" w:eastAsia="宋体" w:cs="Times New Roman"/>
          <w:b w:val="0"/>
          <w:bCs/>
          <w:highlight w:val="none"/>
          <w:lang w:val="en-US" w:eastAsia="zh-CN"/>
        </w:rPr>
        <w:t>年</w:t>
      </w:r>
      <w:r>
        <w:rPr>
          <w:rFonts w:hint="eastAsia" w:cs="Times New Roman"/>
          <w:b w:val="0"/>
          <w:bCs/>
          <w:highlight w:val="none"/>
          <w:lang w:val="en-US" w:eastAsia="zh-CN"/>
        </w:rPr>
        <w:t>6</w:t>
      </w:r>
      <w:r>
        <w:rPr>
          <w:rFonts w:hint="eastAsia" w:ascii="宋体" w:hAnsi="Courier New" w:eastAsia="宋体" w:cs="Times New Roman"/>
          <w:b w:val="0"/>
          <w:bCs/>
          <w:highlight w:val="none"/>
          <w:lang w:val="en-US" w:eastAsia="zh-CN"/>
        </w:rPr>
        <w:t>月</w:t>
      </w:r>
      <w:r>
        <w:rPr>
          <w:rFonts w:hint="eastAsia" w:cs="Times New Roman"/>
          <w:b w:val="0"/>
          <w:bCs/>
          <w:highlight w:val="none"/>
          <w:lang w:val="en-US" w:eastAsia="zh-CN"/>
        </w:rPr>
        <w:t>8</w:t>
      </w:r>
      <w:r>
        <w:rPr>
          <w:rFonts w:hint="eastAsia" w:ascii="宋体" w:hAnsi="Courier New" w:eastAsia="宋体" w:cs="Times New Roman"/>
          <w:b w:val="0"/>
          <w:bCs/>
          <w:highlight w:val="none"/>
          <w:lang w:val="en-US" w:eastAsia="zh-CN"/>
        </w:rPr>
        <w:t>日</w:t>
      </w:r>
      <w:r>
        <w:rPr>
          <w:rFonts w:hint="eastAsia" w:cs="Times New Roman"/>
          <w:b w:val="0"/>
          <w:bCs/>
          <w:highlight w:val="none"/>
          <w:lang w:val="en-US" w:eastAsia="zh-CN"/>
        </w:rPr>
        <w:t>18</w:t>
      </w:r>
      <w:r>
        <w:rPr>
          <w:rFonts w:hint="eastAsia" w:ascii="宋体" w:hAnsi="Courier New" w:eastAsia="宋体" w:cs="Times New Roman"/>
          <w:b w:val="0"/>
          <w:bCs/>
          <w:highlight w:val="none"/>
          <w:lang w:val="en-US" w:eastAsia="zh-CN"/>
        </w:rPr>
        <w:t>:00:00（北京时间）</w:t>
      </w:r>
      <w:r>
        <w:rPr>
          <w:rFonts w:hint="eastAsia" w:cs="Times New Roman"/>
          <w:b w:val="0"/>
          <w:bCs/>
          <w:highlight w:val="none"/>
          <w:lang w:val="en-US" w:eastAsia="zh-CN"/>
        </w:rPr>
        <w:t xml:space="preserve">   </w:t>
      </w:r>
    </w:p>
    <w:p w14:paraId="25974AAC">
      <w:pPr>
        <w:pStyle w:val="72"/>
        <w:keepNext w:val="0"/>
        <w:keepLines w:val="0"/>
        <w:pageBreakBefore w:val="0"/>
        <w:widowControl w:val="0"/>
        <w:shd w:val="clear"/>
        <w:kinsoku/>
        <w:wordWrap/>
        <w:overflowPunct/>
        <w:topLinePunct w:val="0"/>
        <w:autoSpaceDE/>
        <w:autoSpaceDN/>
        <w:bidi w:val="0"/>
        <w:adjustRightInd/>
        <w:spacing w:line="360" w:lineRule="auto"/>
        <w:ind w:left="0" w:firstLine="0" w:firstLineChars="0"/>
        <w:textAlignment w:val="auto"/>
        <w:rPr>
          <w:rFonts w:hint="eastAsia" w:hAnsi="Courier New" w:cs="Times New Roman"/>
          <w:highlight w:val="none"/>
        </w:rPr>
      </w:pPr>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keepNext w:val="0"/>
        <w:keepLines w:val="0"/>
        <w:pageBreakBefore w:val="0"/>
        <w:widowControl w:val="0"/>
        <w:numPr>
          <w:ilvl w:val="0"/>
          <w:numId w:val="21"/>
        </w:numPr>
        <w:shd w:val="clear"/>
        <w:kinsoku/>
        <w:wordWrap/>
        <w:overflowPunct/>
        <w:topLinePunct w:val="0"/>
        <w:autoSpaceDE/>
        <w:autoSpaceDN/>
        <w:bidi w:val="0"/>
        <w:adjustRightInd/>
        <w:spacing w:line="360" w:lineRule="auto"/>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keepNext w:val="0"/>
        <w:keepLines w:val="0"/>
        <w:pageBreakBefore w:val="0"/>
        <w:widowControl w:val="0"/>
        <w:numPr>
          <w:ilvl w:val="0"/>
          <w:numId w:val="22"/>
        </w:numPr>
        <w:shd w:val="clear"/>
        <w:kinsoku/>
        <w:wordWrap/>
        <w:overflowPunct/>
        <w:topLinePunct w:val="0"/>
        <w:autoSpaceDE/>
        <w:autoSpaceDN/>
        <w:bidi w:val="0"/>
        <w:adjustRightInd/>
        <w:spacing w:line="360" w:lineRule="auto"/>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keepNext w:val="0"/>
        <w:keepLines w:val="0"/>
        <w:pageBreakBefore w:val="0"/>
        <w:widowControl w:val="0"/>
        <w:numPr>
          <w:ilvl w:val="0"/>
          <w:numId w:val="22"/>
        </w:numPr>
        <w:shd w:val="clear"/>
        <w:kinsoku/>
        <w:wordWrap/>
        <w:overflowPunct/>
        <w:topLinePunct w:val="0"/>
        <w:autoSpaceDE/>
        <w:autoSpaceDN/>
        <w:bidi w:val="0"/>
        <w:adjustRightInd/>
        <w:spacing w:line="360" w:lineRule="auto"/>
        <w:ind w:left="0" w:leftChars="0" w:firstLine="0" w:firstLineChars="0"/>
        <w:textAlignment w:val="auto"/>
        <w:rPr>
          <w:rFonts w:hint="default"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none"/>
          <w:u w:val="single"/>
          <w:lang w:val="en-US" w:eastAsia="zh-CN"/>
        </w:rPr>
        <w:t xml:space="preserve">  5000（伍仟）  </w:t>
      </w:r>
      <w:r>
        <w:rPr>
          <w:rFonts w:hint="eastAsia" w:ascii="宋体" w:hAnsi="宋体" w:eastAsia="宋体" w:cs="宋体"/>
          <w:b w:val="0"/>
          <w:bCs w:val="0"/>
          <w:sz w:val="21"/>
          <w:szCs w:val="21"/>
          <w:highlight w:val="none"/>
        </w:rPr>
        <w:t>元</w:t>
      </w:r>
    </w:p>
    <w:p w14:paraId="628790D5">
      <w:pPr>
        <w:pStyle w:val="72"/>
        <w:keepNext w:val="0"/>
        <w:keepLines w:val="0"/>
        <w:pageBreakBefore w:val="0"/>
        <w:widowControl w:val="0"/>
        <w:numPr>
          <w:ilvl w:val="0"/>
          <w:numId w:val="22"/>
        </w:numPr>
        <w:shd w:val="clear"/>
        <w:kinsoku/>
        <w:wordWrap/>
        <w:overflowPunct/>
        <w:topLinePunct w:val="0"/>
        <w:autoSpaceDE/>
        <w:autoSpaceDN/>
        <w:bidi w:val="0"/>
        <w:adjustRightInd/>
        <w:spacing w:line="360" w:lineRule="auto"/>
        <w:ind w:left="0" w:leftChars="0" w:firstLine="0" w:firstLineChars="0"/>
        <w:textAlignment w:val="auto"/>
        <w:rPr>
          <w:rFonts w:hint="default"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开户名称：</w:t>
      </w:r>
      <w:r>
        <w:rPr>
          <w:rFonts w:hint="eastAsia" w:ascii="宋体" w:hAnsi="宋体" w:eastAsia="宋体" w:cs="宋体"/>
          <w:b w:val="0"/>
          <w:bCs w:val="0"/>
          <w:sz w:val="21"/>
          <w:szCs w:val="21"/>
          <w:highlight w:val="none"/>
          <w:u w:val="single"/>
          <w:lang w:val="en-US" w:eastAsia="zh-CN"/>
        </w:rPr>
        <w:t xml:space="preserve">   中国重汽集团济宁商用车有限公司     </w:t>
      </w:r>
    </w:p>
    <w:p w14:paraId="0B0EC273">
      <w:pPr>
        <w:pStyle w:val="72"/>
        <w:keepNext w:val="0"/>
        <w:keepLines w:val="0"/>
        <w:pageBreakBefore w:val="0"/>
        <w:widowControl w:val="0"/>
        <w:numPr>
          <w:ilvl w:val="0"/>
          <w:numId w:val="0"/>
        </w:numPr>
        <w:shd w:val="clear"/>
        <w:kinsoku/>
        <w:wordWrap/>
        <w:overflowPunct/>
        <w:topLinePunct w:val="0"/>
        <w:autoSpaceDE/>
        <w:autoSpaceDN/>
        <w:bidi w:val="0"/>
        <w:adjustRightInd/>
        <w:spacing w:line="360" w:lineRule="auto"/>
        <w:ind w:left="0" w:leftChars="0" w:firstLine="0" w:firstLineChars="0"/>
        <w:textAlignment w:val="auto"/>
        <w:rPr>
          <w:rFonts w:hint="default" w:ascii="宋体" w:hAnsi="宋体" w:eastAsia="宋体" w:cs="宋体"/>
          <w:b w:val="0"/>
          <w:bCs w:val="0"/>
          <w:sz w:val="21"/>
          <w:szCs w:val="21"/>
          <w:highlight w:val="none"/>
          <w:lang w:val="en-US"/>
        </w:rPr>
      </w:pPr>
      <w:r>
        <w:rPr>
          <w:rFonts w:hint="eastAsia" w:ascii="宋体" w:hAnsi="宋体" w:eastAsia="宋体" w:cs="宋体"/>
          <w:b w:val="0"/>
          <w:bCs w:val="0"/>
          <w:sz w:val="21"/>
          <w:szCs w:val="21"/>
          <w:highlight w:val="none"/>
        </w:rPr>
        <w:t>开户银行：</w:t>
      </w:r>
      <w:r>
        <w:rPr>
          <w:rFonts w:hint="eastAsia" w:ascii="宋体" w:hAnsi="宋体" w:eastAsia="宋体" w:cs="宋体"/>
          <w:b w:val="0"/>
          <w:bCs w:val="0"/>
          <w:sz w:val="21"/>
          <w:szCs w:val="21"/>
          <w:highlight w:val="none"/>
          <w:u w:val="single"/>
          <w:lang w:val="en-US" w:eastAsia="zh-CN"/>
        </w:rPr>
        <w:t xml:space="preserve">      中行济宁分行                       </w:t>
      </w:r>
    </w:p>
    <w:p w14:paraId="4074AC10">
      <w:pPr>
        <w:pStyle w:val="72"/>
        <w:keepNext w:val="0"/>
        <w:keepLines w:val="0"/>
        <w:pageBreakBefore w:val="0"/>
        <w:widowControl w:val="0"/>
        <w:numPr>
          <w:ilvl w:val="0"/>
          <w:numId w:val="0"/>
        </w:numPr>
        <w:shd w:val="clear"/>
        <w:kinsoku/>
        <w:wordWrap/>
        <w:overflowPunct/>
        <w:topLinePunct w:val="0"/>
        <w:autoSpaceDE/>
        <w:autoSpaceDN/>
        <w:bidi w:val="0"/>
        <w:adjustRightInd/>
        <w:spacing w:line="360" w:lineRule="auto"/>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eastAsia="zh-CN"/>
        </w:rPr>
        <w:t>银行账号</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u w:val="single"/>
          <w:lang w:val="en-US" w:eastAsia="zh-CN"/>
        </w:rPr>
        <w:t xml:space="preserve">       231202725157                      </w:t>
      </w:r>
    </w:p>
    <w:p w14:paraId="5BBFD97F">
      <w:pPr>
        <w:pStyle w:val="72"/>
        <w:keepNext w:val="0"/>
        <w:keepLines w:val="0"/>
        <w:pageBreakBefore w:val="0"/>
        <w:widowControl w:val="0"/>
        <w:numPr>
          <w:ilvl w:val="0"/>
          <w:numId w:val="0"/>
        </w:numPr>
        <w:shd w:val="clear"/>
        <w:kinsoku/>
        <w:wordWrap/>
        <w:overflowPunct/>
        <w:topLinePunct w:val="0"/>
        <w:autoSpaceDE/>
        <w:autoSpaceDN/>
        <w:bidi w:val="0"/>
        <w:adjustRightInd/>
        <w:spacing w:line="360" w:lineRule="auto"/>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开户行联号：</w:t>
      </w:r>
      <w:r>
        <w:rPr>
          <w:rFonts w:hint="eastAsia" w:ascii="宋体" w:hAnsi="宋体" w:eastAsia="宋体" w:cs="宋体"/>
          <w:b w:val="0"/>
          <w:bCs w:val="0"/>
          <w:sz w:val="21"/>
          <w:szCs w:val="21"/>
          <w:highlight w:val="none"/>
          <w:u w:val="single"/>
          <w:lang w:val="en-US" w:eastAsia="zh-CN"/>
        </w:rPr>
        <w:t xml:space="preserve">     91370800771000850L                </w:t>
      </w:r>
    </w:p>
    <w:p w14:paraId="1591D62C">
      <w:pPr>
        <w:pStyle w:val="75"/>
        <w:keepNext w:val="0"/>
        <w:keepLines w:val="0"/>
        <w:pageBreakBefore w:val="0"/>
        <w:widowControl w:val="0"/>
        <w:numPr>
          <w:ilvl w:val="0"/>
          <w:numId w:val="17"/>
        </w:numPr>
        <w:shd w:val="clear"/>
        <w:kinsoku/>
        <w:wordWrap/>
        <w:overflowPunct/>
        <w:topLinePunct w:val="0"/>
        <w:autoSpaceDE/>
        <w:autoSpaceDN/>
        <w:bidi w:val="0"/>
        <w:adjustRightInd/>
        <w:snapToGrid/>
        <w:spacing w:line="360" w:lineRule="auto"/>
        <w:ind w:left="0" w:leftChars="0" w:firstLine="0" w:firstLineChars="0"/>
        <w:textAlignment w:val="auto"/>
        <w:rPr>
          <w:rFonts w:hint="eastAsia" w:cs="Times New Roman"/>
          <w:b w:val="0"/>
          <w:bCs/>
          <w:sz w:val="21"/>
          <w:szCs w:val="21"/>
          <w:highlight w:val="none"/>
          <w:lang w:val="en-US" w:eastAsia="zh-CN"/>
        </w:rPr>
      </w:pPr>
      <w:r>
        <w:rPr>
          <w:rFonts w:hint="eastAsia" w:cs="Times New Roman"/>
          <w:b w:val="0"/>
          <w:bCs/>
          <w:sz w:val="21"/>
          <w:szCs w:val="21"/>
          <w:highlight w:val="none"/>
          <w:lang w:val="en-US" w:eastAsia="zh-CN"/>
        </w:rPr>
        <w:t>转账附言：公司名称+项目名称+投标保证金。</w:t>
      </w:r>
    </w:p>
    <w:p w14:paraId="5568414C">
      <w:pPr>
        <w:pStyle w:val="72"/>
        <w:keepNext w:val="0"/>
        <w:keepLines w:val="0"/>
        <w:pageBreakBefore w:val="0"/>
        <w:widowControl w:val="0"/>
        <w:numPr>
          <w:ilvl w:val="0"/>
          <w:numId w:val="0"/>
        </w:numPr>
        <w:shd w:val="clear"/>
        <w:kinsoku/>
        <w:wordWrap/>
        <w:overflowPunct/>
        <w:topLinePunct w:val="0"/>
        <w:autoSpaceDE/>
        <w:autoSpaceDN/>
        <w:bidi w:val="0"/>
        <w:adjustRightInd/>
        <w:spacing w:line="360" w:lineRule="auto"/>
        <w:ind w:left="0" w:leftChars="0" w:firstLine="0" w:firstLineChars="0"/>
        <w:textAlignment w:val="auto"/>
        <w:rPr>
          <w:rFonts w:hint="eastAsia" w:ascii="宋体" w:hAnsi="宋体" w:eastAsia="宋体" w:cs="宋体"/>
          <w:b w:val="0"/>
          <w:bCs w:val="0"/>
          <w:sz w:val="21"/>
          <w:szCs w:val="21"/>
          <w:highlight w:val="none"/>
        </w:rPr>
      </w:pPr>
      <w:r>
        <w:rPr>
          <w:rFonts w:hint="eastAsia" w:ascii="宋体" w:hAnsi="宋体" w:eastAsia="宋体" w:cs="宋体"/>
          <w:b w:val="0"/>
          <w:bCs w:val="0"/>
          <w:kern w:val="2"/>
          <w:sz w:val="21"/>
          <w:szCs w:val="21"/>
          <w:highlight w:val="none"/>
          <w:lang w:val="en-US" w:eastAsia="zh-CN" w:bidi="ar-SA"/>
        </w:rPr>
        <w:t>（4）</w:t>
      </w:r>
      <w:r>
        <w:rPr>
          <w:rFonts w:hint="eastAsia" w:ascii="宋体" w:hAnsi="宋体" w:eastAsia="宋体" w:cs="宋体"/>
          <w:b w:val="0"/>
          <w:bCs w:val="0"/>
          <w:sz w:val="21"/>
          <w:szCs w:val="21"/>
          <w:highlight w:val="none"/>
        </w:rPr>
        <w:t>保证金缴纳截止时间：202</w:t>
      </w:r>
      <w:r>
        <w:rPr>
          <w:rFonts w:hint="eastAsia" w:ascii="宋体" w:hAnsi="宋体" w:eastAsia="宋体" w:cs="宋体"/>
          <w:b w:val="0"/>
          <w:bCs w:val="0"/>
          <w:sz w:val="21"/>
          <w:szCs w:val="21"/>
          <w:highlight w:val="none"/>
          <w:lang w:val="en-US" w:eastAsia="zh-CN"/>
        </w:rPr>
        <w:t>6</w:t>
      </w:r>
      <w:r>
        <w:rPr>
          <w:rFonts w:hint="eastAsia" w:ascii="宋体" w:hAnsi="宋体" w:eastAsia="宋体" w:cs="宋体"/>
          <w:b w:val="0"/>
          <w:bCs w:val="0"/>
          <w:sz w:val="21"/>
          <w:szCs w:val="21"/>
          <w:highlight w:val="none"/>
        </w:rPr>
        <w:t>年</w:t>
      </w:r>
      <w:r>
        <w:rPr>
          <w:rFonts w:hint="eastAsia" w:ascii="宋体" w:hAnsi="宋体" w:eastAsia="宋体" w:cs="宋体"/>
          <w:b w:val="0"/>
          <w:bCs w:val="0"/>
          <w:sz w:val="21"/>
          <w:szCs w:val="21"/>
          <w:highlight w:val="none"/>
          <w:lang w:val="en-US" w:eastAsia="zh-CN"/>
        </w:rPr>
        <w:t>6</w:t>
      </w:r>
      <w:r>
        <w:rPr>
          <w:rFonts w:hint="eastAsia" w:ascii="宋体" w:hAnsi="宋体" w:eastAsia="宋体" w:cs="宋体"/>
          <w:b w:val="0"/>
          <w:bCs w:val="0"/>
          <w:sz w:val="21"/>
          <w:szCs w:val="21"/>
          <w:highlight w:val="none"/>
        </w:rPr>
        <w:t>月</w:t>
      </w:r>
      <w:r>
        <w:rPr>
          <w:rFonts w:hint="eastAsia" w:ascii="宋体" w:hAnsi="宋体" w:eastAsia="宋体" w:cs="宋体"/>
          <w:b w:val="0"/>
          <w:bCs w:val="0"/>
          <w:sz w:val="21"/>
          <w:szCs w:val="21"/>
          <w:highlight w:val="none"/>
          <w:lang w:val="en-US" w:eastAsia="zh-CN"/>
        </w:rPr>
        <w:t>3</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17:00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同应标截止时间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21"/>
        </w:numPr>
        <w:shd w:val="clea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1"/>
        </w:numPr>
        <w:shd w:val="clea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仿宋_GB2312"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w:t>
      </w:r>
      <w:r>
        <w:rPr>
          <w:rFonts w:hint="eastAsia" w:ascii="宋体" w:hAnsi="宋体" w:eastAsia="宋体" w:cs="宋体"/>
          <w:b w:val="0"/>
          <w:bCs w:val="0"/>
          <w:sz w:val="21"/>
          <w:szCs w:val="21"/>
          <w:highlight w:val="none"/>
          <w:lang w:eastAsia="zh-CN"/>
        </w:rPr>
        <w:t>基本账户</w:t>
      </w:r>
      <w:r>
        <w:rPr>
          <w:rFonts w:hint="eastAsia" w:ascii="宋体" w:hAnsi="宋体" w:eastAsia="宋体" w:cs="宋体"/>
          <w:b w:val="0"/>
          <w:bCs w:val="0"/>
          <w:sz w:val="21"/>
          <w:szCs w:val="21"/>
          <w:highlight w:val="none"/>
        </w:rPr>
        <w:t>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w:t>
      </w:r>
      <w:r>
        <w:rPr>
          <w:rFonts w:hint="eastAsia" w:ascii="宋体" w:hAnsi="宋体" w:eastAsia="宋体" w:cs="宋体"/>
          <w:b w:val="0"/>
          <w:bCs w:val="0"/>
          <w:sz w:val="21"/>
          <w:szCs w:val="21"/>
          <w:highlight w:val="none"/>
          <w:lang w:eastAsia="zh-CN"/>
        </w:rPr>
        <w:t>不能按时到账</w:t>
      </w:r>
      <w:r>
        <w:rPr>
          <w:rFonts w:hint="eastAsia" w:ascii="宋体" w:hAnsi="宋体" w:eastAsia="宋体" w:cs="宋体"/>
          <w:b w:val="0"/>
          <w:bCs w:val="0"/>
          <w:sz w:val="21"/>
          <w:szCs w:val="21"/>
          <w:highlight w:val="none"/>
        </w:rPr>
        <w:t>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71B0AB33">
      <w:pPr>
        <w:pStyle w:val="72"/>
        <w:keepNext w:val="0"/>
        <w:keepLines w:val="0"/>
        <w:pageBreakBefore w:val="0"/>
        <w:widowControl w:val="0"/>
        <w:numPr>
          <w:ilvl w:val="0"/>
          <w:numId w:val="21"/>
        </w:numPr>
        <w:shd w:val="clea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仿宋_GB2312" w:cs="宋体"/>
          <w:b w:val="0"/>
          <w:bCs w:val="0"/>
          <w:sz w:val="21"/>
          <w:szCs w:val="21"/>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u w:val="single"/>
          <w:lang w:val="en-US" w:eastAsia="zh-CN"/>
        </w:rPr>
        <w:t>60</w:t>
      </w:r>
      <w:r>
        <w:rPr>
          <w:rFonts w:hint="eastAsia" w:ascii="宋体" w:hAnsi="宋体" w:eastAsia="宋体" w:cs="宋体"/>
          <w:b w:val="0"/>
          <w:bCs w:val="0"/>
          <w:sz w:val="21"/>
          <w:szCs w:val="21"/>
          <w:highlight w:val="none"/>
        </w:rPr>
        <w:t>工作日内予以原路返还（无息）；</w:t>
      </w:r>
      <w:r>
        <w:rPr>
          <w:rFonts w:hint="eastAsia" w:ascii="宋体" w:hAnsi="宋体" w:eastAsia="宋体" w:cs="宋体"/>
          <w:b w:val="0"/>
          <w:bCs w:val="0"/>
          <w:sz w:val="21"/>
          <w:szCs w:val="21"/>
          <w:highlight w:val="none"/>
          <w:lang w:val="en-US" w:eastAsia="zh-CN"/>
        </w:rPr>
        <w:t>对于中标方，投标保证金将在签订合同后转为履约保证金，项目完工验收合格后30日内退还，不计算利息。</w:t>
      </w:r>
    </w:p>
    <w:p w14:paraId="271EC8CF">
      <w:pPr>
        <w:pStyle w:val="72"/>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Chars="0"/>
        <w:textAlignment w:val="auto"/>
        <w:rPr>
          <w:rFonts w:hint="eastAsia" w:ascii="宋体" w:hAnsi="宋体" w:eastAsia="仿宋_GB2312" w:cs="宋体"/>
          <w:b w:val="0"/>
          <w:bCs w:val="0"/>
          <w:sz w:val="21"/>
          <w:szCs w:val="21"/>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5"/>
    <w:p w14:paraId="368B6990">
      <w:pPr>
        <w:pStyle w:val="72"/>
        <w:keepNext w:val="0"/>
        <w:keepLines w:val="0"/>
        <w:pageBreakBefore w:val="0"/>
        <w:shd w:val="clear"/>
        <w:kinsoku/>
        <w:wordWrap/>
        <w:overflowPunct/>
        <w:topLinePunct w:val="0"/>
        <w:autoSpaceDE/>
        <w:autoSpaceDN/>
        <w:bidi w:val="0"/>
        <w:adjustRightInd/>
        <w:snapToGrid/>
        <w:spacing w:line="360" w:lineRule="auto"/>
        <w:rPr>
          <w:highlight w:val="none"/>
        </w:rPr>
      </w:pPr>
      <w:r>
        <w:rPr>
          <w:rFonts w:hint="eastAsia"/>
          <w:highlight w:val="none"/>
          <w:lang w:val="en-US" w:eastAsia="zh-CN"/>
        </w:rPr>
        <w:t>开评标</w:t>
      </w:r>
    </w:p>
    <w:p w14:paraId="01979A71">
      <w:pPr>
        <w:pStyle w:val="72"/>
        <w:keepNext w:val="0"/>
        <w:keepLines w:val="0"/>
        <w:pageBreakBefore w:val="0"/>
        <w:widowControl w:val="0"/>
        <w:numPr>
          <w:ilvl w:val="0"/>
          <w:numId w:val="23"/>
        </w:numPr>
        <w:shd w:val="clea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sz w:val="21"/>
          <w:szCs w:val="21"/>
          <w:highlight w:val="none"/>
          <w:shd w:val="clear"/>
          <w:lang w:val="en-US" w:eastAsia="zh-CN"/>
        </w:rPr>
      </w:pPr>
      <w:r>
        <w:rPr>
          <w:rFonts w:hint="eastAsia" w:ascii="宋体" w:hAnsi="宋体" w:eastAsia="宋体" w:cs="宋体"/>
          <w:b w:val="0"/>
          <w:bCs w:val="0"/>
          <w:sz w:val="21"/>
          <w:szCs w:val="21"/>
          <w:highlight w:val="none"/>
          <w:lang w:val="en-US" w:eastAsia="zh-CN"/>
        </w:rPr>
        <w:t>开标时间：</w:t>
      </w:r>
      <w:r>
        <w:rPr>
          <w:rFonts w:hint="eastAsia" w:ascii="宋体" w:hAnsi="宋体" w:eastAsia="宋体" w:cs="宋体"/>
          <w:b w:val="0"/>
          <w:bCs w:val="0"/>
          <w:sz w:val="21"/>
          <w:szCs w:val="21"/>
          <w:highlight w:val="none"/>
          <w:shd w:val="clear"/>
          <w:lang w:val="en-US" w:eastAsia="zh-CN"/>
        </w:rPr>
        <w:t>2026年6月9日9:00（暂定，如有变动另行通知）</w:t>
      </w:r>
    </w:p>
    <w:p w14:paraId="64550FB6">
      <w:pPr>
        <w:pStyle w:val="72"/>
        <w:keepNext w:val="0"/>
        <w:keepLines w:val="0"/>
        <w:pageBreakBefore w:val="0"/>
        <w:widowControl w:val="0"/>
        <w:numPr>
          <w:ilvl w:val="0"/>
          <w:numId w:val="23"/>
        </w:numPr>
        <w:shd w:val="clea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开标地点：中国重汽集团济宁商用车有限公司106会议室（若有变动另行通知）</w:t>
      </w:r>
    </w:p>
    <w:p w14:paraId="52270C70">
      <w:pPr>
        <w:pStyle w:val="72"/>
        <w:keepNext w:val="0"/>
        <w:keepLines w:val="0"/>
        <w:pageBreakBefore w:val="0"/>
        <w:widowControl w:val="0"/>
        <w:numPr>
          <w:ilvl w:val="0"/>
          <w:numId w:val="23"/>
        </w:numPr>
        <w:shd w:val="clea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开标方式：现场开标（</w:t>
      </w:r>
      <w:r>
        <w:rPr>
          <w:rFonts w:hint="eastAsia" w:ascii="宋体" w:hAnsi="宋体" w:eastAsia="宋体" w:cs="宋体"/>
          <w:b/>
          <w:bCs/>
          <w:color w:val="C00000"/>
          <w:sz w:val="21"/>
          <w:szCs w:val="21"/>
          <w:highlight w:val="none"/>
          <w:lang w:val="en-US" w:eastAsia="zh-CN"/>
        </w:rPr>
        <w:t>商务标报价在e采通系统执行</w:t>
      </w:r>
      <w:r>
        <w:rPr>
          <w:rFonts w:hint="eastAsia" w:ascii="宋体" w:hAnsi="宋体" w:eastAsia="宋体" w:cs="宋体"/>
          <w:b w:val="0"/>
          <w:bCs w:val="0"/>
          <w:sz w:val="21"/>
          <w:szCs w:val="21"/>
          <w:highlight w:val="none"/>
          <w:lang w:val="en-US" w:eastAsia="zh-CN"/>
        </w:rPr>
        <w:t>，请投标方</w:t>
      </w:r>
      <w:r>
        <w:rPr>
          <w:rFonts w:hint="eastAsia" w:ascii="宋体" w:hAnsi="宋体" w:eastAsia="宋体" w:cs="宋体"/>
          <w:b/>
          <w:bCs/>
          <w:color w:val="C00000"/>
          <w:sz w:val="21"/>
          <w:szCs w:val="21"/>
          <w:highlight w:val="none"/>
          <w:lang w:val="en-US" w:eastAsia="zh-CN"/>
        </w:rPr>
        <w:t>自行携带可登录重汽e采通系统的电脑前往开标现场参与开标</w:t>
      </w:r>
      <w:r>
        <w:rPr>
          <w:rFonts w:hint="eastAsia" w:ascii="宋体" w:hAnsi="宋体" w:eastAsia="宋体" w:cs="宋体"/>
          <w:b w:val="0"/>
          <w:bCs w:val="0"/>
          <w:sz w:val="21"/>
          <w:szCs w:val="21"/>
          <w:highlight w:val="none"/>
          <w:lang w:val="en-US" w:eastAsia="zh-CN"/>
        </w:rPr>
        <w:t>，提前熟悉e采通使用方式）</w:t>
      </w:r>
    </w:p>
    <w:p w14:paraId="15097A68">
      <w:pPr>
        <w:pStyle w:val="72"/>
        <w:keepNext w:val="0"/>
        <w:keepLines w:val="0"/>
        <w:pageBreakBefore w:val="0"/>
        <w:widowControl w:val="0"/>
        <w:numPr>
          <w:ilvl w:val="0"/>
          <w:numId w:val="23"/>
        </w:numPr>
        <w:shd w:val="clea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07E5E367">
      <w:pPr>
        <w:pStyle w:val="72"/>
        <w:keepNext w:val="0"/>
        <w:keepLines w:val="0"/>
        <w:pageBreakBefore w:val="0"/>
        <w:widowControl w:val="0"/>
        <w:numPr>
          <w:ilvl w:val="0"/>
          <w:numId w:val="24"/>
        </w:numPr>
        <w:shd w:val="clea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评标方法</w:t>
      </w:r>
    </w:p>
    <w:p w14:paraId="649C28C4">
      <w:pPr>
        <w:pStyle w:val="75"/>
        <w:keepNext w:val="0"/>
        <w:keepLines w:val="0"/>
        <w:pageBreakBefore w:val="0"/>
        <w:widowControl w:val="0"/>
        <w:numPr>
          <w:ilvl w:val="0"/>
          <w:numId w:val="17"/>
        </w:numPr>
        <w:shd w:val="clear"/>
        <w:kinsoku/>
        <w:wordWrap/>
        <w:overflowPunct/>
        <w:topLinePunct w:val="0"/>
        <w:autoSpaceDE/>
        <w:autoSpaceDN/>
        <w:bidi w:val="0"/>
        <w:adjustRightInd/>
        <w:snapToGrid/>
        <w:spacing w:line="360" w:lineRule="auto"/>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w:t>
      </w:r>
    </w:p>
    <w:p w14:paraId="4952B723">
      <w:pPr>
        <w:pStyle w:val="72"/>
        <w:keepNext w:val="0"/>
        <w:keepLines w:val="0"/>
        <w:pageBreakBefore w:val="0"/>
        <w:widowControl w:val="0"/>
        <w:numPr>
          <w:ilvl w:val="0"/>
          <w:numId w:val="25"/>
        </w:numPr>
        <w:shd w:val="clear"/>
        <w:kinsoku/>
        <w:wordWrap/>
        <w:overflowPunct/>
        <w:topLinePunct w:val="0"/>
        <w:autoSpaceDE/>
        <w:autoSpaceDN/>
        <w:bidi w:val="0"/>
        <w:adjustRightInd/>
        <w:snapToGrid/>
        <w:spacing w:line="360" w:lineRule="auto"/>
        <w:ind w:left="0" w:firstLine="0"/>
        <w:textAlignment w:val="auto"/>
        <w:rPr>
          <w:rFonts w:hint="eastAsia" w:ascii="宋体" w:hAnsi="宋体" w:eastAsia="宋体" w:cs="宋体"/>
          <w:b w:val="0"/>
          <w:bCs w:val="0"/>
          <w:color w:val="C00000"/>
          <w:sz w:val="21"/>
          <w:szCs w:val="21"/>
          <w:highlight w:val="none"/>
          <w:lang w:val="en-US" w:eastAsia="zh-CN"/>
        </w:rPr>
      </w:pPr>
      <w:r>
        <w:rPr>
          <w:rFonts w:hint="eastAsia" w:ascii="宋体" w:hAnsi="宋体" w:eastAsia="宋体" w:cs="宋体"/>
          <w:b w:val="0"/>
          <w:bCs w:val="0"/>
          <w:color w:val="C00000"/>
          <w:sz w:val="21"/>
          <w:szCs w:val="21"/>
          <w:highlight w:val="none"/>
          <w:lang w:val="en-US" w:eastAsia="zh-CN"/>
        </w:rPr>
        <w:t>技术标根据评分办法进行打分，推荐至少3家技术得分80分以上的投标人进入商务标。技术入围投标人不足三家时，本次按废标处理，招标人有权根据《招标采购管理流程》重新组织招标。</w:t>
      </w:r>
    </w:p>
    <w:p w14:paraId="2509BD7C">
      <w:pPr>
        <w:pStyle w:val="72"/>
        <w:keepNext w:val="0"/>
        <w:keepLines w:val="0"/>
        <w:pageBreakBefore w:val="0"/>
        <w:widowControl w:val="0"/>
        <w:numPr>
          <w:ilvl w:val="0"/>
          <w:numId w:val="25"/>
        </w:numPr>
        <w:shd w:val="clear"/>
        <w:kinsoku/>
        <w:wordWrap/>
        <w:overflowPunct/>
        <w:topLinePunct w:val="0"/>
        <w:autoSpaceDE/>
        <w:autoSpaceDN/>
        <w:bidi w:val="0"/>
        <w:adjustRightInd/>
        <w:snapToGrid/>
        <w:spacing w:line="360" w:lineRule="auto"/>
        <w:ind w:left="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本次招标采用技术标入围后，原则上合理最低价中标。本着公平、公正、公开的原则，在通过技术标综合评审后入围的前提下，选择合理最低价确定中标人，对未中标单位不作任何解释。</w:t>
      </w:r>
    </w:p>
    <w:p w14:paraId="0B2A8F6D">
      <w:pPr>
        <w:pStyle w:val="72"/>
        <w:keepNext w:val="0"/>
        <w:keepLines w:val="0"/>
        <w:pageBreakBefore w:val="0"/>
        <w:widowControl w:val="0"/>
        <w:numPr>
          <w:ilvl w:val="0"/>
          <w:numId w:val="24"/>
        </w:numPr>
        <w:shd w:val="clea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6"/>
        </w:numPr>
        <w:shd w:val="clea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w:t>
      </w:r>
      <w:r>
        <w:rPr>
          <w:rFonts w:hint="eastAsia" w:ascii="宋体" w:hAnsi="宋体" w:cs="宋体"/>
          <w:b/>
          <w:bCs/>
          <w:color w:val="000000"/>
          <w:sz w:val="21"/>
          <w:szCs w:val="21"/>
          <w:highlight w:val="none"/>
          <w:lang w:eastAsia="zh-CN"/>
        </w:rPr>
        <w:t>的</w:t>
      </w:r>
      <w:r>
        <w:rPr>
          <w:rFonts w:hint="eastAsia" w:ascii="宋体" w:hAnsi="宋体" w:cs="宋体"/>
          <w:b/>
          <w:bCs/>
          <w:color w:val="000000"/>
          <w:sz w:val="21"/>
          <w:szCs w:val="21"/>
          <w:highlight w:val="none"/>
          <w:lang w:val="en-US" w:eastAsia="zh-CN"/>
        </w:rPr>
        <w:t>要求</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6"/>
        </w:numPr>
        <w:shd w:val="clea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6"/>
        </w:numPr>
        <w:shd w:val="clea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6"/>
        </w:numPr>
        <w:shd w:val="clea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6"/>
        </w:numPr>
        <w:shd w:val="clea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6"/>
        </w:numPr>
        <w:shd w:val="clea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w:t>
      </w:r>
      <w:r>
        <w:rPr>
          <w:rFonts w:hint="eastAsia" w:ascii="宋体" w:hAnsi="宋体" w:cs="宋体"/>
          <w:b/>
          <w:bCs/>
          <w:color w:val="000000"/>
          <w:sz w:val="21"/>
          <w:szCs w:val="21"/>
          <w:highlight w:val="none"/>
          <w:lang w:eastAsia="zh-CN"/>
        </w:rPr>
        <w:t>（</w:t>
      </w:r>
      <w:r>
        <w:rPr>
          <w:rFonts w:hint="eastAsia" w:ascii="宋体" w:hAnsi="宋体" w:cs="宋体"/>
          <w:b/>
          <w:bCs/>
          <w:color w:val="C00000"/>
          <w:sz w:val="21"/>
          <w:szCs w:val="21"/>
          <w:highlight w:val="none"/>
          <w:lang w:val="en-US" w:eastAsia="zh-CN"/>
        </w:rPr>
        <w:t>实行二级商谈，每级商谈均可进行多轮次报价</w:t>
      </w:r>
      <w:r>
        <w:rPr>
          <w:rFonts w:hint="eastAsia" w:ascii="宋体" w:hAnsi="宋体" w:cs="宋体"/>
          <w:b/>
          <w:bCs/>
          <w:color w:val="000000"/>
          <w:sz w:val="21"/>
          <w:szCs w:val="21"/>
          <w:highlight w:val="none"/>
          <w:lang w:eastAsia="zh-CN"/>
        </w:rPr>
        <w:t>）</w:t>
      </w:r>
      <w:r>
        <w:rPr>
          <w:rFonts w:hint="eastAsia" w:ascii="宋体" w:hAnsi="宋体" w:eastAsia="宋体" w:cs="宋体"/>
          <w:b/>
          <w:bCs/>
          <w:color w:val="000000"/>
          <w:sz w:val="21"/>
          <w:szCs w:val="21"/>
          <w:highlight w:val="none"/>
        </w:rPr>
        <w:t>；评审期间产生的商务价格澄清均由投标人在重汽e采通平台限时内完成提交；</w:t>
      </w:r>
    </w:p>
    <w:p w14:paraId="148C0E04">
      <w:pPr>
        <w:pStyle w:val="75"/>
        <w:keepNext w:val="0"/>
        <w:keepLines w:val="0"/>
        <w:pageBreakBefore w:val="0"/>
        <w:widowControl w:val="0"/>
        <w:numPr>
          <w:ilvl w:val="0"/>
          <w:numId w:val="17"/>
        </w:numPr>
        <w:shd w:val="clear"/>
        <w:kinsoku/>
        <w:wordWrap/>
        <w:overflowPunct/>
        <w:topLinePunct w:val="0"/>
        <w:autoSpaceDE/>
        <w:autoSpaceDN/>
        <w:bidi w:val="0"/>
        <w:adjustRightInd/>
        <w:snapToGrid/>
        <w:spacing w:line="360" w:lineRule="auto"/>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2"/>
        <w:keepNext w:val="0"/>
        <w:keepLines w:val="0"/>
        <w:pageBreakBefore w:val="0"/>
        <w:widowControl w:val="0"/>
        <w:numPr>
          <w:ilvl w:val="0"/>
          <w:numId w:val="24"/>
        </w:numPr>
        <w:shd w:val="clea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评分标准</w:t>
      </w:r>
    </w:p>
    <w:p w14:paraId="1F3E1BA6">
      <w:pPr>
        <w:pStyle w:val="13"/>
        <w:keepNext w:val="0"/>
        <w:keepLines w:val="0"/>
        <w:pageBreakBefore w:val="0"/>
        <w:numPr>
          <w:ilvl w:val="0"/>
          <w:numId w:val="0"/>
        </w:numPr>
        <w:shd w:val="clear"/>
        <w:kinsoku/>
        <w:wordWrap/>
        <w:overflowPunct/>
        <w:topLinePunct w:val="0"/>
        <w:autoSpaceDE/>
        <w:autoSpaceDN/>
        <w:bidi w:val="0"/>
        <w:adjustRightInd/>
        <w:snapToGrid/>
        <w:spacing w:line="360" w:lineRule="auto"/>
        <w:rPr>
          <w:rFonts w:hint="eastAsia" w:ascii="宋体" w:hAnsi="宋体" w:cs="宋体"/>
          <w:b/>
          <w:bCs/>
          <w:color w:val="FF0000"/>
          <w:kern w:val="2"/>
          <w:sz w:val="21"/>
          <w:szCs w:val="21"/>
          <w:highlight w:val="none"/>
          <w:lang w:val="en-US" w:eastAsia="zh-CN" w:bidi="ar-SA"/>
        </w:rPr>
      </w:pPr>
      <w:r>
        <w:rPr>
          <w:rFonts w:hint="eastAsia" w:ascii="宋体" w:hAnsi="宋体" w:eastAsia="宋体" w:cs="宋体"/>
          <w:b/>
          <w:bCs/>
          <w:color w:val="FF0000"/>
          <w:sz w:val="21"/>
          <w:szCs w:val="21"/>
          <w:highlight w:val="none"/>
          <w:lang w:val="en-US" w:eastAsia="zh-CN"/>
        </w:rPr>
        <w:t>注：采用</w:t>
      </w:r>
      <w:r>
        <w:rPr>
          <w:rFonts w:hint="eastAsia" w:ascii="宋体" w:hAnsi="宋体" w:eastAsia="宋体" w:cs="宋体"/>
          <w:b/>
          <w:bCs/>
          <w:color w:val="FF0000"/>
          <w:kern w:val="2"/>
          <w:sz w:val="21"/>
          <w:szCs w:val="21"/>
          <w:highlight w:val="none"/>
          <w:lang w:val="en-US" w:eastAsia="zh-CN" w:bidi="ar-SA"/>
        </w:rPr>
        <w:t>合理最低价中标评标方法，技术标总分100分；</w:t>
      </w:r>
      <w:r>
        <w:rPr>
          <w:rFonts w:hint="eastAsia" w:ascii="宋体" w:hAnsi="宋体" w:cs="宋体"/>
          <w:b/>
          <w:bCs/>
          <w:color w:val="FF0000"/>
          <w:kern w:val="2"/>
          <w:sz w:val="21"/>
          <w:szCs w:val="21"/>
          <w:highlight w:val="none"/>
          <w:lang w:val="en-US" w:eastAsia="zh-CN" w:bidi="ar-SA"/>
        </w:rPr>
        <w:t>技术标入围后合理最低价中标。</w:t>
      </w:r>
    </w:p>
    <w:tbl>
      <w:tblPr>
        <w:tblStyle w:val="30"/>
        <w:tblW w:w="9312"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40"/>
        <w:gridCol w:w="1839"/>
        <w:gridCol w:w="6433"/>
      </w:tblGrid>
      <w:tr w14:paraId="06B78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trPr>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8AB55">
            <w:pPr>
              <w:keepNext w:val="0"/>
              <w:keepLines w:val="0"/>
              <w:pageBreakBefore w:val="0"/>
              <w:widowControl/>
              <w:suppressLineNumbers w:val="0"/>
              <w:shd w:val="clear"/>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highlight w:val="none"/>
                <w:u w:val="none"/>
              </w:rPr>
            </w:pPr>
            <w:r>
              <w:rPr>
                <w:rStyle w:val="115"/>
                <w:b/>
                <w:bCs/>
                <w:snapToGrid w:val="0"/>
                <w:color w:val="000000"/>
                <w:highlight w:val="none"/>
                <w:lang w:val="en-US" w:eastAsia="zh-CN" w:bidi="ar"/>
              </w:rPr>
              <w:t>序号</w:t>
            </w:r>
          </w:p>
        </w:tc>
        <w:tc>
          <w:tcPr>
            <w:tcW w:w="82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A9790F">
            <w:pPr>
              <w:keepNext w:val="0"/>
              <w:keepLines w:val="0"/>
              <w:pageBreakBefore w:val="0"/>
              <w:widowControl/>
              <w:suppressLineNumbers w:val="0"/>
              <w:shd w:val="clear"/>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highlight w:val="none"/>
                <w:u w:val="none"/>
              </w:rPr>
            </w:pPr>
            <w:r>
              <w:rPr>
                <w:rStyle w:val="115"/>
                <w:rFonts w:hint="eastAsia"/>
                <w:b/>
                <w:bCs/>
                <w:snapToGrid w:val="0"/>
                <w:color w:val="000000"/>
                <w:highlight w:val="none"/>
                <w:lang w:val="en-US" w:eastAsia="zh-CN" w:bidi="ar"/>
              </w:rPr>
              <w:t>技术标</w:t>
            </w:r>
            <w:r>
              <w:rPr>
                <w:rStyle w:val="115"/>
                <w:b/>
                <w:bCs/>
                <w:snapToGrid w:val="0"/>
                <w:color w:val="000000"/>
                <w:highlight w:val="none"/>
                <w:lang w:val="en-US" w:eastAsia="zh-CN" w:bidi="ar"/>
              </w:rPr>
              <w:t>评审内容（100分）</w:t>
            </w:r>
          </w:p>
        </w:tc>
      </w:tr>
      <w:tr w14:paraId="47C29E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14A1E">
            <w:pPr>
              <w:keepNext w:val="0"/>
              <w:keepLines w:val="0"/>
              <w:pageBreakBefore w:val="0"/>
              <w:widowControl/>
              <w:suppressLineNumbers w:val="0"/>
              <w:shd w:val="clear"/>
              <w:kinsoku/>
              <w:wordWrap/>
              <w:overflowPunct/>
              <w:topLinePunct w:val="0"/>
              <w:autoSpaceDE/>
              <w:autoSpaceDN/>
              <w:bidi w:val="0"/>
              <w:adjustRightInd w:val="0"/>
              <w:snapToGrid w:val="0"/>
              <w:spacing w:line="360" w:lineRule="auto"/>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w:t>
            </w:r>
          </w:p>
        </w:tc>
        <w:tc>
          <w:tcPr>
            <w:tcW w:w="18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1E642">
            <w:pPr>
              <w:keepNext w:val="0"/>
              <w:keepLines w:val="0"/>
              <w:pageBreakBefore w:val="0"/>
              <w:widowControl/>
              <w:suppressLineNumbers w:val="0"/>
              <w:shd w:val="clear"/>
              <w:kinsoku/>
              <w:wordWrap/>
              <w:overflowPunct/>
              <w:topLinePunct w:val="0"/>
              <w:autoSpaceDE/>
              <w:autoSpaceDN/>
              <w:bidi w:val="0"/>
              <w:adjustRightInd w:val="0"/>
              <w:snapToGrid w:val="0"/>
              <w:spacing w:line="360" w:lineRule="auto"/>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施工组织设计方案（50分）</w:t>
            </w:r>
          </w:p>
        </w:tc>
        <w:tc>
          <w:tcPr>
            <w:tcW w:w="6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C49E6">
            <w:pPr>
              <w:keepNext w:val="0"/>
              <w:keepLines w:val="0"/>
              <w:pageBreakBefore w:val="0"/>
              <w:widowControl/>
              <w:suppressLineNumbers w:val="0"/>
              <w:shd w:val="clear"/>
              <w:kinsoku/>
              <w:wordWrap/>
              <w:overflowPunct/>
              <w:topLinePunct w:val="0"/>
              <w:autoSpaceDE/>
              <w:autoSpaceDN/>
              <w:bidi w:val="0"/>
              <w:adjustRightInd w:val="0"/>
              <w:snapToGrid w:val="0"/>
              <w:spacing w:line="360" w:lineRule="auto"/>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（1）施工方案及技术措施；根据投标文件情况酌情得0-10分；</w:t>
            </w:r>
            <w:r>
              <w:rPr>
                <w:rFonts w:hint="eastAsia" w:ascii="宋体" w:hAnsi="宋体" w:eastAsia="宋体" w:cs="宋体"/>
                <w:i w:val="0"/>
                <w:iCs w:val="0"/>
                <w:snapToGrid w:val="0"/>
                <w:color w:val="000000"/>
                <w:kern w:val="0"/>
                <w:sz w:val="21"/>
                <w:szCs w:val="21"/>
                <w:highlight w:val="none"/>
                <w:u w:val="none"/>
                <w:lang w:val="en-US" w:eastAsia="zh-CN" w:bidi="ar"/>
              </w:rPr>
              <w:br w:type="textWrapping"/>
            </w:r>
            <w:r>
              <w:rPr>
                <w:rFonts w:hint="eastAsia" w:ascii="宋体" w:hAnsi="宋体" w:eastAsia="宋体" w:cs="宋体"/>
                <w:i w:val="0"/>
                <w:iCs w:val="0"/>
                <w:snapToGrid w:val="0"/>
                <w:color w:val="000000"/>
                <w:kern w:val="0"/>
                <w:sz w:val="21"/>
                <w:szCs w:val="21"/>
                <w:highlight w:val="none"/>
                <w:u w:val="none"/>
                <w:lang w:val="en-US" w:eastAsia="zh-CN" w:bidi="ar"/>
              </w:rPr>
              <w:t>（2）质量保证措施计划；根据投标文件情况酌情得0-10分；</w:t>
            </w:r>
            <w:r>
              <w:rPr>
                <w:rFonts w:hint="eastAsia" w:ascii="宋体" w:hAnsi="宋体" w:eastAsia="宋体" w:cs="宋体"/>
                <w:i w:val="0"/>
                <w:iCs w:val="0"/>
                <w:snapToGrid w:val="0"/>
                <w:color w:val="000000"/>
                <w:kern w:val="0"/>
                <w:sz w:val="21"/>
                <w:szCs w:val="21"/>
                <w:highlight w:val="none"/>
                <w:u w:val="none"/>
                <w:lang w:val="en-US" w:eastAsia="zh-CN" w:bidi="ar"/>
              </w:rPr>
              <w:br w:type="textWrapping"/>
            </w:r>
            <w:r>
              <w:rPr>
                <w:rFonts w:hint="eastAsia" w:ascii="宋体" w:hAnsi="宋体" w:eastAsia="宋体" w:cs="宋体"/>
                <w:i w:val="0"/>
                <w:iCs w:val="0"/>
                <w:snapToGrid w:val="0"/>
                <w:color w:val="000000"/>
                <w:kern w:val="0"/>
                <w:sz w:val="21"/>
                <w:szCs w:val="21"/>
                <w:highlight w:val="none"/>
                <w:u w:val="none"/>
                <w:lang w:val="en-US" w:eastAsia="zh-CN" w:bidi="ar"/>
              </w:rPr>
              <w:t>（3）施工总进度计划及保证措施（要有保证工期的做法说明或详细工期计划）；根据投标文件情况酌情得0-10分；</w:t>
            </w:r>
            <w:r>
              <w:rPr>
                <w:rFonts w:hint="eastAsia" w:ascii="宋体" w:hAnsi="宋体" w:eastAsia="宋体" w:cs="宋体"/>
                <w:i w:val="0"/>
                <w:iCs w:val="0"/>
                <w:snapToGrid w:val="0"/>
                <w:color w:val="000000"/>
                <w:kern w:val="0"/>
                <w:sz w:val="21"/>
                <w:szCs w:val="21"/>
                <w:highlight w:val="none"/>
                <w:u w:val="none"/>
                <w:lang w:val="en-US" w:eastAsia="zh-CN" w:bidi="ar"/>
              </w:rPr>
              <w:br w:type="textWrapping"/>
            </w:r>
            <w:r>
              <w:rPr>
                <w:rFonts w:hint="eastAsia" w:ascii="宋体" w:hAnsi="宋体" w:eastAsia="宋体" w:cs="宋体"/>
                <w:i w:val="0"/>
                <w:iCs w:val="0"/>
                <w:snapToGrid w:val="0"/>
                <w:color w:val="000000"/>
                <w:kern w:val="0"/>
                <w:sz w:val="21"/>
                <w:szCs w:val="21"/>
                <w:highlight w:val="none"/>
                <w:u w:val="none"/>
                <w:lang w:val="en-US" w:eastAsia="zh-CN" w:bidi="ar"/>
              </w:rPr>
              <w:t>（4）施工安全文明措施计划；根据投标文件情况酌情得0-10分；</w:t>
            </w:r>
            <w:r>
              <w:rPr>
                <w:rFonts w:hint="eastAsia" w:ascii="宋体" w:hAnsi="宋体" w:eastAsia="宋体" w:cs="宋体"/>
                <w:i w:val="0"/>
                <w:iCs w:val="0"/>
                <w:snapToGrid w:val="0"/>
                <w:color w:val="000000"/>
                <w:kern w:val="0"/>
                <w:sz w:val="21"/>
                <w:szCs w:val="21"/>
                <w:highlight w:val="none"/>
                <w:u w:val="none"/>
                <w:lang w:val="en-US" w:eastAsia="zh-CN" w:bidi="ar"/>
              </w:rPr>
              <w:br w:type="textWrapping"/>
            </w:r>
            <w:r>
              <w:rPr>
                <w:rFonts w:hint="eastAsia" w:ascii="宋体" w:hAnsi="宋体" w:eastAsia="宋体" w:cs="宋体"/>
                <w:i w:val="0"/>
                <w:iCs w:val="0"/>
                <w:snapToGrid w:val="0"/>
                <w:color w:val="000000"/>
                <w:kern w:val="0"/>
                <w:sz w:val="21"/>
                <w:szCs w:val="21"/>
                <w:highlight w:val="none"/>
                <w:u w:val="none"/>
                <w:lang w:val="en-US" w:eastAsia="zh-CN" w:bidi="ar"/>
              </w:rPr>
              <w:t>（5）施工环保措施计划，减少噪音、降低环境污染、防尘治理措施，施工场地安全管理计划等：评委根据投标文件情况酌情得0-5分；</w:t>
            </w:r>
            <w:r>
              <w:rPr>
                <w:rFonts w:hint="eastAsia" w:ascii="宋体" w:hAnsi="宋体" w:eastAsia="宋体" w:cs="宋体"/>
                <w:i w:val="0"/>
                <w:iCs w:val="0"/>
                <w:snapToGrid w:val="0"/>
                <w:color w:val="000000"/>
                <w:kern w:val="0"/>
                <w:sz w:val="21"/>
                <w:szCs w:val="21"/>
                <w:highlight w:val="none"/>
                <w:u w:val="none"/>
                <w:lang w:val="en-US" w:eastAsia="zh-CN" w:bidi="ar"/>
              </w:rPr>
              <w:br w:type="textWrapping"/>
            </w:r>
            <w:r>
              <w:rPr>
                <w:rFonts w:hint="eastAsia" w:ascii="宋体" w:hAnsi="宋体" w:eastAsia="宋体" w:cs="宋体"/>
                <w:i w:val="0"/>
                <w:iCs w:val="0"/>
                <w:snapToGrid w:val="0"/>
                <w:color w:val="000000"/>
                <w:kern w:val="0"/>
                <w:sz w:val="21"/>
                <w:szCs w:val="21"/>
                <w:highlight w:val="none"/>
                <w:u w:val="none"/>
                <w:lang w:val="en-US" w:eastAsia="zh-CN" w:bidi="ar"/>
              </w:rPr>
              <w:t>（6）成品保护和工程保修工作的管理措施和承诺；根据投标文件情况酌情得0-5分</w:t>
            </w:r>
          </w:p>
        </w:tc>
      </w:tr>
      <w:tr w14:paraId="15DD6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18" w:hRule="atLeast"/>
        </w:trPr>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6D86D">
            <w:pPr>
              <w:keepNext w:val="0"/>
              <w:keepLines w:val="0"/>
              <w:pageBreakBefore w:val="0"/>
              <w:widowControl/>
              <w:suppressLineNumbers w:val="0"/>
              <w:shd w:val="clear"/>
              <w:kinsoku/>
              <w:wordWrap/>
              <w:overflowPunct/>
              <w:topLinePunct w:val="0"/>
              <w:autoSpaceDE/>
              <w:autoSpaceDN/>
              <w:bidi w:val="0"/>
              <w:adjustRightInd w:val="0"/>
              <w:snapToGrid w:val="0"/>
              <w:spacing w:line="360" w:lineRule="auto"/>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w:t>
            </w:r>
          </w:p>
        </w:tc>
        <w:tc>
          <w:tcPr>
            <w:tcW w:w="18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8741D">
            <w:pPr>
              <w:keepNext w:val="0"/>
              <w:keepLines w:val="0"/>
              <w:pageBreakBefore w:val="0"/>
              <w:widowControl/>
              <w:suppressLineNumbers w:val="0"/>
              <w:shd w:val="clear"/>
              <w:kinsoku/>
              <w:wordWrap/>
              <w:overflowPunct/>
              <w:topLinePunct w:val="0"/>
              <w:autoSpaceDE/>
              <w:autoSpaceDN/>
              <w:bidi w:val="0"/>
              <w:adjustRightInd w:val="0"/>
              <w:snapToGrid w:val="0"/>
              <w:spacing w:line="360" w:lineRule="auto"/>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服务质量及保证措施（30分）</w:t>
            </w:r>
          </w:p>
        </w:tc>
        <w:tc>
          <w:tcPr>
            <w:tcW w:w="6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51FDD">
            <w:pPr>
              <w:keepNext w:val="0"/>
              <w:keepLines w:val="0"/>
              <w:pageBreakBefore w:val="0"/>
              <w:widowControl/>
              <w:suppressLineNumbers w:val="0"/>
              <w:shd w:val="clear"/>
              <w:kinsoku/>
              <w:wordWrap/>
              <w:overflowPunct/>
              <w:topLinePunct w:val="0"/>
              <w:autoSpaceDE/>
              <w:autoSpaceDN/>
              <w:bidi w:val="0"/>
              <w:adjustRightInd w:val="0"/>
              <w:snapToGrid w:val="0"/>
              <w:spacing w:line="360" w:lineRule="auto"/>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质量管理目标明确，质量管理层级责任清晰，质量考核体系健全，制订服务规范及质量考核细则。基本满足得10分，良好得20分，优秀得30分，未制订不得分。</w:t>
            </w:r>
          </w:p>
        </w:tc>
      </w:tr>
      <w:tr w14:paraId="0BD39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9" w:hRule="atLeast"/>
        </w:trPr>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412A6">
            <w:pPr>
              <w:keepNext w:val="0"/>
              <w:keepLines w:val="0"/>
              <w:pageBreakBefore w:val="0"/>
              <w:widowControl/>
              <w:suppressLineNumbers w:val="0"/>
              <w:shd w:val="clear"/>
              <w:kinsoku/>
              <w:wordWrap/>
              <w:overflowPunct/>
              <w:topLinePunct w:val="0"/>
              <w:autoSpaceDE/>
              <w:autoSpaceDN/>
              <w:bidi w:val="0"/>
              <w:adjustRightInd w:val="0"/>
              <w:snapToGrid w:val="0"/>
              <w:spacing w:line="360" w:lineRule="auto"/>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w:t>
            </w:r>
          </w:p>
        </w:tc>
        <w:tc>
          <w:tcPr>
            <w:tcW w:w="18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909C9">
            <w:pPr>
              <w:keepNext w:val="0"/>
              <w:keepLines w:val="0"/>
              <w:pageBreakBefore w:val="0"/>
              <w:widowControl/>
              <w:suppressLineNumbers w:val="0"/>
              <w:shd w:val="clear"/>
              <w:kinsoku/>
              <w:wordWrap/>
              <w:overflowPunct/>
              <w:topLinePunct w:val="0"/>
              <w:autoSpaceDE/>
              <w:autoSpaceDN/>
              <w:bidi w:val="0"/>
              <w:adjustRightInd w:val="0"/>
              <w:snapToGrid w:val="0"/>
              <w:spacing w:line="360" w:lineRule="auto"/>
              <w:jc w:val="left"/>
              <w:textAlignment w:val="center"/>
              <w:rPr>
                <w:rFonts w:hint="eastAsia" w:ascii="宋体" w:hAnsi="宋体" w:eastAsia="宋体" w:cs="宋体"/>
                <w:i w:val="0"/>
                <w:iCs w:val="0"/>
                <w:snapToGrid w:val="0"/>
                <w:color w:val="000000"/>
                <w:kern w:val="0"/>
                <w:sz w:val="21"/>
                <w:szCs w:val="21"/>
                <w:highlight w:val="none"/>
                <w:u w:val="none"/>
                <w:lang w:val="en-US" w:eastAsia="zh-CN" w:bidi="ar"/>
              </w:rPr>
            </w:pPr>
            <w:r>
              <w:rPr>
                <w:rFonts w:hint="eastAsia" w:ascii="宋体" w:hAnsi="宋体" w:eastAsia="宋体" w:cs="宋体"/>
                <w:i w:val="0"/>
                <w:iCs w:val="0"/>
                <w:snapToGrid w:val="0"/>
                <w:color w:val="000000"/>
                <w:kern w:val="0"/>
                <w:sz w:val="21"/>
                <w:szCs w:val="21"/>
                <w:highlight w:val="none"/>
                <w:u w:val="none"/>
                <w:lang w:val="en-US" w:eastAsia="zh-CN" w:bidi="ar"/>
              </w:rPr>
              <w:t>类似业绩</w:t>
            </w:r>
          </w:p>
          <w:p w14:paraId="46DCB64F">
            <w:pPr>
              <w:keepNext w:val="0"/>
              <w:keepLines w:val="0"/>
              <w:pageBreakBefore w:val="0"/>
              <w:widowControl/>
              <w:suppressLineNumbers w:val="0"/>
              <w:shd w:val="clear"/>
              <w:kinsoku/>
              <w:wordWrap/>
              <w:overflowPunct/>
              <w:topLinePunct w:val="0"/>
              <w:autoSpaceDE/>
              <w:autoSpaceDN/>
              <w:bidi w:val="0"/>
              <w:adjustRightInd w:val="0"/>
              <w:snapToGrid w:val="0"/>
              <w:spacing w:line="360" w:lineRule="auto"/>
              <w:jc w:val="left"/>
              <w:textAlignment w:val="center"/>
              <w:rPr>
                <w:rFonts w:hint="eastAsia" w:ascii="宋体" w:hAnsi="宋体" w:eastAsia="宋体" w:cs="宋体"/>
                <w:i w:val="0"/>
                <w:iCs w:val="0"/>
                <w:snapToGrid w:val="0"/>
                <w:color w:val="000000"/>
                <w:kern w:val="0"/>
                <w:sz w:val="21"/>
                <w:szCs w:val="21"/>
                <w:highlight w:val="none"/>
                <w:u w:val="none"/>
                <w:lang w:val="en-US" w:eastAsia="zh-CN" w:bidi="ar"/>
              </w:rPr>
            </w:pPr>
            <w:r>
              <w:rPr>
                <w:rFonts w:hint="eastAsia" w:ascii="宋体" w:hAnsi="宋体" w:eastAsia="宋体" w:cs="宋体"/>
                <w:i w:val="0"/>
                <w:iCs w:val="0"/>
                <w:snapToGrid w:val="0"/>
                <w:color w:val="000000"/>
                <w:kern w:val="0"/>
                <w:sz w:val="21"/>
                <w:szCs w:val="21"/>
                <w:highlight w:val="none"/>
                <w:u w:val="none"/>
                <w:lang w:val="en-US" w:eastAsia="zh-CN" w:bidi="ar"/>
              </w:rPr>
              <w:t>（10分）</w:t>
            </w:r>
          </w:p>
        </w:tc>
        <w:tc>
          <w:tcPr>
            <w:tcW w:w="6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E4FE4">
            <w:pPr>
              <w:keepNext w:val="0"/>
              <w:keepLines w:val="0"/>
              <w:pageBreakBefore w:val="0"/>
              <w:widowControl/>
              <w:suppressLineNumbers w:val="0"/>
              <w:shd w:val="clear"/>
              <w:kinsoku/>
              <w:wordWrap/>
              <w:overflowPunct/>
              <w:topLinePunct w:val="0"/>
              <w:autoSpaceDE/>
              <w:autoSpaceDN/>
              <w:bidi w:val="0"/>
              <w:adjustRightInd w:val="0"/>
              <w:snapToGrid w:val="0"/>
              <w:spacing w:line="360" w:lineRule="auto"/>
              <w:jc w:val="left"/>
              <w:textAlignment w:val="center"/>
              <w:rPr>
                <w:rFonts w:hint="eastAsia" w:ascii="宋体" w:hAnsi="宋体" w:eastAsia="宋体" w:cs="宋体"/>
                <w:i w:val="0"/>
                <w:iCs w:val="0"/>
                <w:snapToGrid w:val="0"/>
                <w:color w:val="000000"/>
                <w:kern w:val="0"/>
                <w:sz w:val="21"/>
                <w:szCs w:val="21"/>
                <w:highlight w:val="none"/>
                <w:u w:val="none"/>
                <w:lang w:val="en-US" w:eastAsia="zh-CN" w:bidi="ar"/>
              </w:rPr>
            </w:pPr>
            <w:r>
              <w:rPr>
                <w:rFonts w:hint="eastAsia" w:ascii="宋体" w:hAnsi="宋体" w:eastAsia="宋体" w:cs="宋体"/>
                <w:i w:val="0"/>
                <w:iCs w:val="0"/>
                <w:snapToGrid w:val="0"/>
                <w:color w:val="000000"/>
                <w:kern w:val="0"/>
                <w:sz w:val="21"/>
                <w:szCs w:val="21"/>
                <w:highlight w:val="none"/>
                <w:u w:val="none"/>
                <w:lang w:val="en-US" w:eastAsia="zh-CN" w:bidi="ar"/>
              </w:rPr>
              <w:t>投标人每有一项类似业绩，签订日期为招标时间前3年内得2分，最多得10分（必须提供合同，否则不得分）。</w:t>
            </w:r>
          </w:p>
        </w:tc>
      </w:tr>
      <w:tr w14:paraId="5B6E20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75" w:hRule="atLeast"/>
        </w:trPr>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07C50">
            <w:pPr>
              <w:keepNext w:val="0"/>
              <w:keepLines w:val="0"/>
              <w:pageBreakBefore w:val="0"/>
              <w:widowControl/>
              <w:suppressLineNumbers w:val="0"/>
              <w:shd w:val="clear"/>
              <w:kinsoku/>
              <w:wordWrap/>
              <w:overflowPunct/>
              <w:topLinePunct w:val="0"/>
              <w:autoSpaceDE/>
              <w:autoSpaceDN/>
              <w:bidi w:val="0"/>
              <w:adjustRightInd w:val="0"/>
              <w:snapToGrid w:val="0"/>
              <w:spacing w:line="360" w:lineRule="auto"/>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4</w:t>
            </w:r>
          </w:p>
        </w:tc>
        <w:tc>
          <w:tcPr>
            <w:tcW w:w="18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0F946">
            <w:pPr>
              <w:keepNext w:val="0"/>
              <w:keepLines w:val="0"/>
              <w:pageBreakBefore w:val="0"/>
              <w:widowControl/>
              <w:suppressLineNumbers w:val="0"/>
              <w:shd w:val="clear"/>
              <w:kinsoku/>
              <w:wordWrap/>
              <w:overflowPunct/>
              <w:topLinePunct w:val="0"/>
              <w:autoSpaceDE/>
              <w:autoSpaceDN/>
              <w:bidi w:val="0"/>
              <w:adjustRightInd w:val="0"/>
              <w:snapToGrid w:val="0"/>
              <w:spacing w:line="360" w:lineRule="auto"/>
              <w:jc w:val="left"/>
              <w:textAlignment w:val="center"/>
              <w:rPr>
                <w:rFonts w:hint="eastAsia" w:ascii="宋体" w:hAnsi="宋体" w:eastAsia="宋体" w:cs="宋体"/>
                <w:i w:val="0"/>
                <w:iCs w:val="0"/>
                <w:snapToGrid w:val="0"/>
                <w:color w:val="000000"/>
                <w:kern w:val="0"/>
                <w:sz w:val="21"/>
                <w:szCs w:val="21"/>
                <w:highlight w:val="none"/>
                <w:u w:val="none"/>
                <w:lang w:val="en-US" w:eastAsia="zh-CN" w:bidi="ar"/>
              </w:rPr>
            </w:pPr>
            <w:r>
              <w:rPr>
                <w:rFonts w:hint="eastAsia" w:ascii="宋体" w:hAnsi="宋体" w:eastAsia="宋体" w:cs="宋体"/>
                <w:i w:val="0"/>
                <w:iCs w:val="0"/>
                <w:snapToGrid w:val="0"/>
                <w:color w:val="000000"/>
                <w:kern w:val="0"/>
                <w:sz w:val="21"/>
                <w:szCs w:val="21"/>
                <w:highlight w:val="none"/>
                <w:u w:val="none"/>
                <w:lang w:val="en-US" w:eastAsia="zh-CN" w:bidi="ar"/>
              </w:rPr>
              <w:t>注册资本金及近三年营收情况等（5分）</w:t>
            </w:r>
          </w:p>
        </w:tc>
        <w:tc>
          <w:tcPr>
            <w:tcW w:w="6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560EA">
            <w:pPr>
              <w:keepNext w:val="0"/>
              <w:keepLines w:val="0"/>
              <w:pageBreakBefore w:val="0"/>
              <w:widowControl/>
              <w:suppressLineNumbers w:val="0"/>
              <w:shd w:val="clear"/>
              <w:kinsoku/>
              <w:wordWrap/>
              <w:overflowPunct/>
              <w:topLinePunct w:val="0"/>
              <w:autoSpaceDE/>
              <w:autoSpaceDN/>
              <w:bidi w:val="0"/>
              <w:adjustRightInd w:val="0"/>
              <w:snapToGrid w:val="0"/>
              <w:spacing w:line="360" w:lineRule="auto"/>
              <w:jc w:val="left"/>
              <w:textAlignment w:val="center"/>
              <w:rPr>
                <w:rFonts w:hint="eastAsia" w:ascii="宋体" w:hAnsi="宋体" w:eastAsia="宋体" w:cs="宋体"/>
                <w:i w:val="0"/>
                <w:iCs w:val="0"/>
                <w:snapToGrid w:val="0"/>
                <w:color w:val="000000"/>
                <w:kern w:val="0"/>
                <w:sz w:val="21"/>
                <w:szCs w:val="21"/>
                <w:highlight w:val="none"/>
                <w:u w:val="none"/>
                <w:lang w:val="en-US" w:eastAsia="zh-CN" w:bidi="ar"/>
              </w:rPr>
            </w:pPr>
            <w:r>
              <w:rPr>
                <w:rFonts w:hint="eastAsia" w:ascii="宋体" w:hAnsi="宋体" w:eastAsia="宋体" w:cs="宋体"/>
                <w:i w:val="0"/>
                <w:iCs w:val="0"/>
                <w:snapToGrid w:val="0"/>
                <w:color w:val="000000"/>
                <w:kern w:val="0"/>
                <w:sz w:val="21"/>
                <w:szCs w:val="21"/>
                <w:highlight w:val="none"/>
                <w:u w:val="none"/>
                <w:lang w:val="en-US" w:eastAsia="zh-CN" w:bidi="ar"/>
              </w:rPr>
              <w:t>企业注册资本金达到</w:t>
            </w:r>
            <w:r>
              <w:rPr>
                <w:rFonts w:hint="eastAsia" w:ascii="宋体" w:hAnsi="宋体" w:cs="宋体"/>
                <w:i w:val="0"/>
                <w:iCs w:val="0"/>
                <w:snapToGrid w:val="0"/>
                <w:color w:val="000000"/>
                <w:kern w:val="0"/>
                <w:sz w:val="21"/>
                <w:szCs w:val="21"/>
                <w:highlight w:val="none"/>
                <w:u w:val="none"/>
                <w:lang w:val="en-US" w:eastAsia="zh-CN" w:bidi="ar"/>
              </w:rPr>
              <w:t>1</w:t>
            </w:r>
            <w:r>
              <w:rPr>
                <w:rFonts w:hint="eastAsia" w:ascii="宋体" w:hAnsi="宋体" w:eastAsia="宋体" w:cs="宋体"/>
                <w:i w:val="0"/>
                <w:iCs w:val="0"/>
                <w:snapToGrid w:val="0"/>
                <w:color w:val="000000"/>
                <w:kern w:val="0"/>
                <w:sz w:val="21"/>
                <w:szCs w:val="21"/>
                <w:highlight w:val="none"/>
                <w:u w:val="none"/>
                <w:lang w:val="en-US" w:eastAsia="zh-CN" w:bidi="ar"/>
              </w:rPr>
              <w:t>00万元1分，每增加100万元加0.5分，最多</w:t>
            </w:r>
            <w:r>
              <w:rPr>
                <w:rFonts w:hint="eastAsia" w:ascii="宋体" w:hAnsi="宋体" w:cs="宋体"/>
                <w:i w:val="0"/>
                <w:iCs w:val="0"/>
                <w:snapToGrid w:val="0"/>
                <w:color w:val="000000"/>
                <w:kern w:val="0"/>
                <w:sz w:val="21"/>
                <w:szCs w:val="21"/>
                <w:highlight w:val="none"/>
                <w:u w:val="none"/>
                <w:lang w:val="en-US" w:eastAsia="zh-CN" w:bidi="ar"/>
              </w:rPr>
              <w:t>得</w:t>
            </w:r>
            <w:r>
              <w:rPr>
                <w:rFonts w:hint="eastAsia" w:ascii="宋体" w:hAnsi="宋体" w:eastAsia="宋体" w:cs="宋体"/>
                <w:i w:val="0"/>
                <w:iCs w:val="0"/>
                <w:snapToGrid w:val="0"/>
                <w:color w:val="000000"/>
                <w:kern w:val="0"/>
                <w:sz w:val="21"/>
                <w:szCs w:val="21"/>
                <w:highlight w:val="none"/>
                <w:u w:val="none"/>
                <w:lang w:val="en-US" w:eastAsia="zh-CN" w:bidi="ar"/>
              </w:rPr>
              <w:t>2分；近三年营收情况等内容，根据财务报表情况，酌情得分，最多得3分。</w:t>
            </w:r>
          </w:p>
        </w:tc>
      </w:tr>
      <w:tr w14:paraId="267110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7" w:hRule="atLeast"/>
        </w:trPr>
        <w:tc>
          <w:tcPr>
            <w:tcW w:w="1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0E676">
            <w:pPr>
              <w:keepNext w:val="0"/>
              <w:keepLines w:val="0"/>
              <w:pageBreakBefore w:val="0"/>
              <w:widowControl/>
              <w:suppressLineNumbers w:val="0"/>
              <w:shd w:val="clear"/>
              <w:kinsoku/>
              <w:wordWrap/>
              <w:overflowPunct/>
              <w:topLinePunct w:val="0"/>
              <w:autoSpaceDE/>
              <w:autoSpaceDN/>
              <w:bidi w:val="0"/>
              <w:adjustRightInd w:val="0"/>
              <w:snapToGrid w:val="0"/>
              <w:spacing w:line="360" w:lineRule="auto"/>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5</w:t>
            </w:r>
          </w:p>
        </w:tc>
        <w:tc>
          <w:tcPr>
            <w:tcW w:w="18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ECE72">
            <w:pPr>
              <w:keepNext w:val="0"/>
              <w:keepLines w:val="0"/>
              <w:pageBreakBefore w:val="0"/>
              <w:widowControl/>
              <w:suppressLineNumbers w:val="0"/>
              <w:shd w:val="clear"/>
              <w:kinsoku/>
              <w:wordWrap/>
              <w:overflowPunct/>
              <w:topLinePunct w:val="0"/>
              <w:autoSpaceDE/>
              <w:autoSpaceDN/>
              <w:bidi w:val="0"/>
              <w:adjustRightInd w:val="0"/>
              <w:snapToGrid w:val="0"/>
              <w:spacing w:line="360" w:lineRule="auto"/>
              <w:jc w:val="left"/>
              <w:textAlignment w:val="center"/>
              <w:rPr>
                <w:rFonts w:hint="eastAsia" w:ascii="宋体" w:hAnsi="宋体" w:eastAsia="宋体" w:cs="宋体"/>
                <w:i w:val="0"/>
                <w:iCs w:val="0"/>
                <w:snapToGrid w:val="0"/>
                <w:color w:val="000000"/>
                <w:kern w:val="0"/>
                <w:sz w:val="21"/>
                <w:szCs w:val="21"/>
                <w:highlight w:val="none"/>
                <w:u w:val="none"/>
                <w:lang w:val="en-US" w:eastAsia="zh-CN" w:bidi="ar"/>
              </w:rPr>
            </w:pPr>
            <w:r>
              <w:rPr>
                <w:rFonts w:hint="eastAsia" w:ascii="宋体" w:hAnsi="宋体" w:eastAsia="宋体" w:cs="宋体"/>
                <w:i w:val="0"/>
                <w:iCs w:val="0"/>
                <w:snapToGrid w:val="0"/>
                <w:color w:val="000000"/>
                <w:kern w:val="0"/>
                <w:sz w:val="21"/>
                <w:szCs w:val="21"/>
                <w:highlight w:val="none"/>
                <w:u w:val="none"/>
                <w:lang w:val="en-US" w:eastAsia="zh-CN" w:bidi="ar"/>
              </w:rPr>
              <w:t>履约能力</w:t>
            </w:r>
          </w:p>
          <w:p w14:paraId="11010610">
            <w:pPr>
              <w:keepNext w:val="0"/>
              <w:keepLines w:val="0"/>
              <w:pageBreakBefore w:val="0"/>
              <w:widowControl/>
              <w:suppressLineNumbers w:val="0"/>
              <w:shd w:val="clear"/>
              <w:kinsoku/>
              <w:wordWrap/>
              <w:overflowPunct/>
              <w:topLinePunct w:val="0"/>
              <w:autoSpaceDE/>
              <w:autoSpaceDN/>
              <w:bidi w:val="0"/>
              <w:adjustRightInd w:val="0"/>
              <w:snapToGrid w:val="0"/>
              <w:spacing w:line="360" w:lineRule="auto"/>
              <w:jc w:val="left"/>
              <w:textAlignment w:val="center"/>
              <w:rPr>
                <w:rFonts w:hint="eastAsia" w:ascii="宋体" w:hAnsi="宋体" w:eastAsia="宋体" w:cs="宋体"/>
                <w:i w:val="0"/>
                <w:iCs w:val="0"/>
                <w:snapToGrid w:val="0"/>
                <w:color w:val="000000"/>
                <w:kern w:val="0"/>
                <w:sz w:val="21"/>
                <w:szCs w:val="21"/>
                <w:highlight w:val="none"/>
                <w:u w:val="none"/>
                <w:lang w:val="en-US" w:eastAsia="zh-CN" w:bidi="ar"/>
              </w:rPr>
            </w:pPr>
            <w:r>
              <w:rPr>
                <w:rFonts w:hint="eastAsia" w:ascii="宋体" w:hAnsi="宋体" w:eastAsia="宋体" w:cs="宋体"/>
                <w:i w:val="0"/>
                <w:iCs w:val="0"/>
                <w:snapToGrid w:val="0"/>
                <w:color w:val="000000"/>
                <w:kern w:val="0"/>
                <w:sz w:val="21"/>
                <w:szCs w:val="21"/>
                <w:highlight w:val="none"/>
                <w:u w:val="none"/>
                <w:lang w:val="en-US" w:eastAsia="zh-CN" w:bidi="ar"/>
              </w:rPr>
              <w:t>（5分）</w:t>
            </w:r>
          </w:p>
        </w:tc>
        <w:tc>
          <w:tcPr>
            <w:tcW w:w="64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7DC6A">
            <w:pPr>
              <w:keepNext w:val="0"/>
              <w:keepLines w:val="0"/>
              <w:pageBreakBefore w:val="0"/>
              <w:widowControl/>
              <w:suppressLineNumbers w:val="0"/>
              <w:shd w:val="clear"/>
              <w:kinsoku/>
              <w:wordWrap/>
              <w:overflowPunct/>
              <w:topLinePunct w:val="0"/>
              <w:autoSpaceDE/>
              <w:autoSpaceDN/>
              <w:bidi w:val="0"/>
              <w:adjustRightInd w:val="0"/>
              <w:snapToGrid w:val="0"/>
              <w:spacing w:line="360" w:lineRule="auto"/>
              <w:jc w:val="left"/>
              <w:textAlignment w:val="center"/>
              <w:rPr>
                <w:rFonts w:hint="eastAsia" w:ascii="宋体" w:hAnsi="宋体" w:eastAsia="宋体" w:cs="宋体"/>
                <w:i w:val="0"/>
                <w:iCs w:val="0"/>
                <w:snapToGrid w:val="0"/>
                <w:color w:val="000000"/>
                <w:kern w:val="0"/>
                <w:sz w:val="21"/>
                <w:szCs w:val="21"/>
                <w:highlight w:val="none"/>
                <w:u w:val="none"/>
                <w:lang w:val="en-US" w:eastAsia="zh-CN" w:bidi="ar"/>
              </w:rPr>
            </w:pPr>
            <w:r>
              <w:rPr>
                <w:rFonts w:hint="eastAsia" w:ascii="宋体" w:hAnsi="宋体" w:eastAsia="宋体" w:cs="宋体"/>
                <w:i w:val="0"/>
                <w:iCs w:val="0"/>
                <w:snapToGrid w:val="0"/>
                <w:color w:val="000000"/>
                <w:kern w:val="0"/>
                <w:sz w:val="21"/>
                <w:szCs w:val="21"/>
                <w:highlight w:val="none"/>
                <w:u w:val="none"/>
                <w:lang w:val="en-US" w:eastAsia="zh-CN" w:bidi="ar"/>
              </w:rPr>
              <w:t>视投标人项目管理班子配置情况、不拖欠农民工工资承诺、项目技术负责人是相关专业系列中级及以上职称、安全员取得安全生产考核合格证C证）等综合情况酌情得0-5分。</w:t>
            </w:r>
          </w:p>
        </w:tc>
      </w:tr>
    </w:tbl>
    <w:p w14:paraId="7C0A112D">
      <w:pPr>
        <w:pStyle w:val="72"/>
        <w:keepNext w:val="0"/>
        <w:keepLines w:val="0"/>
        <w:pageBreakBefore w:val="0"/>
        <w:shd w:val="clear"/>
        <w:kinsoku/>
        <w:wordWrap/>
        <w:overflowPunct/>
        <w:topLinePunct w:val="0"/>
        <w:autoSpaceDE/>
        <w:autoSpaceDN/>
        <w:bidi w:val="0"/>
        <w:adjustRightInd/>
        <w:snapToGrid/>
        <w:spacing w:line="360" w:lineRule="auto"/>
        <w:rPr>
          <w:highlight w:val="none"/>
        </w:rPr>
      </w:pPr>
      <w:r>
        <w:rPr>
          <w:rFonts w:hint="eastAsia"/>
          <w:highlight w:val="none"/>
          <w:lang w:val="en-US" w:eastAsia="zh-CN"/>
        </w:rPr>
        <w:t>定标</w:t>
      </w:r>
    </w:p>
    <w:p w14:paraId="6B705137">
      <w:pPr>
        <w:pStyle w:val="72"/>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Chars="0" w:firstLine="420" w:firstLineChars="20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color w:val="C00000"/>
          <w:sz w:val="21"/>
          <w:szCs w:val="21"/>
          <w:highlight w:val="none"/>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w:t>
      </w:r>
      <w:r>
        <w:rPr>
          <w:rFonts w:hint="eastAsia" w:ascii="宋体" w:hAnsi="宋体" w:eastAsia="宋体" w:cs="宋体"/>
          <w:b w:val="0"/>
          <w:bCs w:val="0"/>
          <w:sz w:val="21"/>
          <w:szCs w:val="21"/>
          <w:highlight w:val="none"/>
          <w:lang w:eastAsia="zh-CN"/>
        </w:rPr>
        <w:t>做</w:t>
      </w:r>
      <w:r>
        <w:rPr>
          <w:rFonts w:hint="eastAsia" w:ascii="宋体" w:hAnsi="宋体" w:eastAsia="宋体" w:cs="宋体"/>
          <w:b w:val="0"/>
          <w:bCs w:val="0"/>
          <w:sz w:val="21"/>
          <w:szCs w:val="21"/>
          <w:highlight w:val="none"/>
        </w:rPr>
        <w:t>进一步的</w:t>
      </w:r>
      <w:r>
        <w:rPr>
          <w:rFonts w:hint="eastAsia" w:ascii="宋体" w:hAnsi="宋体" w:eastAsia="宋体" w:cs="宋体"/>
          <w:b w:val="0"/>
          <w:bCs w:val="0"/>
          <w:sz w:val="21"/>
          <w:szCs w:val="21"/>
          <w:highlight w:val="none"/>
          <w:lang w:eastAsia="zh-CN"/>
        </w:rPr>
        <w:t>考察</w:t>
      </w:r>
      <w:r>
        <w:rPr>
          <w:rFonts w:hint="eastAsia" w:ascii="宋体" w:hAnsi="宋体" w:eastAsia="宋体" w:cs="宋体"/>
          <w:b w:val="0"/>
          <w:bCs w:val="0"/>
          <w:sz w:val="21"/>
          <w:szCs w:val="21"/>
          <w:highlight w:val="none"/>
        </w:rPr>
        <w:t>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keepNext w:val="0"/>
        <w:keepLines w:val="0"/>
        <w:pageBreakBefore w:val="0"/>
        <w:shd w:val="clear"/>
        <w:kinsoku/>
        <w:wordWrap/>
        <w:overflowPunct/>
        <w:topLinePunct w:val="0"/>
        <w:autoSpaceDE/>
        <w:autoSpaceDN/>
        <w:bidi w:val="0"/>
        <w:adjustRightInd/>
        <w:snapToGrid/>
        <w:spacing w:line="360" w:lineRule="auto"/>
        <w:rPr>
          <w:highlight w:val="none"/>
        </w:rPr>
      </w:pPr>
      <w:r>
        <w:rPr>
          <w:rFonts w:hint="eastAsia"/>
          <w:highlight w:val="none"/>
          <w:lang w:val="en-US" w:eastAsia="zh-CN"/>
        </w:rPr>
        <w:t>废标及终止招标</w:t>
      </w:r>
    </w:p>
    <w:p w14:paraId="2C8EAF44">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eastAsia" w:ascii="宋体" w:hAnsi="宋体" w:eastAsia="宋体" w:cs="宋体"/>
          <w:color w:val="000000"/>
          <w:kern w:val="2"/>
          <w:sz w:val="21"/>
          <w:szCs w:val="21"/>
          <w:highlight w:val="none"/>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w:t>
      </w:r>
      <w:r>
        <w:rPr>
          <w:rFonts w:hint="eastAsia" w:ascii="宋体" w:hAnsi="宋体" w:eastAsia="宋体" w:cs="宋体"/>
          <w:color w:val="000000"/>
          <w:sz w:val="21"/>
          <w:szCs w:val="21"/>
          <w:highlight w:val="none"/>
          <w:lang w:eastAsia="zh-CN"/>
        </w:rPr>
        <w:t>法律法规</w:t>
      </w:r>
      <w:r>
        <w:rPr>
          <w:rFonts w:hint="eastAsia" w:ascii="宋体" w:hAnsi="宋体" w:eastAsia="宋体" w:cs="宋体"/>
          <w:color w:val="000000"/>
          <w:sz w:val="21"/>
          <w:szCs w:val="21"/>
          <w:highlight w:val="none"/>
        </w:rPr>
        <w:t>及规章制度的规定行使权利。投标人给招标人造成损失的，招标人有索赔的权利，投标人应予以赔偿。</w:t>
      </w:r>
    </w:p>
    <w:p w14:paraId="7F5A6C57">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eastAsia" w:ascii="宋体" w:hAnsi="宋体" w:eastAsia="宋体" w:cs="宋体"/>
          <w:color w:val="000000"/>
          <w:kern w:val="2"/>
          <w:sz w:val="21"/>
          <w:szCs w:val="21"/>
          <w:highlight w:val="none"/>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eastAsia" w:ascii="宋体" w:hAnsi="宋体" w:eastAsia="宋体" w:cs="宋体"/>
          <w:color w:val="000000"/>
          <w:kern w:val="2"/>
          <w:sz w:val="21"/>
          <w:szCs w:val="21"/>
          <w:highlight w:val="none"/>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eastAsia" w:ascii="宋体" w:hAnsi="宋体" w:eastAsia="宋体" w:cs="宋体"/>
          <w:color w:val="000000"/>
          <w:kern w:val="2"/>
          <w:sz w:val="21"/>
          <w:szCs w:val="21"/>
          <w:highlight w:val="none"/>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eastAsia" w:ascii="宋体" w:hAnsi="宋体" w:eastAsia="宋体" w:cs="宋体"/>
          <w:color w:val="000000"/>
          <w:kern w:val="2"/>
          <w:sz w:val="21"/>
          <w:szCs w:val="21"/>
          <w:highlight w:val="none"/>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eastAsia" w:ascii="宋体" w:hAnsi="宋体" w:eastAsia="宋体" w:cs="宋体"/>
          <w:color w:val="000000"/>
          <w:kern w:val="2"/>
          <w:sz w:val="21"/>
          <w:szCs w:val="21"/>
          <w:highlight w:val="none"/>
          <w:lang w:val="en-US" w:eastAsia="zh-CN" w:bidi="ar-SA"/>
        </w:rPr>
        <w:t>（5）</w:t>
      </w:r>
      <w:r>
        <w:rPr>
          <w:rFonts w:hint="eastAsia" w:ascii="宋体" w:hAnsi="宋体" w:eastAsia="宋体" w:cs="宋体"/>
          <w:color w:val="000000"/>
          <w:sz w:val="21"/>
          <w:szCs w:val="21"/>
          <w:highlight w:val="none"/>
        </w:rPr>
        <w:t>投标人串通投标；</w:t>
      </w:r>
    </w:p>
    <w:p w14:paraId="57D4CDCD">
      <w:pPr>
        <w:pStyle w:val="16"/>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eastAsia" w:ascii="宋体" w:hAnsi="宋体" w:eastAsia="宋体" w:cs="宋体"/>
          <w:kern w:val="2"/>
          <w:sz w:val="21"/>
          <w:szCs w:val="21"/>
          <w:highlight w:val="none"/>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eastAsia" w:ascii="宋体" w:hAnsi="宋体" w:eastAsia="宋体" w:cs="宋体"/>
          <w:color w:val="000000"/>
          <w:kern w:val="2"/>
          <w:sz w:val="21"/>
          <w:szCs w:val="21"/>
          <w:highlight w:val="none"/>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kern w:val="2"/>
          <w:sz w:val="21"/>
          <w:szCs w:val="21"/>
          <w:highlight w:val="none"/>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kern w:val="2"/>
          <w:sz w:val="21"/>
          <w:szCs w:val="21"/>
          <w:highlight w:val="none"/>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eastAsia="宋体" w:cs="宋体"/>
          <w:kern w:val="2"/>
          <w:sz w:val="21"/>
          <w:szCs w:val="21"/>
          <w:highlight w:val="none"/>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eastAsia="宋体" w:cs="宋体"/>
          <w:kern w:val="2"/>
          <w:sz w:val="21"/>
          <w:szCs w:val="21"/>
          <w:highlight w:val="none"/>
          <w:lang w:val="en-US" w:eastAsia="zh-CN" w:bidi="ar-SA"/>
        </w:rPr>
        <w:t>（11）</w:t>
      </w:r>
      <w:r>
        <w:rPr>
          <w:rFonts w:hint="eastAsia" w:ascii="宋体" w:hAnsi="宋体" w:eastAsia="宋体" w:cs="宋体"/>
          <w:sz w:val="21"/>
          <w:szCs w:val="21"/>
          <w:highlight w:val="none"/>
        </w:rPr>
        <w:t>投标人报价均超过</w:t>
      </w:r>
      <w:r>
        <w:rPr>
          <w:rFonts w:hint="eastAsia" w:ascii="宋体" w:hAnsi="宋体" w:eastAsia="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eastAsia" w:ascii="宋体" w:hAnsi="宋体" w:eastAsia="宋体" w:cs="宋体"/>
          <w:color w:val="000000"/>
          <w:kern w:val="2"/>
          <w:sz w:val="21"/>
          <w:szCs w:val="21"/>
          <w:highlight w:val="none"/>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eastAsia" w:ascii="宋体" w:hAnsi="宋体" w:eastAsia="宋体" w:cs="宋体"/>
          <w:color w:val="000000"/>
          <w:kern w:val="2"/>
          <w:sz w:val="21"/>
          <w:szCs w:val="21"/>
          <w:highlight w:val="none"/>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eastAsia" w:ascii="宋体" w:hAnsi="宋体" w:eastAsia="宋体" w:cs="宋体"/>
          <w:color w:val="000000"/>
          <w:kern w:val="2"/>
          <w:sz w:val="21"/>
          <w:szCs w:val="21"/>
          <w:highlight w:val="none"/>
          <w:lang w:val="en-US" w:eastAsia="zh-CN" w:bidi="ar-SA"/>
        </w:rPr>
        <w:t>（14）法律法规</w:t>
      </w:r>
      <w:r>
        <w:rPr>
          <w:rFonts w:hint="eastAsia" w:ascii="宋体" w:hAnsi="宋体" w:eastAsia="宋体" w:cs="宋体"/>
          <w:color w:val="000000"/>
          <w:sz w:val="21"/>
          <w:szCs w:val="21"/>
          <w:highlight w:val="none"/>
        </w:rPr>
        <w:t>规定的其他情况。</w:t>
      </w:r>
    </w:p>
    <w:p w14:paraId="75E706C7">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eastAsia="宋体" w:cs="宋体"/>
          <w:kern w:val="2"/>
          <w:sz w:val="21"/>
          <w:szCs w:val="21"/>
          <w:highlight w:val="none"/>
          <w:lang w:val="en-US" w:eastAsia="zh-CN" w:bidi="ar-SA"/>
        </w:rPr>
        <w:t>2.</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b/>
          <w:bCs/>
          <w:color w:val="FF0000"/>
          <w:sz w:val="21"/>
          <w:szCs w:val="21"/>
          <w:highlight w:val="none"/>
          <w:lang w:eastAsia="zh-CN"/>
        </w:rPr>
      </w:pPr>
      <w:r>
        <w:rPr>
          <w:rFonts w:hint="eastAsia" w:ascii="宋体" w:hAnsi="宋体" w:eastAsia="宋体" w:cs="宋体"/>
          <w:b w:val="0"/>
          <w:bCs w:val="0"/>
          <w:color w:val="auto"/>
          <w:kern w:val="2"/>
          <w:sz w:val="21"/>
          <w:szCs w:val="21"/>
          <w:highlight w:val="none"/>
          <w:lang w:val="en-US" w:eastAsia="zh-CN" w:bidi="ar-SA"/>
        </w:rPr>
        <w:t>（1）</w:t>
      </w:r>
      <w:r>
        <w:rPr>
          <w:rFonts w:hint="eastAsia" w:ascii="宋体" w:hAnsi="宋体" w:eastAsia="宋体" w:cs="宋体"/>
          <w:sz w:val="21"/>
          <w:szCs w:val="21"/>
          <w:highlight w:val="none"/>
        </w:rPr>
        <w:t>符合条件的投标人或者对招标文件做实质响应的投标人不足三家的；</w:t>
      </w:r>
    </w:p>
    <w:p w14:paraId="4633ED60">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eastAsia="宋体" w:cs="宋体"/>
          <w:kern w:val="2"/>
          <w:sz w:val="21"/>
          <w:szCs w:val="21"/>
          <w:highlight w:val="none"/>
          <w:lang w:val="en-US" w:eastAsia="zh-CN" w:bidi="ar-SA"/>
        </w:rPr>
        <w:t>（2）</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eastAsia" w:ascii="宋体" w:hAnsi="宋体" w:eastAsia="宋体" w:cs="宋体"/>
          <w:bCs/>
          <w:kern w:val="2"/>
          <w:sz w:val="21"/>
          <w:szCs w:val="21"/>
          <w:highlight w:val="none"/>
          <w:lang w:val="en-US" w:eastAsia="zh-CN" w:bidi="ar-SA"/>
        </w:rPr>
        <w:t>（3）</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eastAsia" w:ascii="宋体" w:hAnsi="宋体" w:eastAsia="宋体" w:cs="宋体"/>
          <w:bCs/>
          <w:kern w:val="2"/>
          <w:sz w:val="21"/>
          <w:szCs w:val="21"/>
          <w:highlight w:val="none"/>
          <w:lang w:val="en-US" w:eastAsia="zh-CN" w:bidi="ar-SA"/>
        </w:rPr>
        <w:t>（4）</w:t>
      </w:r>
      <w:r>
        <w:rPr>
          <w:rFonts w:hint="eastAsia" w:ascii="宋体" w:hAnsi="宋体" w:eastAsia="宋体" w:cs="宋体"/>
          <w:bCs/>
          <w:sz w:val="21"/>
          <w:szCs w:val="21"/>
          <w:highlight w:val="none"/>
        </w:rPr>
        <w:t>因重大变故，采购任务取消的</w:t>
      </w:r>
      <w:bookmarkStart w:id="6" w:name="OLE_LINK26"/>
      <w:bookmarkStart w:id="7" w:name="OLE_LINK25"/>
      <w:bookmarkStart w:id="8" w:name="OLE_LINK27"/>
      <w:bookmarkStart w:id="9" w:name="OLE_LINK28"/>
      <w:bookmarkStart w:id="10" w:name="OLE_LINK29"/>
      <w:r>
        <w:rPr>
          <w:rFonts w:hint="eastAsia" w:ascii="宋体" w:hAnsi="宋体" w:eastAsia="宋体" w:cs="宋体"/>
          <w:bCs/>
          <w:sz w:val="21"/>
          <w:szCs w:val="21"/>
          <w:highlight w:val="none"/>
        </w:rPr>
        <w:t>；</w:t>
      </w:r>
      <w:bookmarkEnd w:id="6"/>
      <w:bookmarkEnd w:id="7"/>
      <w:bookmarkEnd w:id="8"/>
      <w:bookmarkEnd w:id="9"/>
      <w:bookmarkEnd w:id="10"/>
    </w:p>
    <w:p w14:paraId="5CD1D199">
      <w:pPr>
        <w:pStyle w:val="16"/>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eastAsia" w:ascii="宋体" w:hAnsi="宋体" w:eastAsia="宋体" w:cs="宋体"/>
          <w:bCs/>
          <w:kern w:val="2"/>
          <w:sz w:val="21"/>
          <w:szCs w:val="21"/>
          <w:highlight w:val="none"/>
          <w:lang w:val="en-US" w:eastAsia="zh-CN" w:bidi="ar-SA"/>
        </w:rPr>
        <w:t>（5）</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kern w:val="2"/>
          <w:sz w:val="21"/>
          <w:szCs w:val="21"/>
          <w:highlight w:val="none"/>
          <w:lang w:val="en-US" w:eastAsia="zh-CN" w:bidi="ar-SA"/>
        </w:rPr>
        <w:t>3.</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ageBreakBefore w:val="0"/>
        <w:shd w:val="clear"/>
        <w:kinsoku/>
        <w:wordWrap/>
        <w:overflowPunct/>
        <w:topLinePunct w:val="0"/>
        <w:autoSpaceDE/>
        <w:autoSpaceDN/>
        <w:bidi w:val="0"/>
        <w:spacing w:line="360" w:lineRule="auto"/>
        <w:rPr>
          <w:highlight w:val="none"/>
        </w:rPr>
      </w:pPr>
      <w:r>
        <w:rPr>
          <w:rFonts w:hint="eastAsia"/>
          <w:highlight w:val="none"/>
          <w:lang w:val="en-US" w:eastAsia="zh-CN"/>
        </w:rPr>
        <w:t>合同签订</w:t>
      </w:r>
    </w:p>
    <w:p w14:paraId="470297F8">
      <w:pPr>
        <w:keepNext w:val="0"/>
        <w:keepLines w:val="0"/>
        <w:pageBreakBefore w:val="0"/>
        <w:widowControl w:val="0"/>
        <w:shd w:val="clear"/>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highlight w:val="none"/>
        </w:rPr>
      </w:pPr>
      <w:r>
        <w:rPr>
          <w:rFonts w:hint="eastAsia" w:ascii="宋体" w:hAnsi="宋体" w:cs="宋体"/>
          <w:color w:val="000000"/>
          <w:sz w:val="21"/>
          <w:szCs w:val="21"/>
          <w:highlight w:val="none"/>
        </w:rPr>
        <w:t>1.招标人根据评标工作小组的评标结果确定中标人，在重汽e采通平台公布中标结果，并发送中标通知。</w:t>
      </w:r>
    </w:p>
    <w:p w14:paraId="13B36870">
      <w:pPr>
        <w:keepNext w:val="0"/>
        <w:keepLines w:val="0"/>
        <w:pageBreakBefore w:val="0"/>
        <w:widowControl w:val="0"/>
        <w:shd w:val="clear"/>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highlight w:val="none"/>
        </w:rPr>
      </w:pPr>
      <w:r>
        <w:rPr>
          <w:rFonts w:hint="eastAsia" w:ascii="宋体" w:hAnsi="宋体" w:cs="宋体"/>
          <w:color w:val="000000"/>
          <w:sz w:val="21"/>
          <w:szCs w:val="21"/>
          <w:highlight w:val="none"/>
        </w:rPr>
        <w:t>2.中标人应该在中标通知书规定的时间、地点与招标人签订采购合同，否则按照开标后撤回投标处理。</w:t>
      </w:r>
    </w:p>
    <w:p w14:paraId="247515F9">
      <w:pPr>
        <w:keepNext w:val="0"/>
        <w:keepLines w:val="0"/>
        <w:pageBreakBefore w:val="0"/>
        <w:widowControl w:val="0"/>
        <w:shd w:val="clear"/>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highlight w:val="none"/>
        </w:rPr>
      </w:pPr>
      <w:r>
        <w:rPr>
          <w:rFonts w:hint="eastAsia" w:ascii="宋体" w:hAnsi="宋体" w:cs="宋体"/>
          <w:color w:val="000000"/>
          <w:sz w:val="21"/>
          <w:szCs w:val="21"/>
          <w:highlight w:val="none"/>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shd w:val="clear"/>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shd w:val="clear"/>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5.合同以双方最终签署的版本为准。</w:t>
      </w:r>
    </w:p>
    <w:p w14:paraId="610E8BB3">
      <w:pPr>
        <w:pStyle w:val="72"/>
        <w:pageBreakBefore w:val="0"/>
        <w:shd w:val="clear"/>
        <w:kinsoku/>
        <w:wordWrap/>
        <w:overflowPunct/>
        <w:topLinePunct w:val="0"/>
        <w:autoSpaceDE/>
        <w:autoSpaceDN/>
        <w:bidi w:val="0"/>
        <w:spacing w:line="360" w:lineRule="auto"/>
        <w:rPr>
          <w:highlight w:val="none"/>
        </w:rPr>
      </w:pPr>
      <w:r>
        <w:rPr>
          <w:rFonts w:hint="eastAsia"/>
          <w:highlight w:val="none"/>
          <w:lang w:val="en-US" w:eastAsia="zh-CN"/>
        </w:rPr>
        <w:t>交货及付款</w:t>
      </w:r>
    </w:p>
    <w:p w14:paraId="6AAC4A46">
      <w:pPr>
        <w:pStyle w:val="72"/>
        <w:keepNext w:val="0"/>
        <w:keepLines w:val="0"/>
        <w:pageBreakBefore w:val="0"/>
        <w:widowControl w:val="0"/>
        <w:numPr>
          <w:ilvl w:val="0"/>
          <w:numId w:val="27"/>
        </w:numPr>
        <w:shd w:val="clea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项目建设地点：中国重汽集团济宁商用车有限公司</w:t>
      </w:r>
    </w:p>
    <w:p w14:paraId="517A66BC">
      <w:pPr>
        <w:pStyle w:val="72"/>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textAlignment w:val="auto"/>
        <w:rPr>
          <w:rFonts w:hint="default"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2.</w:t>
      </w:r>
      <w:r>
        <w:rPr>
          <w:rFonts w:hint="eastAsia" w:ascii="宋体" w:hAnsi="宋体" w:eastAsia="宋体" w:cs="宋体"/>
          <w:b w:val="0"/>
          <w:bCs w:val="0"/>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半年期商业汇票</w:t>
      </w:r>
    </w:p>
    <w:p w14:paraId="142DB7A2">
      <w:pPr>
        <w:pStyle w:val="72"/>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ind w:left="5" w:leftChars="0" w:hanging="5" w:firstLineChars="0"/>
        <w:textAlignment w:val="auto"/>
        <w:rPr>
          <w:rFonts w:hint="eastAsia" w:ascii="宋体" w:hAnsi="宋体" w:eastAsia="宋体" w:cs="宋体"/>
          <w:sz w:val="21"/>
          <w:szCs w:val="21"/>
          <w:highlight w:val="none"/>
        </w:rPr>
      </w:pPr>
      <w:r>
        <w:rPr>
          <w:rFonts w:hint="eastAsia" w:ascii="宋体" w:hAnsi="宋体" w:eastAsia="宋体" w:cs="宋体"/>
          <w:b w:val="0"/>
          <w:bCs w:val="0"/>
          <w:kern w:val="2"/>
          <w:sz w:val="21"/>
          <w:szCs w:val="21"/>
          <w:highlight w:val="none"/>
          <w:lang w:val="en-US" w:eastAsia="zh-CN" w:bidi="ar-SA"/>
        </w:rPr>
        <w:t>3</w:t>
      </w:r>
      <w:r>
        <w:rPr>
          <w:rFonts w:hint="default" w:ascii="宋体" w:hAnsi="宋体" w:eastAsia="宋体" w:cs="宋体"/>
          <w:b w:val="0"/>
          <w:bCs w:val="0"/>
          <w:kern w:val="2"/>
          <w:sz w:val="21"/>
          <w:szCs w:val="21"/>
          <w:highlight w:val="none"/>
          <w:lang w:val="en-US" w:eastAsia="zh-CN" w:bidi="ar-SA"/>
        </w:rPr>
        <w:t>.</w:t>
      </w:r>
      <w:r>
        <w:rPr>
          <w:rFonts w:hint="eastAsia" w:ascii="宋体" w:hAnsi="宋体" w:eastAsia="宋体" w:cs="宋体"/>
          <w:b w:val="0"/>
          <w:bCs w:val="0"/>
          <w:sz w:val="21"/>
          <w:szCs w:val="21"/>
          <w:highlight w:val="none"/>
          <w:lang w:val="en-US" w:eastAsia="zh-CN"/>
        </w:rPr>
        <w:t>付款节点：项目</w:t>
      </w:r>
      <w:r>
        <w:rPr>
          <w:rFonts w:hint="eastAsia" w:ascii="宋体" w:hAnsi="宋体" w:eastAsia="宋体" w:cs="宋体"/>
          <w:b w:val="0"/>
          <w:bCs w:val="0"/>
          <w:color w:val="C00000"/>
          <w:sz w:val="21"/>
          <w:szCs w:val="21"/>
          <w:highlight w:val="none"/>
        </w:rPr>
        <w:t>竣工验收完成</w:t>
      </w:r>
      <w:r>
        <w:rPr>
          <w:rFonts w:hint="eastAsia" w:ascii="宋体" w:hAnsi="宋体" w:eastAsia="宋体" w:cs="宋体"/>
          <w:b w:val="0"/>
          <w:bCs w:val="0"/>
          <w:color w:val="C00000"/>
          <w:sz w:val="21"/>
          <w:szCs w:val="21"/>
          <w:highlight w:val="none"/>
          <w:lang w:val="en-US" w:eastAsia="zh-CN"/>
        </w:rPr>
        <w:t>后</w:t>
      </w:r>
      <w:r>
        <w:rPr>
          <w:rFonts w:hint="eastAsia" w:ascii="宋体" w:hAnsi="宋体" w:eastAsia="宋体" w:cs="宋体"/>
          <w:b w:val="0"/>
          <w:bCs w:val="0"/>
          <w:color w:val="C00000"/>
          <w:sz w:val="21"/>
          <w:szCs w:val="21"/>
          <w:highlight w:val="none"/>
        </w:rPr>
        <w:t>经双方签字</w:t>
      </w:r>
      <w:r>
        <w:rPr>
          <w:rFonts w:hint="eastAsia" w:ascii="宋体" w:hAnsi="宋体" w:eastAsia="宋体" w:cs="宋体"/>
          <w:b w:val="0"/>
          <w:bCs w:val="0"/>
          <w:color w:val="C00000"/>
          <w:sz w:val="21"/>
          <w:szCs w:val="21"/>
          <w:highlight w:val="none"/>
          <w:lang w:val="en-US" w:eastAsia="zh-CN"/>
        </w:rPr>
        <w:t>确</w:t>
      </w:r>
      <w:r>
        <w:rPr>
          <w:rFonts w:hint="eastAsia" w:ascii="宋体" w:hAnsi="宋体" w:eastAsia="宋体" w:cs="宋体"/>
          <w:b w:val="0"/>
          <w:bCs w:val="0"/>
          <w:color w:val="C00000"/>
          <w:sz w:val="21"/>
          <w:szCs w:val="21"/>
          <w:highlight w:val="none"/>
        </w:rPr>
        <w:t>认</w:t>
      </w:r>
      <w:r>
        <w:rPr>
          <w:rFonts w:hint="eastAsia" w:ascii="宋体" w:hAnsi="宋体" w:eastAsia="宋体" w:cs="宋体"/>
          <w:b w:val="0"/>
          <w:bCs w:val="0"/>
          <w:color w:val="C00000"/>
          <w:sz w:val="21"/>
          <w:szCs w:val="21"/>
          <w:highlight w:val="none"/>
          <w:lang w:val="en-US" w:eastAsia="zh-CN"/>
        </w:rPr>
        <w:t>支付</w:t>
      </w:r>
      <w:r>
        <w:rPr>
          <w:rFonts w:hint="eastAsia" w:ascii="宋体" w:hAnsi="宋体" w:eastAsia="宋体" w:cs="宋体"/>
          <w:b w:val="0"/>
          <w:bCs w:val="0"/>
          <w:color w:val="C00000"/>
          <w:sz w:val="21"/>
          <w:szCs w:val="21"/>
          <w:highlight w:val="none"/>
        </w:rPr>
        <w:t>合同金额的</w:t>
      </w:r>
      <w:r>
        <w:rPr>
          <w:rFonts w:hint="eastAsia" w:ascii="宋体" w:hAnsi="宋体" w:eastAsia="宋体" w:cs="宋体"/>
          <w:b w:val="0"/>
          <w:bCs w:val="0"/>
          <w:color w:val="C00000"/>
          <w:sz w:val="21"/>
          <w:szCs w:val="21"/>
          <w:highlight w:val="none"/>
          <w:lang w:val="en-US" w:eastAsia="zh-CN"/>
        </w:rPr>
        <w:t>40</w:t>
      </w:r>
      <w:r>
        <w:rPr>
          <w:rFonts w:hint="eastAsia" w:ascii="宋体" w:hAnsi="宋体" w:eastAsia="宋体" w:cs="宋体"/>
          <w:b w:val="0"/>
          <w:bCs w:val="0"/>
          <w:color w:val="C00000"/>
          <w:sz w:val="21"/>
          <w:szCs w:val="21"/>
          <w:highlight w:val="none"/>
        </w:rPr>
        <w:t>%。</w:t>
      </w:r>
      <w:r>
        <w:rPr>
          <w:rFonts w:hint="eastAsia" w:ascii="宋体" w:hAnsi="宋体" w:eastAsia="宋体" w:cs="宋体"/>
          <w:b w:val="0"/>
          <w:bCs w:val="0"/>
          <w:color w:val="C00000"/>
          <w:sz w:val="21"/>
          <w:szCs w:val="21"/>
          <w:highlight w:val="none"/>
          <w:lang w:val="en-US" w:eastAsia="zh-CN"/>
        </w:rPr>
        <w:t>项目审计完成后根据审计结算金额，支付到审计金额的90</w:t>
      </w:r>
      <w:r>
        <w:rPr>
          <w:rFonts w:hint="eastAsia" w:ascii="宋体" w:hAnsi="宋体" w:eastAsia="宋体" w:cs="宋体"/>
          <w:b w:val="0"/>
          <w:bCs w:val="0"/>
          <w:color w:val="C00000"/>
          <w:sz w:val="21"/>
          <w:szCs w:val="21"/>
          <w:highlight w:val="none"/>
        </w:rPr>
        <w:t>%，</w:t>
      </w:r>
      <w:r>
        <w:rPr>
          <w:rFonts w:hint="eastAsia" w:ascii="宋体" w:hAnsi="宋体" w:eastAsia="宋体" w:cs="宋体"/>
          <w:b w:val="0"/>
          <w:bCs w:val="0"/>
          <w:color w:val="C00000"/>
          <w:sz w:val="21"/>
          <w:szCs w:val="21"/>
          <w:highlight w:val="none"/>
          <w:lang w:val="en-US" w:eastAsia="zh-CN"/>
        </w:rPr>
        <w:t>剩余10</w:t>
      </w:r>
      <w:r>
        <w:rPr>
          <w:rFonts w:hint="eastAsia" w:ascii="宋体" w:hAnsi="宋体" w:eastAsia="宋体" w:cs="宋体"/>
          <w:b w:val="0"/>
          <w:bCs w:val="0"/>
          <w:color w:val="C00000"/>
          <w:sz w:val="21"/>
          <w:szCs w:val="21"/>
          <w:highlight w:val="none"/>
        </w:rPr>
        <w:t>%</w:t>
      </w:r>
      <w:r>
        <w:rPr>
          <w:rFonts w:hint="eastAsia" w:ascii="宋体" w:hAnsi="宋体" w:eastAsia="宋体" w:cs="宋体"/>
          <w:b w:val="0"/>
          <w:bCs w:val="0"/>
          <w:color w:val="C00000"/>
          <w:sz w:val="21"/>
          <w:szCs w:val="21"/>
          <w:highlight w:val="none"/>
          <w:lang w:val="en-US" w:eastAsia="zh-CN"/>
        </w:rPr>
        <w:t>作为</w:t>
      </w:r>
      <w:r>
        <w:rPr>
          <w:rFonts w:hint="eastAsia" w:ascii="宋体" w:hAnsi="宋体" w:eastAsia="宋体" w:cs="宋体"/>
          <w:b w:val="0"/>
          <w:bCs w:val="0"/>
          <w:color w:val="C00000"/>
          <w:sz w:val="21"/>
          <w:szCs w:val="21"/>
          <w:highlight w:val="none"/>
        </w:rPr>
        <w:t>质量保证金</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待项目验收1年后无问题退还</w:t>
      </w:r>
      <w:r>
        <w:rPr>
          <w:rFonts w:hint="eastAsia" w:ascii="宋体" w:hAnsi="宋体" w:eastAsia="宋体" w:cs="宋体"/>
          <w:b w:val="0"/>
          <w:bCs w:val="0"/>
          <w:sz w:val="21"/>
          <w:szCs w:val="21"/>
          <w:highlight w:val="none"/>
        </w:rPr>
        <w:t>。</w:t>
      </w:r>
    </w:p>
    <w:p w14:paraId="608EA8F9">
      <w:pPr>
        <w:pStyle w:val="72"/>
        <w:keepNext w:val="0"/>
        <w:keepLines w:val="0"/>
        <w:pageBreakBefore w:val="0"/>
        <w:widowControl w:val="0"/>
        <w:shd w:val="clear"/>
        <w:kinsoku/>
        <w:wordWrap/>
        <w:overflowPunct/>
        <w:topLinePunct w:val="0"/>
        <w:autoSpaceDE/>
        <w:autoSpaceDN/>
        <w:bidi w:val="0"/>
        <w:adjustRightInd/>
        <w:spacing w:line="360" w:lineRule="auto"/>
        <w:textAlignment w:val="auto"/>
        <w:rPr>
          <w:rFonts w:hint="eastAsia"/>
          <w:highlight w:val="none"/>
          <w:lang w:val="en-US" w:eastAsia="zh-CN"/>
        </w:rPr>
      </w:pPr>
      <w:r>
        <w:rPr>
          <w:rFonts w:hint="eastAsia"/>
          <w:highlight w:val="none"/>
          <w:lang w:val="en-US" w:eastAsia="zh-CN"/>
        </w:rPr>
        <w:t>本次招标最终解释权归中国重汽集团济宁商用车有限公司。</w:t>
      </w:r>
    </w:p>
    <w:p w14:paraId="0489A67D">
      <w:pPr>
        <w:pStyle w:val="27"/>
        <w:keepNext w:val="0"/>
        <w:keepLines w:val="0"/>
        <w:widowControl/>
        <w:numPr>
          <w:ilvl w:val="0"/>
          <w:numId w:val="28"/>
        </w:numPr>
        <w:suppressLineNumbers w:val="0"/>
        <w:shd w:val="clear"/>
        <w:spacing w:line="240" w:lineRule="auto"/>
        <w:ind w:left="0" w:firstLine="0"/>
        <w:jc w:val="left"/>
        <w:textAlignment w:val="center"/>
        <w:rPr>
          <w:rFonts w:hint="eastAsia" w:ascii="黑体" w:hAnsi="Courier New" w:eastAsia="黑体" w:cs="Times New Roman"/>
          <w:b/>
          <w:bCs/>
          <w:kern w:val="2"/>
          <w:sz w:val="28"/>
          <w:highlight w:val="none"/>
          <w:lang w:val="en-US" w:eastAsia="zh-CN" w:bidi="ar-SA"/>
        </w:rPr>
      </w:pPr>
      <w:r>
        <w:rPr>
          <w:rFonts w:hint="eastAsia" w:ascii="黑体" w:hAnsi="Courier New" w:eastAsia="黑体" w:cs="Times New Roman"/>
          <w:b/>
          <w:bCs/>
          <w:kern w:val="2"/>
          <w:sz w:val="28"/>
          <w:highlight w:val="none"/>
          <w:lang w:val="en-US" w:eastAsia="zh-CN" w:bidi="ar-SA"/>
        </w:rPr>
        <w:t>招标人补充的其他内容</w:t>
      </w:r>
    </w:p>
    <w:p w14:paraId="22CBDA23">
      <w:pPr>
        <w:pStyle w:val="27"/>
        <w:keepNext w:val="0"/>
        <w:keepLines w:val="0"/>
        <w:pageBreakBefore w:val="0"/>
        <w:widowControl/>
        <w:numPr>
          <w:ilvl w:val="0"/>
          <w:numId w:val="29"/>
        </w:numPr>
        <w:suppressLineNumbers w:val="0"/>
        <w:shd w:val="clear"/>
        <w:kinsoku/>
        <w:wordWrap/>
        <w:overflowPunct/>
        <w:topLinePunct w:val="0"/>
        <w:autoSpaceDE/>
        <w:autoSpaceDN/>
        <w:bidi w:val="0"/>
        <w:adjustRightInd w:val="0"/>
        <w:snapToGrid w:val="0"/>
        <w:spacing w:line="360" w:lineRule="auto"/>
        <w:ind w:leftChars="0" w:firstLine="420" w:firstLineChars="200"/>
        <w:jc w:val="left"/>
        <w:textAlignment w:val="center"/>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kern w:val="2"/>
          <w:sz w:val="21"/>
          <w:szCs w:val="21"/>
          <w:highlight w:val="none"/>
          <w:lang w:val="en-US" w:eastAsia="zh-CN" w:bidi="ar-SA"/>
        </w:rPr>
        <w:t>由山东金鸿宇信息科技有限公司单位指派技术人员对施工现场进行勘探，编制工程量清单，绘制点位及线路走向图，按照《2025 年安防设备维修服务合同》，上述共使用人工10个，人工单价600元，共计6000元。费用由中标人单独向该单位缴纳，持相应收费凭证，按招标文件约定时间申请退还投标保证金。各报价人无需将本项费用单独列项，但应将其综合考虑到报价中。</w:t>
      </w:r>
    </w:p>
    <w:p w14:paraId="574D6854">
      <w:pPr>
        <w:pStyle w:val="27"/>
        <w:keepNext w:val="0"/>
        <w:keepLines w:val="0"/>
        <w:pageBreakBefore w:val="0"/>
        <w:widowControl/>
        <w:numPr>
          <w:ilvl w:val="0"/>
          <w:numId w:val="29"/>
        </w:numPr>
        <w:suppressLineNumbers w:val="0"/>
        <w:shd w:val="clear"/>
        <w:kinsoku/>
        <w:wordWrap/>
        <w:overflowPunct/>
        <w:topLinePunct w:val="0"/>
        <w:autoSpaceDE/>
        <w:autoSpaceDN/>
        <w:bidi w:val="0"/>
        <w:adjustRightInd w:val="0"/>
        <w:snapToGrid w:val="0"/>
        <w:spacing w:line="360" w:lineRule="auto"/>
        <w:ind w:leftChars="0" w:firstLine="420" w:firstLineChars="200"/>
        <w:jc w:val="left"/>
        <w:textAlignment w:val="center"/>
        <w:rPr>
          <w:rFonts w:hint="eastAsia" w:ascii="宋体" w:hAnsi="宋体" w:eastAsia="宋体" w:cs="宋体"/>
          <w:color w:val="000000"/>
          <w:kern w:val="2"/>
          <w:sz w:val="21"/>
          <w:szCs w:val="21"/>
          <w:highlight w:val="none"/>
          <w:lang w:val="en-US" w:eastAsia="zh-CN" w:bidi="ar-SA"/>
        </w:rPr>
      </w:pPr>
      <w:r>
        <w:rPr>
          <w:rFonts w:hint="eastAsia" w:cs="宋体"/>
          <w:color w:val="000000"/>
          <w:kern w:val="2"/>
          <w:sz w:val="21"/>
          <w:szCs w:val="21"/>
          <w:highlight w:val="none"/>
          <w:lang w:val="en-US" w:eastAsia="zh-CN" w:bidi="ar-SA"/>
        </w:rPr>
        <w:t>项目完工后产生审计费用有中标施工单位承担。</w:t>
      </w:r>
    </w:p>
    <w:p w14:paraId="3A73F059">
      <w:pPr>
        <w:keepNext w:val="0"/>
        <w:keepLines w:val="0"/>
        <w:pageBreakBefore w:val="0"/>
        <w:widowControl w:val="0"/>
        <w:numPr>
          <w:ilvl w:val="0"/>
          <w:numId w:val="0"/>
        </w:numPr>
        <w:shd w:val="clear"/>
        <w:kinsoku/>
        <w:wordWrap/>
        <w:overflowPunct/>
        <w:topLinePunct w:val="0"/>
        <w:autoSpaceDE/>
        <w:autoSpaceDN/>
        <w:bidi w:val="0"/>
        <w:adjustRightInd/>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p>
    <w:p w14:paraId="174CE7D2">
      <w:pPr>
        <w:pStyle w:val="76"/>
        <w:pageBreakBefore w:val="0"/>
        <w:shd w:val="clear"/>
        <w:kinsoku/>
        <w:wordWrap/>
        <w:overflowPunct/>
        <w:topLinePunct w:val="0"/>
        <w:autoSpaceDE/>
        <w:autoSpaceDN/>
        <w:bidi w:val="0"/>
        <w:spacing w:line="360" w:lineRule="auto"/>
        <w:rPr>
          <w:highlight w:val="none"/>
        </w:rPr>
      </w:pPr>
    </w:p>
    <w:p w14:paraId="11361DAD">
      <w:pPr>
        <w:pStyle w:val="76"/>
        <w:pageBreakBefore w:val="0"/>
        <w:shd w:val="clear"/>
        <w:kinsoku/>
        <w:wordWrap/>
        <w:overflowPunct/>
        <w:topLinePunct w:val="0"/>
        <w:autoSpaceDE/>
        <w:autoSpaceDN/>
        <w:bidi w:val="0"/>
        <w:spacing w:line="360" w:lineRule="auto"/>
        <w:rPr>
          <w:highlight w:val="none"/>
        </w:rPr>
      </w:pPr>
    </w:p>
    <w:p w14:paraId="0602B167">
      <w:pPr>
        <w:pStyle w:val="76"/>
        <w:pageBreakBefore w:val="0"/>
        <w:shd w:val="clear"/>
        <w:kinsoku/>
        <w:wordWrap/>
        <w:overflowPunct/>
        <w:topLinePunct w:val="0"/>
        <w:autoSpaceDE/>
        <w:autoSpaceDN/>
        <w:bidi w:val="0"/>
        <w:spacing w:line="360" w:lineRule="auto"/>
        <w:rPr>
          <w:highlight w:val="none"/>
        </w:rPr>
      </w:pPr>
    </w:p>
    <w:p w14:paraId="76D1C7E9">
      <w:pPr>
        <w:pStyle w:val="76"/>
        <w:pageBreakBefore w:val="0"/>
        <w:shd w:val="clear"/>
        <w:kinsoku/>
        <w:wordWrap/>
        <w:overflowPunct/>
        <w:topLinePunct w:val="0"/>
        <w:autoSpaceDE/>
        <w:autoSpaceDN/>
        <w:bidi w:val="0"/>
        <w:spacing w:line="360" w:lineRule="auto"/>
        <w:rPr>
          <w:highlight w:val="none"/>
        </w:rPr>
      </w:pPr>
    </w:p>
    <w:p w14:paraId="3F9BA676">
      <w:pPr>
        <w:pStyle w:val="76"/>
        <w:pageBreakBefore w:val="0"/>
        <w:shd w:val="clear"/>
        <w:kinsoku/>
        <w:wordWrap/>
        <w:overflowPunct/>
        <w:topLinePunct w:val="0"/>
        <w:autoSpaceDE/>
        <w:autoSpaceDN/>
        <w:bidi w:val="0"/>
        <w:spacing w:line="360" w:lineRule="auto"/>
        <w:rPr>
          <w:highlight w:val="none"/>
        </w:rPr>
      </w:pPr>
    </w:p>
    <w:p w14:paraId="01E9DF3A">
      <w:pPr>
        <w:pStyle w:val="76"/>
        <w:pageBreakBefore w:val="0"/>
        <w:shd w:val="clear"/>
        <w:kinsoku/>
        <w:wordWrap/>
        <w:overflowPunct/>
        <w:topLinePunct w:val="0"/>
        <w:autoSpaceDE/>
        <w:autoSpaceDN/>
        <w:bidi w:val="0"/>
        <w:spacing w:line="360" w:lineRule="auto"/>
        <w:rPr>
          <w:highlight w:val="none"/>
        </w:rPr>
      </w:pPr>
    </w:p>
    <w:p w14:paraId="0B4550BA">
      <w:pPr>
        <w:pStyle w:val="76"/>
        <w:pageBreakBefore w:val="0"/>
        <w:shd w:val="clear"/>
        <w:kinsoku/>
        <w:wordWrap/>
        <w:overflowPunct/>
        <w:topLinePunct w:val="0"/>
        <w:autoSpaceDE/>
        <w:autoSpaceDN/>
        <w:bidi w:val="0"/>
        <w:spacing w:line="360" w:lineRule="auto"/>
        <w:rPr>
          <w:highlight w:val="none"/>
        </w:rPr>
      </w:pPr>
    </w:p>
    <w:p w14:paraId="09C7D2E2">
      <w:pPr>
        <w:pStyle w:val="76"/>
        <w:pageBreakBefore w:val="0"/>
        <w:shd w:val="clear"/>
        <w:kinsoku/>
        <w:wordWrap/>
        <w:overflowPunct/>
        <w:topLinePunct w:val="0"/>
        <w:autoSpaceDE/>
        <w:autoSpaceDN/>
        <w:bidi w:val="0"/>
        <w:spacing w:line="360" w:lineRule="auto"/>
        <w:rPr>
          <w:highlight w:val="none"/>
        </w:rPr>
      </w:pPr>
    </w:p>
    <w:p w14:paraId="3E9EC9F1">
      <w:pPr>
        <w:pStyle w:val="76"/>
        <w:pageBreakBefore w:val="0"/>
        <w:shd w:val="clear"/>
        <w:kinsoku/>
        <w:wordWrap/>
        <w:overflowPunct/>
        <w:topLinePunct w:val="0"/>
        <w:autoSpaceDE/>
        <w:autoSpaceDN/>
        <w:bidi w:val="0"/>
        <w:spacing w:line="360" w:lineRule="auto"/>
        <w:rPr>
          <w:highlight w:val="none"/>
        </w:rPr>
      </w:pPr>
    </w:p>
    <w:p w14:paraId="29F76FB9">
      <w:pPr>
        <w:pStyle w:val="76"/>
        <w:pageBreakBefore w:val="0"/>
        <w:shd w:val="clear"/>
        <w:kinsoku/>
        <w:wordWrap/>
        <w:overflowPunct/>
        <w:topLinePunct w:val="0"/>
        <w:autoSpaceDE/>
        <w:autoSpaceDN/>
        <w:bidi w:val="0"/>
        <w:spacing w:line="360" w:lineRule="auto"/>
        <w:rPr>
          <w:highlight w:val="none"/>
        </w:rPr>
      </w:pPr>
    </w:p>
    <w:p w14:paraId="5E7E0F60">
      <w:pPr>
        <w:pStyle w:val="76"/>
        <w:pageBreakBefore w:val="0"/>
        <w:shd w:val="clear"/>
        <w:kinsoku/>
        <w:wordWrap/>
        <w:overflowPunct/>
        <w:topLinePunct w:val="0"/>
        <w:autoSpaceDE/>
        <w:autoSpaceDN/>
        <w:bidi w:val="0"/>
        <w:spacing w:line="360" w:lineRule="auto"/>
        <w:rPr>
          <w:highlight w:val="none"/>
        </w:rPr>
      </w:pPr>
    </w:p>
    <w:p w14:paraId="17DAF777">
      <w:pPr>
        <w:pStyle w:val="76"/>
        <w:pageBreakBefore w:val="0"/>
        <w:shd w:val="clear"/>
        <w:kinsoku/>
        <w:wordWrap/>
        <w:overflowPunct/>
        <w:topLinePunct w:val="0"/>
        <w:autoSpaceDE/>
        <w:autoSpaceDN/>
        <w:bidi w:val="0"/>
        <w:spacing w:line="360" w:lineRule="auto"/>
        <w:rPr>
          <w:highlight w:val="none"/>
        </w:rPr>
      </w:pPr>
    </w:p>
    <w:p w14:paraId="4D9ADA7F">
      <w:pPr>
        <w:pStyle w:val="76"/>
        <w:pageBreakBefore w:val="0"/>
        <w:shd w:val="clear"/>
        <w:kinsoku/>
        <w:wordWrap/>
        <w:overflowPunct/>
        <w:topLinePunct w:val="0"/>
        <w:autoSpaceDE/>
        <w:autoSpaceDN/>
        <w:bidi w:val="0"/>
        <w:spacing w:line="360" w:lineRule="auto"/>
        <w:rPr>
          <w:highlight w:val="none"/>
        </w:rPr>
      </w:pPr>
    </w:p>
    <w:p w14:paraId="0DC038FC">
      <w:pPr>
        <w:pStyle w:val="76"/>
        <w:pageBreakBefore w:val="0"/>
        <w:shd w:val="clear"/>
        <w:kinsoku/>
        <w:wordWrap/>
        <w:overflowPunct/>
        <w:topLinePunct w:val="0"/>
        <w:autoSpaceDE/>
        <w:autoSpaceDN/>
        <w:bidi w:val="0"/>
        <w:spacing w:line="360" w:lineRule="auto"/>
        <w:rPr>
          <w:highlight w:val="none"/>
        </w:rPr>
      </w:pPr>
    </w:p>
    <w:p w14:paraId="5871DF53">
      <w:pPr>
        <w:pStyle w:val="71"/>
        <w:keepNext w:val="0"/>
        <w:keepLines w:val="0"/>
        <w:pageBreakBefore w:val="0"/>
        <w:widowControl w:val="0"/>
        <w:shd w:val="clear"/>
        <w:kinsoku/>
        <w:wordWrap/>
        <w:overflowPunct/>
        <w:topLinePunct w:val="0"/>
        <w:autoSpaceDE/>
        <w:autoSpaceDN/>
        <w:bidi w:val="0"/>
        <w:adjustRightInd/>
        <w:snapToGrid/>
        <w:spacing w:line="360" w:lineRule="auto"/>
        <w:textAlignment w:val="auto"/>
        <w:rPr>
          <w:highlight w:val="none"/>
        </w:rPr>
      </w:pPr>
      <w:bookmarkStart w:id="11" w:name="_Toc47976609"/>
      <w:bookmarkStart w:id="12" w:name="_Toc20595"/>
      <w:r>
        <w:rPr>
          <w:rFonts w:hint="eastAsia"/>
          <w:highlight w:val="none"/>
        </w:rPr>
        <w:t>第</w:t>
      </w:r>
      <w:r>
        <w:rPr>
          <w:rFonts w:hint="eastAsia"/>
          <w:highlight w:val="none"/>
          <w:lang w:val="en-US" w:eastAsia="zh-CN"/>
        </w:rPr>
        <w:t>二</w:t>
      </w:r>
      <w:r>
        <w:rPr>
          <w:rFonts w:hint="eastAsia"/>
          <w:highlight w:val="none"/>
        </w:rPr>
        <w:t>部分　</w:t>
      </w:r>
      <w:bookmarkEnd w:id="11"/>
      <w:bookmarkEnd w:id="12"/>
      <w:r>
        <w:rPr>
          <w:rFonts w:hint="eastAsia"/>
          <w:highlight w:val="none"/>
          <w:lang w:val="en-US" w:eastAsia="zh-CN"/>
        </w:rPr>
        <w:t>技术标准和要求</w:t>
      </w:r>
    </w:p>
    <w:p w14:paraId="358CC612">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cs="宋体"/>
          <w:b w:val="0"/>
          <w:bCs w:val="0"/>
          <w:kern w:val="2"/>
          <w:sz w:val="21"/>
          <w:szCs w:val="21"/>
          <w:highlight w:val="none"/>
          <w:lang w:val="en-US" w:eastAsia="zh-CN" w:bidi="ar-SA"/>
        </w:rPr>
        <w:t>1.</w:t>
      </w:r>
      <w:r>
        <w:rPr>
          <w:rFonts w:hint="eastAsia" w:ascii="宋体" w:hAnsi="宋体" w:eastAsia="宋体" w:cs="宋体"/>
          <w:b w:val="0"/>
          <w:bCs w:val="0"/>
          <w:kern w:val="2"/>
          <w:sz w:val="21"/>
          <w:szCs w:val="21"/>
          <w:highlight w:val="none"/>
          <w:lang w:val="en-US" w:eastAsia="zh-CN" w:bidi="ar-SA"/>
        </w:rPr>
        <w:t>依据设计施工图纸和技术文件要求，本工程项目的材料、设备、施工必须达到现行中华人民共和国及省、市、行业的一切有关法规、规范的要求，如各标准及规范要求有出入则以较严格者为准。</w:t>
      </w:r>
    </w:p>
    <w:p w14:paraId="04714F59">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textAlignment w:val="auto"/>
        <w:rPr>
          <w:rFonts w:hint="eastAsia" w:ascii="宋体" w:hAnsi="宋体" w:cs="宋体"/>
          <w:b w:val="0"/>
          <w:bCs w:val="0"/>
          <w:kern w:val="2"/>
          <w:sz w:val="21"/>
          <w:szCs w:val="21"/>
          <w:highlight w:val="none"/>
          <w:lang w:val="en-US" w:eastAsia="zh-CN" w:bidi="ar-SA"/>
        </w:rPr>
      </w:pPr>
      <w:r>
        <w:rPr>
          <w:rFonts w:hint="eastAsia" w:ascii="宋体" w:hAnsi="宋体" w:cs="宋体"/>
          <w:b w:val="0"/>
          <w:bCs w:val="0"/>
          <w:kern w:val="2"/>
          <w:sz w:val="21"/>
          <w:szCs w:val="21"/>
          <w:highlight w:val="none"/>
          <w:lang w:val="en-US" w:eastAsia="zh-CN" w:bidi="ar-SA"/>
        </w:rPr>
        <w:t>2.执行国家、省市现行的监控系统安装及质量验收规范、安装技术标准、程序，监控安装操作规程、《建设工程质量管理条例》、工程建设强制性标准、工程建设标准强制性条文、建筑工程安全生产管理条例、建筑施工安全检查标准，以及有关监控安装质量、施工安全、监控设备及线缆等材料备案证制度等有关文件、规定、施工图纸、技术交底、地质勘察等有关技术说明，和监控系统质量检验评定标准、建筑智能化安装工程质量检验评定统一标准等。</w:t>
      </w:r>
    </w:p>
    <w:p w14:paraId="0A4B7C9A">
      <w:pPr>
        <w:keepNext w:val="0"/>
        <w:keepLines w:val="0"/>
        <w:pageBreakBefore w:val="0"/>
        <w:widowControl w:val="0"/>
        <w:numPr>
          <w:ilvl w:val="0"/>
          <w:numId w:val="0"/>
        </w:numPr>
        <w:shd w:val="clear"/>
        <w:kinsoku/>
        <w:wordWrap/>
        <w:overflowPunct/>
        <w:topLinePunct w:val="0"/>
        <w:autoSpaceDE/>
        <w:autoSpaceDN/>
        <w:bidi w:val="0"/>
        <w:adjustRightInd/>
        <w:snapToGrid/>
        <w:spacing w:line="360" w:lineRule="auto"/>
        <w:textAlignment w:val="auto"/>
        <w:rPr>
          <w:rFonts w:hint="eastAsia" w:ascii="宋体" w:hAnsi="宋体" w:cs="宋体"/>
          <w:b w:val="0"/>
          <w:bCs w:val="0"/>
          <w:kern w:val="2"/>
          <w:sz w:val="21"/>
          <w:szCs w:val="21"/>
          <w:highlight w:val="none"/>
          <w:lang w:val="en-US" w:eastAsia="zh-CN" w:bidi="ar-SA"/>
        </w:rPr>
      </w:pPr>
      <w:r>
        <w:rPr>
          <w:rFonts w:hint="eastAsia" w:ascii="宋体" w:hAnsi="宋体" w:cs="宋体"/>
          <w:b w:val="0"/>
          <w:bCs w:val="0"/>
          <w:kern w:val="2"/>
          <w:sz w:val="21"/>
          <w:szCs w:val="21"/>
          <w:highlight w:val="none"/>
          <w:lang w:val="en-US" w:eastAsia="zh-CN" w:bidi="ar-SA"/>
        </w:rPr>
        <w:t>3.系统升级改造后，需满足甲方的使用需求；需提供厂区全部的监控及光纤布局图纸（CAD 和纸质版）及通讯拓扑图；改造过程中所使用的硬件，需为原厂正品；改造完成后，需对现场使用人员及维修人员进行培训；需根据甲方要求，开展弱电项目工程部分审计。</w:t>
      </w:r>
    </w:p>
    <w:p w14:paraId="25430E6A">
      <w:pPr>
        <w:shd w:val="clear"/>
        <w:rPr>
          <w:rFonts w:hint="eastAsia"/>
          <w:highlight w:val="none"/>
          <w:lang w:val="en-US" w:eastAsia="zh-CN"/>
        </w:rPr>
      </w:pPr>
    </w:p>
    <w:p w14:paraId="5C980D99">
      <w:pPr>
        <w:shd w:val="clear"/>
        <w:rPr>
          <w:rFonts w:hint="eastAsia"/>
          <w:highlight w:val="none"/>
          <w:lang w:val="en-US" w:eastAsia="zh-CN"/>
        </w:rPr>
      </w:pPr>
    </w:p>
    <w:p w14:paraId="5EB6D287">
      <w:pPr>
        <w:pStyle w:val="6"/>
        <w:shd w:val="clear"/>
        <w:rPr>
          <w:rFonts w:hint="eastAsia"/>
          <w:highlight w:val="none"/>
          <w:lang w:val="en-US" w:eastAsia="zh-CN"/>
        </w:rPr>
      </w:pPr>
    </w:p>
    <w:p w14:paraId="39E4FBC6">
      <w:pPr>
        <w:pStyle w:val="6"/>
        <w:shd w:val="clear"/>
        <w:rPr>
          <w:rFonts w:hint="default"/>
          <w:highlight w:val="none"/>
          <w:lang w:val="en-US" w:eastAsia="zh-CN"/>
        </w:rPr>
      </w:pPr>
    </w:p>
    <w:p w14:paraId="4B9E324C">
      <w:pPr>
        <w:pStyle w:val="76"/>
        <w:shd w:val="clear"/>
        <w:rPr>
          <w:highlight w:val="none"/>
        </w:rPr>
      </w:pPr>
    </w:p>
    <w:p w14:paraId="373AA179">
      <w:pPr>
        <w:pStyle w:val="76"/>
        <w:shd w:val="clear"/>
        <w:rPr>
          <w:highlight w:val="none"/>
        </w:rPr>
      </w:pPr>
    </w:p>
    <w:p w14:paraId="150257F3">
      <w:pPr>
        <w:pStyle w:val="76"/>
        <w:shd w:val="clear"/>
        <w:rPr>
          <w:highlight w:val="none"/>
        </w:rPr>
      </w:pPr>
    </w:p>
    <w:p w14:paraId="40953605">
      <w:pPr>
        <w:pStyle w:val="76"/>
        <w:shd w:val="clear"/>
        <w:rPr>
          <w:highlight w:val="none"/>
        </w:rPr>
      </w:pPr>
    </w:p>
    <w:p w14:paraId="7DF7CDCE">
      <w:pPr>
        <w:pStyle w:val="76"/>
        <w:shd w:val="clear"/>
        <w:rPr>
          <w:highlight w:val="none"/>
        </w:rPr>
      </w:pPr>
    </w:p>
    <w:p w14:paraId="4B6BE185">
      <w:pPr>
        <w:pStyle w:val="76"/>
        <w:shd w:val="clear"/>
        <w:rPr>
          <w:highlight w:val="none"/>
        </w:rPr>
      </w:pPr>
    </w:p>
    <w:p w14:paraId="4943EA5A">
      <w:pPr>
        <w:pStyle w:val="76"/>
        <w:shd w:val="clear"/>
        <w:rPr>
          <w:highlight w:val="none"/>
        </w:rPr>
      </w:pPr>
    </w:p>
    <w:p w14:paraId="6AD72A0A">
      <w:pPr>
        <w:pStyle w:val="76"/>
        <w:shd w:val="clear"/>
        <w:rPr>
          <w:highlight w:val="none"/>
        </w:rPr>
      </w:pPr>
    </w:p>
    <w:p w14:paraId="6DE8A9E6">
      <w:pPr>
        <w:pStyle w:val="76"/>
        <w:shd w:val="clear"/>
        <w:rPr>
          <w:highlight w:val="none"/>
        </w:rPr>
      </w:pPr>
    </w:p>
    <w:p w14:paraId="161682A4">
      <w:pPr>
        <w:pStyle w:val="76"/>
        <w:shd w:val="clear"/>
        <w:rPr>
          <w:highlight w:val="none"/>
        </w:rPr>
      </w:pPr>
    </w:p>
    <w:p w14:paraId="6F67B338">
      <w:pPr>
        <w:pStyle w:val="76"/>
        <w:shd w:val="clear"/>
        <w:rPr>
          <w:highlight w:val="none"/>
        </w:rPr>
      </w:pPr>
    </w:p>
    <w:p w14:paraId="447B3C93">
      <w:pPr>
        <w:pStyle w:val="76"/>
        <w:shd w:val="clear"/>
        <w:rPr>
          <w:highlight w:val="none"/>
        </w:rPr>
      </w:pPr>
    </w:p>
    <w:p w14:paraId="0EB8BBEB">
      <w:pPr>
        <w:pStyle w:val="71"/>
        <w:shd w:val="clear"/>
        <w:rPr>
          <w:rFonts w:hint="default" w:eastAsia="黑体"/>
          <w:highlight w:val="none"/>
          <w:lang w:val="en-US" w:eastAsia="zh-CN"/>
        </w:rPr>
      </w:pPr>
      <w:bookmarkStart w:id="13" w:name="_Toc47976615"/>
      <w:bookmarkStart w:id="14" w:name="_Toc5925"/>
      <w:r>
        <w:rPr>
          <w:rFonts w:hint="eastAsia"/>
          <w:highlight w:val="none"/>
        </w:rPr>
        <w:t>第</w:t>
      </w:r>
      <w:r>
        <w:rPr>
          <w:rFonts w:hint="eastAsia"/>
          <w:highlight w:val="none"/>
          <w:lang w:val="en-US" w:eastAsia="zh-CN"/>
        </w:rPr>
        <w:t>三</w:t>
      </w:r>
      <w:r>
        <w:rPr>
          <w:rFonts w:hint="eastAsia"/>
          <w:highlight w:val="none"/>
        </w:rPr>
        <w:t>部分　</w:t>
      </w:r>
      <w:bookmarkEnd w:id="13"/>
      <w:r>
        <w:rPr>
          <w:rFonts w:hint="eastAsia"/>
          <w:highlight w:val="none"/>
          <w:lang w:val="en-US" w:eastAsia="zh-CN"/>
        </w:rPr>
        <w:t>投标文件附件</w:t>
      </w:r>
      <w:bookmarkEnd w:id="14"/>
    </w:p>
    <w:p w14:paraId="600DE1DD">
      <w:pPr>
        <w:pStyle w:val="71"/>
        <w:shd w:val="clear"/>
        <w:jc w:val="left"/>
        <w:rPr>
          <w:rFonts w:hint="eastAsia" w:ascii="宋体" w:hAnsi="宋体" w:eastAsia="宋体" w:cs="宋体"/>
          <w:sz w:val="32"/>
          <w:szCs w:val="32"/>
          <w:highlight w:val="none"/>
          <w:lang w:eastAsia="zh-CN"/>
        </w:rPr>
      </w:pPr>
      <w:bookmarkStart w:id="15" w:name="_Toc4225"/>
      <w:bookmarkStart w:id="16" w:name="_Toc47976616"/>
      <w:r>
        <w:rPr>
          <w:rFonts w:hint="eastAsia" w:ascii="宋体" w:hAnsi="宋体" w:eastAsia="宋体" w:cs="宋体"/>
          <w:sz w:val="32"/>
          <w:szCs w:val="32"/>
          <w:highlight w:val="none"/>
        </w:rPr>
        <w:t>附件</w:t>
      </w:r>
      <w:bookmarkEnd w:id="15"/>
      <w:bookmarkEnd w:id="16"/>
      <w:r>
        <w:rPr>
          <w:rFonts w:hint="eastAsia" w:ascii="宋体" w:hAnsi="宋体" w:eastAsia="宋体" w:cs="宋体"/>
          <w:sz w:val="32"/>
          <w:szCs w:val="32"/>
          <w:highlight w:val="none"/>
          <w:lang w:val="en-US" w:eastAsia="zh-CN"/>
        </w:rPr>
        <w:t>1</w:t>
      </w:r>
    </w:p>
    <w:p w14:paraId="3D26BC99">
      <w:pPr>
        <w:keepNext/>
        <w:keepLines/>
        <w:shd w:val="clear"/>
        <w:jc w:val="center"/>
        <w:outlineLvl w:val="2"/>
        <w:rPr>
          <w:rFonts w:hint="eastAsia" w:ascii="宋体" w:hAnsi="宋体" w:eastAsia="宋体" w:cs="宋体"/>
          <w:b/>
          <w:bCs/>
          <w:color w:val="000000"/>
          <w:sz w:val="32"/>
          <w:szCs w:val="32"/>
          <w:highlight w:val="none"/>
        </w:rPr>
      </w:pPr>
      <w:r>
        <w:rPr>
          <w:rFonts w:hint="eastAsia" w:ascii="宋体" w:hAnsi="宋体" w:eastAsia="宋体" w:cs="宋体"/>
          <w:b/>
          <w:bCs/>
          <w:color w:val="000000"/>
          <w:sz w:val="32"/>
          <w:szCs w:val="32"/>
          <w:highlight w:val="none"/>
        </w:rPr>
        <w:t>投标函</w:t>
      </w:r>
    </w:p>
    <w:p w14:paraId="0B39DB81">
      <w:pPr>
        <w:shd w:val="clear"/>
        <w:spacing w:line="360" w:lineRule="auto"/>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致：中国重汽集团</w:t>
      </w:r>
      <w:r>
        <w:rPr>
          <w:rFonts w:hint="eastAsia" w:ascii="宋体" w:hAnsi="宋体" w:cs="Times New Roman"/>
          <w:color w:val="000000"/>
          <w:sz w:val="21"/>
          <w:szCs w:val="21"/>
          <w:highlight w:val="none"/>
          <w:u w:val="single"/>
          <w:lang w:val="en-US" w:eastAsia="zh-CN"/>
        </w:rPr>
        <w:t xml:space="preserve">            </w:t>
      </w:r>
      <w:r>
        <w:rPr>
          <w:rFonts w:hint="eastAsia" w:ascii="宋体" w:hAnsi="宋体" w:eastAsia="宋体" w:cs="Times New Roman"/>
          <w:color w:val="000000"/>
          <w:sz w:val="21"/>
          <w:szCs w:val="21"/>
          <w:highlight w:val="none"/>
        </w:rPr>
        <w:t>有限公司：</w:t>
      </w:r>
    </w:p>
    <w:p w14:paraId="7F916B14">
      <w:pPr>
        <w:shd w:val="clear"/>
        <w:spacing w:line="360" w:lineRule="auto"/>
        <w:ind w:firstLine="420" w:firstLineChars="200"/>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根据贵方</w:t>
      </w:r>
      <w:r>
        <w:rPr>
          <w:rFonts w:hint="eastAsia" w:ascii="宋体" w:hAnsi="宋体" w:cs="Times New Roman"/>
          <w:color w:val="000000"/>
          <w:sz w:val="21"/>
          <w:szCs w:val="21"/>
          <w:highlight w:val="none"/>
          <w:u w:val="single"/>
          <w:lang w:val="en-US" w:eastAsia="zh-CN"/>
        </w:rPr>
        <w:t xml:space="preserve">                       </w:t>
      </w:r>
      <w:r>
        <w:rPr>
          <w:rFonts w:hint="eastAsia" w:ascii="宋体" w:hAnsi="宋体" w:eastAsia="宋体" w:cs="Times New Roman"/>
          <w:bCs/>
          <w:snapToGrid w:val="0"/>
          <w:color w:val="000000"/>
          <w:kern w:val="0"/>
          <w:sz w:val="21"/>
          <w:szCs w:val="21"/>
          <w:highlight w:val="none"/>
        </w:rPr>
        <w:t>招标公告</w:t>
      </w:r>
      <w:r>
        <w:rPr>
          <w:rFonts w:hint="eastAsia" w:ascii="宋体" w:hAnsi="宋体" w:eastAsia="宋体" w:cs="Times New Roman"/>
          <w:color w:val="000000"/>
          <w:sz w:val="21"/>
          <w:szCs w:val="21"/>
          <w:highlight w:val="none"/>
        </w:rPr>
        <w:t>，</w:t>
      </w:r>
      <w:r>
        <w:rPr>
          <w:rFonts w:ascii="宋体" w:hAnsi="宋体" w:eastAsia="宋体" w:cs="Times New Roman"/>
          <w:b/>
          <w:color w:val="000000"/>
          <w:sz w:val="21"/>
          <w:szCs w:val="21"/>
          <w:highlight w:val="none"/>
          <w:u w:val="single"/>
        </w:rPr>
        <w:t xml:space="preserve">            </w:t>
      </w:r>
      <w:r>
        <w:rPr>
          <w:rFonts w:hint="eastAsia" w:ascii="宋体" w:hAnsi="宋体" w:eastAsia="宋体" w:cs="Times New Roman"/>
          <w:color w:val="000000"/>
          <w:sz w:val="21"/>
          <w:szCs w:val="21"/>
          <w:highlight w:val="none"/>
        </w:rPr>
        <w:t>投标公司，</w:t>
      </w:r>
      <w:r>
        <w:rPr>
          <w:rFonts w:ascii="宋体" w:hAnsi="宋体" w:eastAsia="宋体" w:cs="Times New Roman"/>
          <w:color w:val="000000"/>
          <w:sz w:val="21"/>
          <w:szCs w:val="21"/>
          <w:highlight w:val="none"/>
        </w:rPr>
        <w:t xml:space="preserve"> </w:t>
      </w:r>
      <w:r>
        <w:rPr>
          <w:rFonts w:hint="eastAsia" w:ascii="宋体" w:hAnsi="宋体" w:eastAsia="宋体" w:cs="Times New Roman"/>
          <w:color w:val="000000"/>
          <w:sz w:val="21"/>
          <w:szCs w:val="21"/>
          <w:highlight w:val="none"/>
        </w:rPr>
        <w:t>法人代表人为</w:t>
      </w:r>
      <w:r>
        <w:rPr>
          <w:rFonts w:ascii="宋体" w:hAnsi="宋体" w:eastAsia="宋体" w:cs="Times New Roman"/>
          <w:color w:val="000000"/>
          <w:sz w:val="21"/>
          <w:szCs w:val="21"/>
          <w:highlight w:val="none"/>
          <w:u w:val="single"/>
        </w:rPr>
        <w:t xml:space="preserve">         </w:t>
      </w:r>
      <w:r>
        <w:rPr>
          <w:rFonts w:hint="eastAsia" w:ascii="宋体" w:hAnsi="宋体" w:eastAsia="宋体" w:cs="Times New Roman"/>
          <w:color w:val="000000"/>
          <w:sz w:val="21"/>
          <w:szCs w:val="21"/>
          <w:highlight w:val="none"/>
        </w:rPr>
        <w:t>，正式授权</w:t>
      </w:r>
      <w:r>
        <w:rPr>
          <w:rFonts w:ascii="宋体" w:hAnsi="宋体" w:eastAsia="宋体" w:cs="Times New Roman"/>
          <w:color w:val="000000"/>
          <w:sz w:val="21"/>
          <w:szCs w:val="21"/>
          <w:highlight w:val="none"/>
          <w:u w:val="single"/>
        </w:rPr>
        <w:t xml:space="preserve">           </w:t>
      </w:r>
      <w:r>
        <w:rPr>
          <w:rFonts w:ascii="宋体" w:hAnsi="宋体" w:eastAsia="宋体" w:cs="Times New Roman"/>
          <w:color w:val="000000"/>
          <w:sz w:val="21"/>
          <w:szCs w:val="21"/>
          <w:highlight w:val="none"/>
        </w:rPr>
        <w:t xml:space="preserve"> </w:t>
      </w:r>
      <w:r>
        <w:rPr>
          <w:rFonts w:hint="eastAsia" w:ascii="宋体" w:hAnsi="宋体" w:eastAsia="宋体" w:cs="Times New Roman"/>
          <w:color w:val="000000"/>
          <w:sz w:val="21"/>
          <w:szCs w:val="21"/>
          <w:highlight w:val="none"/>
        </w:rPr>
        <w:t>提交纸质投标文件：资质证明文件、商务文件和技术文件正本</w:t>
      </w:r>
      <w:r>
        <w:rPr>
          <w:rFonts w:hint="eastAsia" w:ascii="宋体" w:hAnsi="宋体" w:cs="Times New Roman"/>
          <w:color w:val="000000"/>
          <w:sz w:val="21"/>
          <w:szCs w:val="21"/>
          <w:highlight w:val="none"/>
          <w:u w:val="single"/>
          <w:lang w:val="en-US" w:eastAsia="zh-CN"/>
        </w:rPr>
        <w:t xml:space="preserve">  </w:t>
      </w:r>
      <w:r>
        <w:rPr>
          <w:rFonts w:hint="eastAsia" w:ascii="宋体" w:hAnsi="宋体" w:eastAsia="宋体" w:cs="Times New Roman"/>
          <w:color w:val="000000"/>
          <w:sz w:val="21"/>
          <w:szCs w:val="21"/>
          <w:highlight w:val="none"/>
        </w:rPr>
        <w:t>份、副本</w:t>
      </w:r>
      <w:r>
        <w:rPr>
          <w:rFonts w:hint="eastAsia" w:ascii="宋体" w:hAnsi="宋体" w:cs="Times New Roman"/>
          <w:color w:val="000000"/>
          <w:sz w:val="21"/>
          <w:szCs w:val="21"/>
          <w:highlight w:val="none"/>
          <w:u w:val="single"/>
          <w:lang w:val="en-US" w:eastAsia="zh-CN"/>
        </w:rPr>
        <w:t xml:space="preserve">  </w:t>
      </w:r>
      <w:r>
        <w:rPr>
          <w:rFonts w:hint="eastAsia" w:ascii="宋体" w:hAnsi="宋体" w:eastAsia="宋体" w:cs="Times New Roman"/>
          <w:color w:val="000000"/>
          <w:sz w:val="21"/>
          <w:szCs w:val="21"/>
          <w:highlight w:val="none"/>
        </w:rPr>
        <w:t>份；电子版投标文件一份。</w:t>
      </w:r>
    </w:p>
    <w:p w14:paraId="26D62944">
      <w:pPr>
        <w:shd w:val="clear"/>
        <w:spacing w:line="360" w:lineRule="auto"/>
        <w:ind w:firstLine="420" w:firstLineChars="200"/>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据此函，签字代表宣布同意如下：</w:t>
      </w:r>
    </w:p>
    <w:p w14:paraId="71FBB532">
      <w:pPr>
        <w:shd w:val="clear"/>
        <w:spacing w:line="360" w:lineRule="auto"/>
        <w:ind w:firstLine="420" w:firstLineChars="200"/>
        <w:rPr>
          <w:rFonts w:ascii="宋体" w:hAnsi="宋体" w:eastAsia="宋体" w:cs="Times New Roman"/>
          <w:color w:val="000000"/>
          <w:sz w:val="21"/>
          <w:szCs w:val="21"/>
          <w:highlight w:val="none"/>
        </w:rPr>
      </w:pPr>
      <w:r>
        <w:rPr>
          <w:rFonts w:ascii="宋体" w:hAnsi="宋体" w:eastAsia="宋体" w:cs="Times New Roman"/>
          <w:color w:val="000000"/>
          <w:sz w:val="21"/>
          <w:szCs w:val="21"/>
          <w:highlight w:val="none"/>
        </w:rPr>
        <w:t>1</w:t>
      </w:r>
      <w:r>
        <w:rPr>
          <w:rFonts w:hint="eastAsia" w:ascii="宋体" w:hAnsi="宋体" w:eastAsia="宋体" w:cs="Times New Roman"/>
          <w:color w:val="000000"/>
          <w:sz w:val="21"/>
          <w:szCs w:val="21"/>
          <w:highlight w:val="none"/>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hd w:val="clear"/>
        <w:spacing w:line="360" w:lineRule="auto"/>
        <w:ind w:firstLine="420" w:firstLineChars="200"/>
        <w:rPr>
          <w:rFonts w:ascii="宋体" w:hAnsi="宋体" w:eastAsia="宋体" w:cs="Times New Roman"/>
          <w:color w:val="000000"/>
          <w:sz w:val="21"/>
          <w:szCs w:val="21"/>
          <w:highlight w:val="none"/>
        </w:rPr>
      </w:pPr>
      <w:r>
        <w:rPr>
          <w:rFonts w:ascii="宋体" w:hAnsi="宋体" w:eastAsia="宋体" w:cs="Times New Roman"/>
          <w:color w:val="000000"/>
          <w:sz w:val="21"/>
          <w:szCs w:val="21"/>
          <w:highlight w:val="none"/>
        </w:rPr>
        <w:t>2</w:t>
      </w:r>
      <w:r>
        <w:rPr>
          <w:rFonts w:hint="eastAsia" w:ascii="宋体" w:hAnsi="宋体" w:eastAsia="宋体" w:cs="Times New Roman"/>
          <w:color w:val="000000"/>
          <w:sz w:val="21"/>
          <w:szCs w:val="21"/>
          <w:highlight w:val="none"/>
        </w:rPr>
        <w:t>.投标人在投标之前已经与贵方进行了充分的沟通，完全理解并接受招标文件的各项规定和要求，对招标文件的合理性、合法性不再有异议。</w:t>
      </w:r>
    </w:p>
    <w:p w14:paraId="7A6FA392">
      <w:pPr>
        <w:shd w:val="clear"/>
        <w:spacing w:line="360" w:lineRule="auto"/>
        <w:ind w:firstLine="420" w:firstLineChars="200"/>
        <w:rPr>
          <w:rFonts w:ascii="宋体" w:hAnsi="宋体" w:eastAsia="宋体" w:cs="Times New Roman"/>
          <w:color w:val="000000"/>
          <w:sz w:val="21"/>
          <w:szCs w:val="21"/>
          <w:highlight w:val="none"/>
        </w:rPr>
      </w:pPr>
      <w:r>
        <w:rPr>
          <w:rFonts w:ascii="宋体" w:hAnsi="宋体" w:eastAsia="宋体" w:cs="Times New Roman"/>
          <w:color w:val="000000"/>
          <w:sz w:val="21"/>
          <w:szCs w:val="21"/>
          <w:highlight w:val="none"/>
        </w:rPr>
        <w:t>3</w:t>
      </w:r>
      <w:r>
        <w:rPr>
          <w:rFonts w:hint="eastAsia" w:ascii="宋体" w:hAnsi="宋体" w:eastAsia="宋体" w:cs="Times New Roman"/>
          <w:color w:val="000000"/>
          <w:sz w:val="21"/>
          <w:szCs w:val="21"/>
          <w:highlight w:val="none"/>
        </w:rPr>
        <w:t>.本投标有效期自开标日起</w:t>
      </w:r>
      <w:r>
        <w:rPr>
          <w:rFonts w:ascii="宋体" w:hAnsi="宋体" w:eastAsia="宋体" w:cs="Times New Roman"/>
          <w:bCs/>
          <w:color w:val="000000"/>
          <w:sz w:val="21"/>
          <w:szCs w:val="21"/>
          <w:highlight w:val="none"/>
          <w:u w:val="single"/>
        </w:rPr>
        <w:t xml:space="preserve"> </w:t>
      </w:r>
      <w:r>
        <w:rPr>
          <w:rFonts w:hint="eastAsia" w:ascii="宋体" w:hAnsi="宋体" w:cs="Times New Roman"/>
          <w:bCs/>
          <w:color w:val="000000"/>
          <w:sz w:val="21"/>
          <w:szCs w:val="21"/>
          <w:highlight w:val="none"/>
          <w:u w:val="single"/>
          <w:lang w:val="en-US" w:eastAsia="zh-CN"/>
        </w:rPr>
        <w:t xml:space="preserve"> </w:t>
      </w:r>
      <w:r>
        <w:rPr>
          <w:rFonts w:hint="eastAsia" w:ascii="宋体" w:hAnsi="宋体" w:eastAsia="宋体" w:cs="Times New Roman"/>
          <w:color w:val="000000"/>
          <w:sz w:val="21"/>
          <w:szCs w:val="21"/>
          <w:highlight w:val="none"/>
        </w:rPr>
        <w:t>个日历日。</w:t>
      </w:r>
    </w:p>
    <w:p w14:paraId="459E3F15">
      <w:pPr>
        <w:shd w:val="clear"/>
        <w:spacing w:line="360" w:lineRule="auto"/>
        <w:ind w:firstLine="420" w:firstLineChars="200"/>
        <w:rPr>
          <w:rFonts w:ascii="宋体" w:hAnsi="宋体" w:eastAsia="宋体" w:cs="Times New Roman"/>
          <w:color w:val="000000"/>
          <w:sz w:val="21"/>
          <w:szCs w:val="21"/>
          <w:highlight w:val="none"/>
        </w:rPr>
      </w:pPr>
      <w:r>
        <w:rPr>
          <w:rFonts w:ascii="宋体" w:hAnsi="宋体" w:eastAsia="宋体" w:cs="Times New Roman"/>
          <w:color w:val="000000"/>
          <w:sz w:val="21"/>
          <w:szCs w:val="21"/>
          <w:highlight w:val="none"/>
        </w:rPr>
        <w:t>4</w:t>
      </w:r>
      <w:r>
        <w:rPr>
          <w:rFonts w:hint="eastAsia" w:ascii="宋体" w:hAnsi="宋体" w:eastAsia="宋体" w:cs="Times New Roman"/>
          <w:color w:val="000000"/>
          <w:sz w:val="21"/>
          <w:szCs w:val="21"/>
          <w:highlight w:val="none"/>
        </w:rPr>
        <w:t>.如中标，本投标文件至本项目合同履行完毕止均保持有效，本投标人将按“招标文件”及政府采购</w:t>
      </w:r>
      <w:r>
        <w:rPr>
          <w:rFonts w:hint="eastAsia" w:ascii="宋体" w:hAnsi="宋体" w:cs="Times New Roman"/>
          <w:color w:val="000000"/>
          <w:sz w:val="21"/>
          <w:szCs w:val="21"/>
          <w:highlight w:val="none"/>
          <w:lang w:eastAsia="zh-CN"/>
        </w:rPr>
        <w:t>法律法规</w:t>
      </w:r>
      <w:r>
        <w:rPr>
          <w:rFonts w:hint="eastAsia" w:ascii="宋体" w:hAnsi="宋体" w:eastAsia="宋体" w:cs="Times New Roman"/>
          <w:color w:val="000000"/>
          <w:sz w:val="21"/>
          <w:szCs w:val="21"/>
          <w:highlight w:val="none"/>
        </w:rPr>
        <w:t>的规定履行合同责任和义务。</w:t>
      </w:r>
    </w:p>
    <w:p w14:paraId="77545813">
      <w:pPr>
        <w:shd w:val="clear"/>
        <w:spacing w:line="360" w:lineRule="auto"/>
        <w:ind w:firstLine="420" w:firstLineChars="200"/>
        <w:rPr>
          <w:rFonts w:ascii="宋体" w:hAnsi="宋体" w:eastAsia="宋体" w:cs="Times New Roman"/>
          <w:color w:val="000000"/>
          <w:sz w:val="21"/>
          <w:szCs w:val="21"/>
          <w:highlight w:val="none"/>
        </w:rPr>
      </w:pPr>
      <w:r>
        <w:rPr>
          <w:rFonts w:ascii="宋体" w:hAnsi="宋体" w:eastAsia="宋体" w:cs="Times New Roman"/>
          <w:color w:val="000000"/>
          <w:sz w:val="21"/>
          <w:szCs w:val="21"/>
          <w:highlight w:val="none"/>
        </w:rPr>
        <w:t>5</w:t>
      </w:r>
      <w:r>
        <w:rPr>
          <w:rFonts w:hint="eastAsia" w:ascii="宋体" w:hAnsi="宋体" w:eastAsia="宋体" w:cs="Times New Roman"/>
          <w:color w:val="000000"/>
          <w:sz w:val="21"/>
          <w:szCs w:val="21"/>
          <w:highlight w:val="none"/>
        </w:rPr>
        <w:t>.投标人同意按照贵方要求提供与投标有关的一切数据或资料。</w:t>
      </w:r>
    </w:p>
    <w:p w14:paraId="4F02BADB">
      <w:pPr>
        <w:shd w:val="clear"/>
        <w:spacing w:line="360" w:lineRule="auto"/>
        <w:ind w:firstLine="420" w:firstLineChars="200"/>
        <w:rPr>
          <w:rFonts w:ascii="宋体" w:hAnsi="宋体" w:eastAsia="宋体" w:cs="Times New Roman"/>
          <w:color w:val="000000"/>
          <w:sz w:val="21"/>
          <w:szCs w:val="21"/>
          <w:highlight w:val="none"/>
        </w:rPr>
      </w:pPr>
      <w:r>
        <w:rPr>
          <w:rFonts w:ascii="宋体" w:hAnsi="宋体" w:eastAsia="宋体" w:cs="Times New Roman"/>
          <w:color w:val="000000"/>
          <w:sz w:val="21"/>
          <w:szCs w:val="21"/>
          <w:highlight w:val="none"/>
        </w:rPr>
        <w:t>6</w:t>
      </w:r>
      <w:r>
        <w:rPr>
          <w:rFonts w:hint="eastAsia" w:ascii="宋体" w:hAnsi="宋体" w:eastAsia="宋体" w:cs="Times New Roman"/>
          <w:color w:val="000000"/>
          <w:sz w:val="21"/>
          <w:szCs w:val="21"/>
          <w:highlight w:val="none"/>
        </w:rPr>
        <w:t>.与本投标有关的一切正式往来信函请寄：</w:t>
      </w:r>
    </w:p>
    <w:p w14:paraId="3404A7CE">
      <w:pPr>
        <w:shd w:val="clear"/>
        <w:spacing w:line="360" w:lineRule="auto"/>
        <w:ind w:firstLine="420" w:firstLineChars="200"/>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地址：</w:t>
      </w:r>
      <w:r>
        <w:rPr>
          <w:rFonts w:ascii="宋体" w:hAnsi="宋体" w:eastAsia="宋体" w:cs="Times New Roman"/>
          <w:color w:val="000000"/>
          <w:sz w:val="21"/>
          <w:szCs w:val="21"/>
          <w:highlight w:val="none"/>
        </w:rPr>
        <w:t xml:space="preserve">                             </w:t>
      </w:r>
    </w:p>
    <w:p w14:paraId="24E63A16">
      <w:pPr>
        <w:shd w:val="clear"/>
        <w:spacing w:line="360" w:lineRule="auto"/>
        <w:ind w:firstLine="420" w:firstLineChars="200"/>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邮编：</w:t>
      </w:r>
      <w:r>
        <w:rPr>
          <w:rFonts w:ascii="宋体" w:hAnsi="宋体" w:eastAsia="宋体" w:cs="Times New Roman"/>
          <w:color w:val="000000"/>
          <w:sz w:val="21"/>
          <w:szCs w:val="21"/>
          <w:highlight w:val="none"/>
        </w:rPr>
        <w:t xml:space="preserve">        </w:t>
      </w:r>
    </w:p>
    <w:p w14:paraId="40F28EC1">
      <w:pPr>
        <w:shd w:val="clear"/>
        <w:spacing w:line="360" w:lineRule="auto"/>
        <w:ind w:firstLine="420" w:firstLineChars="200"/>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电话：</w:t>
      </w:r>
      <w:r>
        <w:rPr>
          <w:rFonts w:ascii="宋体" w:hAnsi="宋体" w:eastAsia="宋体" w:cs="Times New Roman"/>
          <w:color w:val="000000"/>
          <w:sz w:val="21"/>
          <w:szCs w:val="21"/>
          <w:highlight w:val="none"/>
        </w:rPr>
        <w:t xml:space="preserve">        </w:t>
      </w:r>
      <w:r>
        <w:rPr>
          <w:rFonts w:hint="eastAsia" w:ascii="宋体" w:hAnsi="宋体" w:eastAsia="宋体" w:cs="Times New Roman"/>
          <w:color w:val="000000"/>
          <w:sz w:val="21"/>
          <w:szCs w:val="21"/>
          <w:highlight w:val="none"/>
        </w:rPr>
        <w:t>传真：</w:t>
      </w:r>
      <w:r>
        <w:rPr>
          <w:rFonts w:ascii="宋体" w:hAnsi="宋体" w:eastAsia="宋体" w:cs="Times New Roman"/>
          <w:color w:val="000000"/>
          <w:sz w:val="21"/>
          <w:szCs w:val="21"/>
          <w:highlight w:val="none"/>
        </w:rPr>
        <w:t xml:space="preserve">                   </w:t>
      </w:r>
    </w:p>
    <w:p w14:paraId="1D482AFB">
      <w:pPr>
        <w:shd w:val="clear"/>
        <w:spacing w:line="360" w:lineRule="auto"/>
        <w:ind w:firstLine="420" w:firstLineChars="200"/>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投标人代表姓名：</w:t>
      </w:r>
      <w:r>
        <w:rPr>
          <w:rFonts w:hint="eastAsia" w:ascii="宋体" w:hAnsi="宋体" w:eastAsia="宋体" w:cs="Times New Roman"/>
          <w:color w:val="000000"/>
          <w:sz w:val="21"/>
          <w:szCs w:val="21"/>
          <w:highlight w:val="none"/>
          <w:u w:val="single"/>
        </w:rPr>
        <w:t xml:space="preserve">         </w:t>
      </w:r>
      <w:r>
        <w:rPr>
          <w:rFonts w:hint="eastAsia" w:ascii="宋体" w:hAnsi="宋体" w:eastAsia="宋体" w:cs="Times New Roman"/>
          <w:color w:val="000000"/>
          <w:sz w:val="21"/>
          <w:szCs w:val="21"/>
          <w:highlight w:val="none"/>
        </w:rPr>
        <w:t>职务：</w:t>
      </w:r>
      <w:r>
        <w:rPr>
          <w:rFonts w:ascii="宋体" w:hAnsi="宋体" w:eastAsia="宋体" w:cs="Times New Roman"/>
          <w:color w:val="000000"/>
          <w:sz w:val="21"/>
          <w:szCs w:val="21"/>
          <w:highlight w:val="none"/>
        </w:rPr>
        <w:t xml:space="preserve">          </w:t>
      </w:r>
    </w:p>
    <w:p w14:paraId="43152E46">
      <w:pPr>
        <w:shd w:val="clear"/>
        <w:spacing w:line="360" w:lineRule="auto"/>
        <w:ind w:firstLine="420" w:firstLineChars="200"/>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开户银行：</w:t>
      </w:r>
      <w:r>
        <w:rPr>
          <w:rFonts w:ascii="宋体" w:hAnsi="宋体" w:eastAsia="宋体" w:cs="Times New Roman"/>
          <w:color w:val="000000"/>
          <w:sz w:val="21"/>
          <w:szCs w:val="21"/>
          <w:highlight w:val="none"/>
        </w:rPr>
        <w:t xml:space="preserve">                   </w:t>
      </w:r>
    </w:p>
    <w:p w14:paraId="2F8C4A40">
      <w:pPr>
        <w:shd w:val="clear"/>
        <w:spacing w:line="360" w:lineRule="auto"/>
        <w:ind w:firstLine="420" w:firstLineChars="200"/>
        <w:rPr>
          <w:rFonts w:ascii="宋体" w:hAnsi="宋体" w:eastAsia="宋体" w:cs="Times New Roman"/>
          <w:color w:val="000000"/>
          <w:sz w:val="21"/>
          <w:szCs w:val="21"/>
          <w:highlight w:val="none"/>
        </w:rPr>
      </w:pPr>
      <w:r>
        <w:rPr>
          <w:rFonts w:hint="eastAsia" w:ascii="宋体" w:hAnsi="宋体" w:cs="Times New Roman"/>
          <w:color w:val="000000"/>
          <w:sz w:val="21"/>
          <w:szCs w:val="21"/>
          <w:highlight w:val="none"/>
          <w:lang w:eastAsia="zh-CN"/>
        </w:rPr>
        <w:t>银行账号</w:t>
      </w:r>
      <w:r>
        <w:rPr>
          <w:rFonts w:hint="eastAsia" w:ascii="宋体" w:hAnsi="宋体" w:eastAsia="宋体" w:cs="Times New Roman"/>
          <w:color w:val="000000"/>
          <w:sz w:val="21"/>
          <w:szCs w:val="21"/>
          <w:highlight w:val="none"/>
        </w:rPr>
        <w:t>：</w:t>
      </w:r>
      <w:r>
        <w:rPr>
          <w:rFonts w:ascii="宋体" w:hAnsi="宋体" w:eastAsia="宋体" w:cs="Times New Roman"/>
          <w:color w:val="000000"/>
          <w:sz w:val="21"/>
          <w:szCs w:val="21"/>
          <w:highlight w:val="none"/>
        </w:rPr>
        <w:t xml:space="preserve">                   </w:t>
      </w:r>
    </w:p>
    <w:p w14:paraId="04462310">
      <w:pPr>
        <w:shd w:val="clear"/>
        <w:spacing w:line="360" w:lineRule="auto"/>
        <w:ind w:firstLine="420" w:firstLineChars="200"/>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投标人名称（</w:t>
      </w:r>
      <w:r>
        <w:rPr>
          <w:rFonts w:hint="eastAsia" w:ascii="宋体" w:hAnsi="宋体" w:eastAsia="宋体" w:cs="Times New Roman"/>
          <w:bCs/>
          <w:color w:val="000000"/>
          <w:sz w:val="21"/>
          <w:szCs w:val="21"/>
          <w:highlight w:val="none"/>
        </w:rPr>
        <w:t>盖章）</w:t>
      </w:r>
      <w:r>
        <w:rPr>
          <w:rFonts w:hint="eastAsia" w:ascii="宋体" w:hAnsi="宋体" w:cs="Times New Roman"/>
          <w:bCs/>
          <w:color w:val="000000"/>
          <w:sz w:val="21"/>
          <w:szCs w:val="21"/>
          <w:highlight w:val="none"/>
          <w:lang w:eastAsia="zh-CN"/>
        </w:rPr>
        <w:t>：</w:t>
      </w:r>
      <w:r>
        <w:rPr>
          <w:rFonts w:ascii="宋体" w:hAnsi="宋体" w:eastAsia="宋体" w:cs="Times New Roman"/>
          <w:color w:val="000000"/>
          <w:sz w:val="21"/>
          <w:szCs w:val="21"/>
          <w:highlight w:val="none"/>
        </w:rPr>
        <w:t xml:space="preserve"> </w:t>
      </w:r>
    </w:p>
    <w:p w14:paraId="7045671E">
      <w:pPr>
        <w:shd w:val="clear"/>
        <w:spacing w:line="360" w:lineRule="auto"/>
        <w:ind w:firstLine="420" w:firstLineChars="200"/>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授权代表签字</w:t>
      </w:r>
      <w:r>
        <w:rPr>
          <w:rFonts w:hint="eastAsia" w:ascii="宋体" w:hAnsi="宋体" w:eastAsia="宋体" w:cs="Times New Roman"/>
          <w:bCs/>
          <w:color w:val="000000"/>
          <w:sz w:val="21"/>
          <w:szCs w:val="21"/>
          <w:highlight w:val="none"/>
        </w:rPr>
        <w:t>：</w:t>
      </w:r>
    </w:p>
    <w:p w14:paraId="284F62AD">
      <w:pPr>
        <w:shd w:val="clear"/>
        <w:spacing w:line="360" w:lineRule="auto"/>
        <w:ind w:firstLine="420" w:firstLineChars="200"/>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日期：</w:t>
      </w:r>
      <w:r>
        <w:rPr>
          <w:rFonts w:ascii="宋体" w:hAnsi="宋体" w:eastAsia="宋体" w:cs="Times New Roman"/>
          <w:color w:val="000000"/>
          <w:sz w:val="21"/>
          <w:szCs w:val="21"/>
          <w:highlight w:val="none"/>
        </w:rPr>
        <w:t xml:space="preserve">     </w:t>
      </w:r>
      <w:r>
        <w:rPr>
          <w:rFonts w:hint="eastAsia" w:ascii="宋体" w:hAnsi="宋体" w:eastAsia="宋体" w:cs="Times New Roman"/>
          <w:color w:val="000000"/>
          <w:sz w:val="21"/>
          <w:szCs w:val="21"/>
          <w:highlight w:val="none"/>
        </w:rPr>
        <w:t>年</w:t>
      </w:r>
      <w:r>
        <w:rPr>
          <w:rFonts w:ascii="宋体" w:hAnsi="宋体" w:eastAsia="宋体" w:cs="Times New Roman"/>
          <w:color w:val="000000"/>
          <w:sz w:val="21"/>
          <w:szCs w:val="21"/>
          <w:highlight w:val="none"/>
        </w:rPr>
        <w:t xml:space="preserve">      </w:t>
      </w:r>
      <w:r>
        <w:rPr>
          <w:rFonts w:hint="eastAsia" w:ascii="宋体" w:hAnsi="宋体" w:eastAsia="宋体" w:cs="Times New Roman"/>
          <w:color w:val="000000"/>
          <w:sz w:val="21"/>
          <w:szCs w:val="21"/>
          <w:highlight w:val="none"/>
        </w:rPr>
        <w:t>月</w:t>
      </w:r>
      <w:r>
        <w:rPr>
          <w:rFonts w:ascii="宋体" w:hAnsi="宋体" w:eastAsia="宋体" w:cs="Times New Roman"/>
          <w:color w:val="000000"/>
          <w:sz w:val="21"/>
          <w:szCs w:val="21"/>
          <w:highlight w:val="none"/>
        </w:rPr>
        <w:t xml:space="preserve">      </w:t>
      </w:r>
      <w:r>
        <w:rPr>
          <w:rFonts w:hint="eastAsia" w:ascii="宋体" w:hAnsi="宋体" w:eastAsia="宋体" w:cs="Times New Roman"/>
          <w:color w:val="000000"/>
          <w:sz w:val="21"/>
          <w:szCs w:val="21"/>
          <w:highlight w:val="none"/>
        </w:rPr>
        <w:t>日</w:t>
      </w:r>
    </w:p>
    <w:p w14:paraId="50D9D845">
      <w:pPr>
        <w:shd w:val="clear"/>
        <w:rPr>
          <w:rFonts w:ascii="黑体" w:hAnsi="Calibri" w:eastAsia="黑体" w:cs="Times New Roman"/>
          <w:color w:val="000000"/>
          <w:sz w:val="24"/>
          <w:szCs w:val="24"/>
          <w:highlight w:val="none"/>
        </w:rPr>
      </w:pPr>
    </w:p>
    <w:p w14:paraId="32681108">
      <w:pPr>
        <w:shd w:val="clear"/>
        <w:jc w:val="both"/>
        <w:rPr>
          <w:rFonts w:ascii="宋体"/>
          <w:b/>
          <w:color w:val="000000"/>
          <w:szCs w:val="24"/>
          <w:highlight w:val="none"/>
        </w:rPr>
      </w:pPr>
    </w:p>
    <w:p w14:paraId="57006D89">
      <w:pPr>
        <w:pStyle w:val="72"/>
        <w:numPr>
          <w:ilvl w:val="0"/>
          <w:numId w:val="0"/>
        </w:numPr>
        <w:shd w:val="clear"/>
        <w:ind w:leftChars="0"/>
        <w:rPr>
          <w:rFonts w:hint="eastAsia" w:ascii="宋体" w:hAnsi="宋体" w:eastAsia="宋体" w:cs="宋体"/>
          <w:sz w:val="32"/>
          <w:szCs w:val="32"/>
          <w:highlight w:val="none"/>
          <w:lang w:val="en-US" w:eastAsia="zh-CN"/>
        </w:rPr>
      </w:pPr>
      <w:bookmarkStart w:id="17" w:name="_Toc47976618"/>
      <w:bookmarkStart w:id="18" w:name="_Toc29366869"/>
      <w:bookmarkStart w:id="19" w:name="_Toc29366865"/>
      <w:r>
        <w:rPr>
          <w:rFonts w:hint="eastAsia" w:ascii="宋体" w:hAnsi="宋体" w:eastAsia="宋体" w:cs="宋体"/>
          <w:sz w:val="32"/>
          <w:szCs w:val="32"/>
          <w:highlight w:val="none"/>
          <w:lang w:val="en-US" w:eastAsia="zh-CN"/>
        </w:rPr>
        <w:t>附件2</w:t>
      </w:r>
    </w:p>
    <w:bookmarkEnd w:id="17"/>
    <w:p w14:paraId="066C1EA8">
      <w:pPr>
        <w:keepNext/>
        <w:keepLines/>
        <w:shd w:val="clear"/>
        <w:jc w:val="center"/>
        <w:outlineLvl w:val="2"/>
        <w:rPr>
          <w:rFonts w:hint="eastAsia" w:ascii="宋体" w:hAnsi="宋体" w:eastAsia="宋体" w:cs="宋体"/>
          <w:b/>
          <w:bCs/>
          <w:color w:val="000000"/>
          <w:sz w:val="32"/>
          <w:szCs w:val="32"/>
          <w:highlight w:val="none"/>
        </w:rPr>
      </w:pPr>
      <w:r>
        <w:rPr>
          <w:rFonts w:hint="eastAsia" w:ascii="宋体" w:hAnsi="宋体" w:eastAsia="宋体" w:cs="宋体"/>
          <w:b/>
          <w:bCs/>
          <w:color w:val="000000"/>
          <w:sz w:val="32"/>
          <w:szCs w:val="32"/>
          <w:highlight w:val="none"/>
        </w:rPr>
        <w:t>法定代表人身份证明</w:t>
      </w:r>
    </w:p>
    <w:p w14:paraId="141897A9">
      <w:pPr>
        <w:shd w:val="clear"/>
        <w:spacing w:line="480" w:lineRule="auto"/>
        <w:rPr>
          <w:highlight w:val="none"/>
        </w:rPr>
      </w:pPr>
      <w:r>
        <w:rPr>
          <w:rFonts w:hint="eastAsia" w:ascii="宋体" w:hAnsi="宋体" w:cs="宋体"/>
          <w:highlight w:val="none"/>
        </w:rPr>
        <w:t>投 标 人：</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75620581">
      <w:pPr>
        <w:shd w:val="clear"/>
        <w:spacing w:line="480" w:lineRule="auto"/>
        <w:rPr>
          <w:highlight w:val="none"/>
        </w:rPr>
      </w:pPr>
      <w:r>
        <w:rPr>
          <w:rFonts w:hint="eastAsia" w:ascii="宋体" w:hAnsi="宋体" w:cs="宋体"/>
          <w:highlight w:val="none"/>
        </w:rPr>
        <w:t>单位性质：</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4544006E">
      <w:pPr>
        <w:shd w:val="clear"/>
        <w:spacing w:line="480" w:lineRule="auto"/>
        <w:rPr>
          <w:highlight w:val="none"/>
        </w:rPr>
      </w:pPr>
      <w:r>
        <w:rPr>
          <w:rFonts w:hint="eastAsia" w:ascii="宋体" w:hAnsi="宋体" w:cs="宋体"/>
          <w:highlight w:val="none"/>
        </w:rPr>
        <w:t>地    址：</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0E238DCE">
      <w:pPr>
        <w:shd w:val="clear"/>
        <w:spacing w:line="480" w:lineRule="auto"/>
        <w:rPr>
          <w:highlight w:val="none"/>
        </w:rPr>
      </w:pPr>
      <w:r>
        <w:rPr>
          <w:rFonts w:hint="eastAsia" w:ascii="宋体" w:hAnsi="宋体" w:cs="宋体"/>
          <w:highlight w:val="none"/>
        </w:rPr>
        <w:t>成立时间：</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cs="宋体"/>
          <w:highlight w:val="none"/>
        </w:rPr>
        <w:t>年</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cs="宋体"/>
          <w:highlight w:val="none"/>
        </w:rPr>
        <w:t>月</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r>
        <w:rPr>
          <w:rFonts w:hint="eastAsia" w:ascii="宋体" w:hAnsi="宋体" w:cs="宋体"/>
          <w:highlight w:val="none"/>
        </w:rPr>
        <w:t>日</w:t>
      </w:r>
    </w:p>
    <w:p w14:paraId="2B4C69A7">
      <w:pPr>
        <w:shd w:val="clear"/>
        <w:spacing w:line="480" w:lineRule="auto"/>
        <w:rPr>
          <w:highlight w:val="none"/>
        </w:rPr>
      </w:pPr>
      <w:r>
        <w:rPr>
          <w:rFonts w:hint="eastAsia" w:ascii="宋体" w:hAnsi="宋体" w:cs="宋体"/>
          <w:highlight w:val="none"/>
        </w:rPr>
        <w:t>经营期限：</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45F83DE4">
      <w:pPr>
        <w:shd w:val="clear"/>
        <w:spacing w:line="480" w:lineRule="auto"/>
        <w:rPr>
          <w:highlight w:val="none"/>
        </w:rPr>
      </w:pPr>
      <w:r>
        <w:rPr>
          <w:rFonts w:hint="eastAsia" w:ascii="宋体" w:hAnsi="宋体" w:cs="宋体"/>
          <w:highlight w:val="none"/>
        </w:rPr>
        <w:t>姓    名：</w:t>
      </w:r>
      <w:r>
        <w:rPr>
          <w:rFonts w:hint="eastAsia" w:ascii="宋体" w:hAnsi="宋体" w:cs="宋体"/>
          <w:highlight w:val="none"/>
          <w:u w:val="single"/>
        </w:rPr>
        <w:t xml:space="preserve">                          </w:t>
      </w:r>
      <w:r>
        <w:rPr>
          <w:rFonts w:hint="eastAsia" w:ascii="宋体" w:hAnsi="宋体" w:cs="宋体"/>
          <w:highlight w:val="none"/>
        </w:rPr>
        <w:t>性        别：</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3F9DF54F">
      <w:pPr>
        <w:shd w:val="clear"/>
        <w:spacing w:line="480" w:lineRule="auto"/>
        <w:rPr>
          <w:highlight w:val="none"/>
        </w:rPr>
      </w:pPr>
      <w:r>
        <w:rPr>
          <w:rFonts w:hint="eastAsia" w:ascii="宋体" w:hAnsi="宋体" w:cs="宋体"/>
          <w:highlight w:val="none"/>
        </w:rPr>
        <w:t>年    龄：</w:t>
      </w:r>
      <w:r>
        <w:rPr>
          <w:rFonts w:hint="eastAsia" w:ascii="宋体" w:hAnsi="宋体" w:cs="宋体"/>
          <w:highlight w:val="none"/>
          <w:u w:val="single"/>
        </w:rPr>
        <w:t xml:space="preserve">                          </w:t>
      </w:r>
      <w:r>
        <w:rPr>
          <w:rFonts w:hint="eastAsia" w:ascii="宋体" w:hAnsi="宋体" w:cs="宋体"/>
          <w:highlight w:val="none"/>
        </w:rPr>
        <w:t>职        务：</w:t>
      </w:r>
      <w:r>
        <w:rPr>
          <w:rFonts w:hint="eastAsia" w:ascii="宋体" w:hAnsi="宋体" w:cs="宋体"/>
          <w:highlight w:val="none"/>
          <w:u w:val="single"/>
        </w:rPr>
        <w:t xml:space="preserve">        </w:t>
      </w:r>
      <w:r>
        <w:rPr>
          <w:rFonts w:hint="eastAsia" w:ascii="宋体" w:hAnsi="宋体" w:eastAsia="宋体" w:cs="宋体"/>
          <w:highlight w:val="none"/>
          <w:u w:val="single"/>
          <w:lang w:val="en-US" w:eastAsia="zh-CN"/>
        </w:rPr>
        <w:t xml:space="preserve">    </w:t>
      </w:r>
      <w:r>
        <w:rPr>
          <w:rFonts w:hint="eastAsia" w:ascii="宋体" w:hAnsi="宋体" w:cs="宋体"/>
          <w:highlight w:val="none"/>
          <w:u w:val="single"/>
        </w:rPr>
        <w:t xml:space="preserve">        </w:t>
      </w:r>
    </w:p>
    <w:p w14:paraId="1B57850C">
      <w:pPr>
        <w:shd w:val="clear"/>
        <w:spacing w:line="480" w:lineRule="auto"/>
        <w:rPr>
          <w:highlight w:val="none"/>
        </w:rPr>
      </w:pPr>
      <w:r>
        <w:rPr>
          <w:rFonts w:hint="eastAsia" w:ascii="宋体" w:hAnsi="宋体" w:cs="宋体"/>
          <w:highlight w:val="none"/>
        </w:rPr>
        <w:t>系</w:t>
      </w:r>
      <w:r>
        <w:rPr>
          <w:rFonts w:hint="eastAsia" w:ascii="宋体" w:hAnsi="宋体" w:cs="宋体"/>
          <w:highlight w:val="none"/>
          <w:u w:val="single"/>
        </w:rPr>
        <w:t xml:space="preserve">                                                 </w:t>
      </w:r>
      <w:r>
        <w:rPr>
          <w:rFonts w:hint="eastAsia" w:ascii="宋体" w:hAnsi="宋体" w:cs="宋体"/>
          <w:highlight w:val="none"/>
        </w:rPr>
        <w:t>（投标人名称）的法定代表人。</w:t>
      </w:r>
    </w:p>
    <w:p w14:paraId="727DABD7">
      <w:pPr>
        <w:shd w:val="clear"/>
        <w:spacing w:line="480" w:lineRule="auto"/>
        <w:rPr>
          <w:highlight w:val="none"/>
        </w:rPr>
      </w:pPr>
      <w:r>
        <w:rPr>
          <w:rFonts w:hint="eastAsia" w:ascii="宋体" w:hAnsi="宋体" w:cs="宋体"/>
          <w:highlight w:val="none"/>
        </w:rPr>
        <w:t>特此证明。</w:t>
      </w:r>
    </w:p>
    <w:p w14:paraId="1F07534E">
      <w:pPr>
        <w:shd w:val="clear"/>
        <w:spacing w:line="480" w:lineRule="auto"/>
        <w:jc w:val="right"/>
        <w:rPr>
          <w:highlight w:val="none"/>
        </w:rPr>
      </w:pPr>
    </w:p>
    <w:p w14:paraId="3452F62A">
      <w:pPr>
        <w:shd w:val="clear"/>
        <w:spacing w:line="480" w:lineRule="auto"/>
        <w:jc w:val="right"/>
        <w:rPr>
          <w:highlight w:val="none"/>
        </w:rPr>
      </w:pPr>
      <w:r>
        <w:rPr>
          <w:rFonts w:hint="eastAsia" w:ascii="宋体" w:hAnsi="宋体" w:cs="宋体"/>
          <w:highlight w:val="none"/>
        </w:rPr>
        <w:t>投标人：</w:t>
      </w:r>
      <w:r>
        <w:rPr>
          <w:rFonts w:hint="eastAsia" w:ascii="宋体" w:hAnsi="宋体" w:cs="宋体"/>
          <w:highlight w:val="none"/>
          <w:u w:val="single"/>
        </w:rPr>
        <w:t xml:space="preserve">                          </w:t>
      </w:r>
      <w:r>
        <w:rPr>
          <w:rFonts w:hint="eastAsia" w:ascii="宋体" w:hAnsi="宋体" w:cs="宋体"/>
          <w:highlight w:val="none"/>
        </w:rPr>
        <w:t>（盖单位章）</w:t>
      </w:r>
    </w:p>
    <w:p w14:paraId="56EFBC2B">
      <w:pPr>
        <w:shd w:val="clear"/>
        <w:spacing w:line="360" w:lineRule="auto"/>
        <w:jc w:val="right"/>
        <w:rPr>
          <w:rFonts w:hint="eastAsia" w:ascii="宋体" w:hAnsi="宋体" w:cs="宋体"/>
          <w:highlight w:val="none"/>
        </w:rPr>
      </w:pPr>
      <w:r>
        <w:rPr>
          <w:rFonts w:hint="eastAsia" w:ascii="宋体" w:hAnsi="宋体" w:cs="宋体"/>
          <w:highlight w:val="none"/>
          <w:u w:val="single"/>
        </w:rPr>
        <w:t xml:space="preserve">           </w:t>
      </w:r>
      <w:r>
        <w:rPr>
          <w:rFonts w:hint="eastAsia" w:ascii="宋体" w:hAnsi="宋体" w:cs="宋体"/>
          <w:highlight w:val="none"/>
        </w:rPr>
        <w:t>年</w:t>
      </w:r>
      <w:r>
        <w:rPr>
          <w:rFonts w:hint="eastAsia" w:ascii="宋体" w:hAnsi="宋体" w:cs="宋体"/>
          <w:highlight w:val="none"/>
          <w:u w:val="single"/>
        </w:rPr>
        <w:t xml:space="preserve">      </w:t>
      </w:r>
      <w:r>
        <w:rPr>
          <w:rFonts w:hint="eastAsia" w:ascii="宋体" w:hAnsi="宋体" w:cs="宋体"/>
          <w:highlight w:val="none"/>
        </w:rPr>
        <w:t>月</w:t>
      </w:r>
      <w:r>
        <w:rPr>
          <w:rFonts w:hint="eastAsia" w:ascii="宋体" w:hAnsi="宋体" w:cs="宋体"/>
          <w:highlight w:val="none"/>
          <w:u w:val="single"/>
        </w:rPr>
        <w:t xml:space="preserve">      </w:t>
      </w:r>
      <w:r>
        <w:rPr>
          <w:rFonts w:hint="eastAsia" w:ascii="宋体" w:hAnsi="宋体" w:cs="宋体"/>
          <w:highlight w:val="none"/>
        </w:rPr>
        <w:t xml:space="preserve">日      </w:t>
      </w:r>
    </w:p>
    <w:p w14:paraId="64C4DA7F">
      <w:pPr>
        <w:shd w:val="clear"/>
        <w:spacing w:line="360" w:lineRule="auto"/>
        <w:jc w:val="center"/>
        <w:rPr>
          <w:rFonts w:hint="eastAsia" w:ascii="宋体" w:hAnsi="宋体" w:cs="宋体"/>
          <w:highlight w:val="none"/>
        </w:rPr>
      </w:pPr>
    </w:p>
    <w:p w14:paraId="6E661B1F">
      <w:pPr>
        <w:shd w:val="clear"/>
        <w:spacing w:line="360" w:lineRule="auto"/>
        <w:jc w:val="center"/>
        <w:rPr>
          <w:rFonts w:hint="eastAsia" w:ascii="宋体" w:hAnsi="宋体" w:cs="宋体"/>
          <w:highlight w:val="none"/>
        </w:rPr>
      </w:pPr>
    </w:p>
    <w:p w14:paraId="1E6B64EA">
      <w:pPr>
        <w:shd w:val="clear"/>
        <w:spacing w:line="360" w:lineRule="auto"/>
        <w:jc w:val="center"/>
        <w:rPr>
          <w:rFonts w:hint="eastAsia" w:ascii="宋体" w:hAnsi="宋体" w:cs="宋体"/>
          <w:highlight w:val="none"/>
        </w:rPr>
      </w:pPr>
    </w:p>
    <w:p w14:paraId="047AE641">
      <w:pPr>
        <w:shd w:val="clear"/>
        <w:spacing w:line="360" w:lineRule="auto"/>
        <w:jc w:val="center"/>
        <w:rPr>
          <w:rFonts w:hint="eastAsia" w:ascii="宋体" w:hAnsi="宋体" w:cs="宋体"/>
          <w:highlight w:val="none"/>
        </w:rPr>
      </w:pPr>
    </w:p>
    <w:p w14:paraId="4256E818">
      <w:pPr>
        <w:shd w:val="clear"/>
        <w:spacing w:line="360" w:lineRule="auto"/>
        <w:jc w:val="center"/>
        <w:rPr>
          <w:rFonts w:hint="eastAsia" w:ascii="宋体" w:hAnsi="宋体" w:cs="宋体"/>
          <w:highlight w:val="none"/>
        </w:rPr>
      </w:pPr>
    </w:p>
    <w:p w14:paraId="4A9E8600">
      <w:pPr>
        <w:shd w:val="clear"/>
        <w:spacing w:line="360" w:lineRule="auto"/>
        <w:jc w:val="center"/>
        <w:rPr>
          <w:rFonts w:hint="eastAsia" w:ascii="宋体" w:hAnsi="宋体" w:cs="宋体"/>
          <w:highlight w:val="none"/>
        </w:rPr>
      </w:pPr>
    </w:p>
    <w:p w14:paraId="21454BBD">
      <w:pPr>
        <w:shd w:val="clear"/>
        <w:spacing w:line="360" w:lineRule="auto"/>
        <w:jc w:val="center"/>
        <w:rPr>
          <w:rFonts w:hint="eastAsia" w:ascii="宋体" w:hAnsi="宋体" w:cs="宋体"/>
          <w:highlight w:val="none"/>
        </w:rPr>
      </w:pPr>
    </w:p>
    <w:p w14:paraId="4AFC5F4F">
      <w:pPr>
        <w:shd w:val="clear"/>
        <w:spacing w:line="360" w:lineRule="auto"/>
        <w:jc w:val="center"/>
        <w:rPr>
          <w:rFonts w:hint="eastAsia" w:ascii="宋体" w:hAnsi="宋体" w:cs="宋体"/>
          <w:highlight w:val="none"/>
        </w:rPr>
      </w:pPr>
    </w:p>
    <w:p w14:paraId="195188E3">
      <w:pPr>
        <w:shd w:val="clear"/>
        <w:spacing w:line="360" w:lineRule="auto"/>
        <w:jc w:val="center"/>
        <w:rPr>
          <w:rFonts w:hint="eastAsia" w:ascii="宋体" w:hAnsi="宋体" w:cs="宋体"/>
          <w:highlight w:val="none"/>
        </w:rPr>
      </w:pPr>
    </w:p>
    <w:p w14:paraId="321B5521">
      <w:pPr>
        <w:shd w:val="clear"/>
        <w:spacing w:line="360" w:lineRule="auto"/>
        <w:jc w:val="center"/>
        <w:rPr>
          <w:rFonts w:hint="eastAsia" w:ascii="宋体" w:hAnsi="宋体" w:cs="宋体"/>
          <w:highlight w:val="none"/>
        </w:rPr>
      </w:pPr>
    </w:p>
    <w:p w14:paraId="3A0305FC">
      <w:pPr>
        <w:shd w:val="clear"/>
        <w:spacing w:line="360" w:lineRule="auto"/>
        <w:jc w:val="center"/>
        <w:rPr>
          <w:rFonts w:hint="eastAsia" w:ascii="宋体" w:hAnsi="宋体" w:cs="宋体"/>
          <w:highlight w:val="none"/>
        </w:rPr>
      </w:pPr>
    </w:p>
    <w:p w14:paraId="7292BB3D">
      <w:pPr>
        <w:pStyle w:val="72"/>
        <w:numPr>
          <w:ilvl w:val="0"/>
          <w:numId w:val="0"/>
        </w:numPr>
        <w:shd w:val="clea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w:t>
      </w:r>
    </w:p>
    <w:p w14:paraId="0179E87D">
      <w:pPr>
        <w:shd w:val="clear"/>
        <w:spacing w:line="360" w:lineRule="auto"/>
        <w:jc w:val="center"/>
        <w:rPr>
          <w:rFonts w:hint="eastAsia" w:ascii="宋体" w:hAnsi="宋体" w:eastAsia="宋体" w:cs="宋体"/>
          <w:color w:val="000000"/>
          <w:sz w:val="32"/>
          <w:szCs w:val="32"/>
          <w:highlight w:val="none"/>
        </w:rPr>
      </w:pPr>
      <w:r>
        <w:rPr>
          <w:rFonts w:hint="eastAsia" w:ascii="宋体" w:hAnsi="宋体" w:eastAsia="宋体" w:cs="宋体"/>
          <w:b/>
          <w:bCs/>
          <w:color w:val="000000"/>
          <w:sz w:val="32"/>
          <w:szCs w:val="32"/>
          <w:highlight w:val="none"/>
        </w:rPr>
        <w:t>法定代表人授权委托书</w:t>
      </w:r>
    </w:p>
    <w:p w14:paraId="19A97CD6">
      <w:pPr>
        <w:shd w:val="clear"/>
        <w:spacing w:line="360" w:lineRule="auto"/>
        <w:ind w:firstLine="420" w:firstLineChars="200"/>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本授权委托书声明：我＿＿＿＿＿＿＿（姓名）系＿＿＿＿＿＿＿＿＿＿＿＿＿＿＿＿＿＿＿＿＿＿＿＿（投标人全称）的法定代表人，就</w:t>
      </w:r>
      <w:r>
        <w:rPr>
          <w:rFonts w:ascii="宋体" w:hAnsi="宋体" w:eastAsia="宋体" w:cs="Times New Roman"/>
          <w:b/>
          <w:bCs/>
          <w:color w:val="000000"/>
          <w:sz w:val="21"/>
          <w:szCs w:val="21"/>
          <w:highlight w:val="none"/>
          <w:u w:val="single"/>
        </w:rPr>
        <w:t xml:space="preserve"> </w:t>
      </w:r>
      <w:r>
        <w:rPr>
          <w:rFonts w:hint="eastAsia" w:ascii="宋体" w:hAnsi="宋体" w:cs="Times New Roman"/>
          <w:b/>
          <w:bCs/>
          <w:color w:val="000000"/>
          <w:sz w:val="21"/>
          <w:szCs w:val="21"/>
          <w:highlight w:val="none"/>
          <w:u w:val="single"/>
          <w:lang w:val="en-US" w:eastAsia="zh-CN"/>
        </w:rPr>
        <w:t xml:space="preserve">                      </w:t>
      </w:r>
      <w:r>
        <w:rPr>
          <w:rFonts w:hint="eastAsia" w:ascii="宋体" w:hAnsi="宋体" w:eastAsia="宋体" w:cs="Times New Roman"/>
          <w:color w:val="000000"/>
          <w:sz w:val="21"/>
          <w:szCs w:val="21"/>
          <w:highlight w:val="none"/>
        </w:rPr>
        <w:t>现授权委托＿＿＿＿＿＿＿＿＿＿＿＿＿＿＿＿＿＿＿＿＿＿＿＿＿＿＿＿（单位名称）的＿＿＿＿＿＿＿＿（姓名、职务）为我公司全权代表，全权代表在投标文件、评标过程中的书面承诺、合同等所签署的一切文件和处理与之有关的一切事务，我均予以承认。</w:t>
      </w:r>
    </w:p>
    <w:p w14:paraId="74BF2FA9">
      <w:pPr>
        <w:shd w:val="clear"/>
        <w:spacing w:line="360" w:lineRule="auto"/>
        <w:ind w:firstLine="420" w:firstLineChars="200"/>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shd w:val="clear"/>
              <w:adjustRightInd w:val="0"/>
              <w:snapToGrid w:val="0"/>
              <w:spacing w:before="93" w:beforeLines="30" w:line="312" w:lineRule="auto"/>
              <w:jc w:val="center"/>
              <w:rPr>
                <w:rFonts w:ascii="宋体" w:hAnsi="Calibri" w:eastAsia="宋体" w:cs="Times New Roman"/>
                <w:sz w:val="21"/>
                <w:szCs w:val="21"/>
                <w:highlight w:val="none"/>
                <w:u w:val="none"/>
              </w:rPr>
            </w:pPr>
            <w:r>
              <w:rPr>
                <w:rFonts w:hint="eastAsia" w:ascii="宋体" w:hAnsi="宋体" w:eastAsia="宋体" w:cs="Times New Roman"/>
                <w:sz w:val="21"/>
                <w:szCs w:val="21"/>
                <w:highlight w:val="none"/>
              </w:rPr>
              <w:t>附法人身份证明复印件</w:t>
            </w:r>
            <w:r>
              <w:rPr>
                <w:rFonts w:hint="eastAsia" w:ascii="宋体" w:hAnsi="宋体" w:eastAsia="宋体" w:cs="Times New Roman"/>
                <w:sz w:val="21"/>
                <w:szCs w:val="21"/>
                <w:highlight w:val="none"/>
                <w:u w:val="none"/>
                <w:lang w:eastAsia="zh-CN"/>
              </w:rPr>
              <w:t>（</w:t>
            </w:r>
            <w:r>
              <w:rPr>
                <w:rFonts w:hint="eastAsia" w:ascii="宋体" w:hAnsi="宋体" w:eastAsia="宋体" w:cs="Times New Roman"/>
                <w:color w:val="000000" w:themeColor="text1"/>
                <w:sz w:val="21"/>
                <w:szCs w:val="21"/>
                <w:highlight w:val="none"/>
                <w:u w:val="none"/>
                <w:lang w:val="en-US" w:eastAsia="zh-CN"/>
                <w14:textFill>
                  <w14:solidFill>
                    <w14:schemeClr w14:val="tx1"/>
                  </w14:solidFill>
                </w14:textFill>
              </w:rPr>
              <w:t>正反面）</w:t>
            </w:r>
          </w:p>
          <w:p w14:paraId="0A0449F6">
            <w:pPr>
              <w:shd w:val="clear"/>
              <w:adjustRightInd w:val="0"/>
              <w:snapToGrid w:val="0"/>
              <w:spacing w:before="93" w:beforeLines="30" w:line="312" w:lineRule="auto"/>
              <w:jc w:val="center"/>
              <w:rPr>
                <w:rFonts w:ascii="宋体" w:hAnsi="Calibri" w:eastAsia="宋体" w:cs="Times New Roman"/>
                <w:sz w:val="21"/>
                <w:szCs w:val="21"/>
                <w:highlight w:val="none"/>
              </w:rPr>
            </w:pPr>
            <w:r>
              <w:rPr>
                <w:rFonts w:hint="eastAsia" w:ascii="宋体" w:hAnsi="宋体" w:eastAsia="宋体" w:cs="Times New Roman"/>
                <w:sz w:val="21"/>
                <w:szCs w:val="21"/>
                <w:highlight w:val="none"/>
              </w:rPr>
              <w:t>附授权代理人身份证明复印件</w:t>
            </w:r>
            <w:r>
              <w:rPr>
                <w:rFonts w:hint="eastAsia" w:ascii="宋体" w:hAnsi="宋体" w:eastAsia="宋体" w:cs="Times New Roman"/>
                <w:sz w:val="21"/>
                <w:szCs w:val="21"/>
                <w:highlight w:val="none"/>
                <w:lang w:eastAsia="zh-CN"/>
              </w:rPr>
              <w:t>（</w:t>
            </w:r>
            <w:r>
              <w:rPr>
                <w:rFonts w:hint="eastAsia" w:ascii="宋体" w:hAnsi="宋体" w:eastAsia="宋体" w:cs="Times New Roman"/>
                <w:sz w:val="21"/>
                <w:szCs w:val="21"/>
                <w:highlight w:val="none"/>
                <w:lang w:val="en-US" w:eastAsia="zh-CN"/>
              </w:rPr>
              <w:t>正反面</w:t>
            </w:r>
            <w:r>
              <w:rPr>
                <w:rFonts w:hint="eastAsia" w:ascii="宋体" w:hAnsi="宋体" w:eastAsia="宋体" w:cs="Times New Roman"/>
                <w:sz w:val="21"/>
                <w:szCs w:val="21"/>
                <w:highlight w:val="none"/>
                <w:lang w:eastAsia="zh-CN"/>
              </w:rPr>
              <w:t>）</w:t>
            </w:r>
          </w:p>
        </w:tc>
      </w:tr>
    </w:tbl>
    <w:p w14:paraId="37BFA8A8">
      <w:pPr>
        <w:shd w:val="clear"/>
        <w:spacing w:line="360" w:lineRule="auto"/>
        <w:ind w:firstLine="420" w:firstLineChars="200"/>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全权代表姓名：</w:t>
      </w:r>
      <w:r>
        <w:rPr>
          <w:rFonts w:ascii="宋体" w:hAnsi="宋体" w:eastAsia="宋体" w:cs="Times New Roman"/>
          <w:color w:val="000000"/>
          <w:sz w:val="21"/>
          <w:szCs w:val="21"/>
          <w:highlight w:val="none"/>
        </w:rPr>
        <w:t xml:space="preserve">            </w:t>
      </w:r>
      <w:r>
        <w:rPr>
          <w:rFonts w:hint="eastAsia" w:ascii="宋体" w:hAnsi="宋体" w:eastAsia="宋体" w:cs="Times New Roman"/>
          <w:color w:val="000000"/>
          <w:sz w:val="21"/>
          <w:szCs w:val="21"/>
          <w:highlight w:val="none"/>
        </w:rPr>
        <w:t>性别：</w:t>
      </w:r>
      <w:r>
        <w:rPr>
          <w:rFonts w:ascii="宋体" w:hAnsi="宋体" w:eastAsia="宋体" w:cs="Times New Roman"/>
          <w:color w:val="000000"/>
          <w:sz w:val="21"/>
          <w:szCs w:val="21"/>
          <w:highlight w:val="none"/>
        </w:rPr>
        <w:t xml:space="preserve">          </w:t>
      </w:r>
      <w:r>
        <w:rPr>
          <w:rFonts w:hint="eastAsia" w:ascii="宋体" w:hAnsi="宋体" w:eastAsia="宋体" w:cs="Times New Roman"/>
          <w:color w:val="000000"/>
          <w:sz w:val="21"/>
          <w:szCs w:val="21"/>
          <w:highlight w:val="none"/>
        </w:rPr>
        <w:t>年龄：</w:t>
      </w:r>
    </w:p>
    <w:p w14:paraId="3B6DD363">
      <w:pPr>
        <w:shd w:val="clear"/>
        <w:spacing w:line="360" w:lineRule="auto"/>
        <w:ind w:firstLine="420" w:firstLineChars="200"/>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单位：</w:t>
      </w:r>
      <w:r>
        <w:rPr>
          <w:rFonts w:ascii="宋体" w:hAnsi="宋体" w:eastAsia="宋体" w:cs="Times New Roman"/>
          <w:color w:val="000000"/>
          <w:sz w:val="21"/>
          <w:szCs w:val="21"/>
          <w:highlight w:val="none"/>
        </w:rPr>
        <w:t xml:space="preserve">                    </w:t>
      </w:r>
      <w:r>
        <w:rPr>
          <w:rFonts w:hint="eastAsia" w:ascii="宋体" w:hAnsi="宋体" w:eastAsia="宋体" w:cs="Times New Roman"/>
          <w:color w:val="000000"/>
          <w:sz w:val="21"/>
          <w:szCs w:val="21"/>
          <w:highlight w:val="none"/>
        </w:rPr>
        <w:t>部门：</w:t>
      </w:r>
      <w:r>
        <w:rPr>
          <w:rFonts w:ascii="宋体" w:hAnsi="宋体" w:eastAsia="宋体" w:cs="Times New Roman"/>
          <w:color w:val="000000"/>
          <w:sz w:val="21"/>
          <w:szCs w:val="21"/>
          <w:highlight w:val="none"/>
        </w:rPr>
        <w:t xml:space="preserve">          </w:t>
      </w:r>
      <w:r>
        <w:rPr>
          <w:rFonts w:hint="eastAsia" w:ascii="宋体" w:hAnsi="宋体" w:eastAsia="宋体" w:cs="Times New Roman"/>
          <w:color w:val="000000"/>
          <w:sz w:val="21"/>
          <w:szCs w:val="21"/>
          <w:highlight w:val="none"/>
        </w:rPr>
        <w:t>职务：</w:t>
      </w:r>
    </w:p>
    <w:p w14:paraId="0F64A2A6">
      <w:pPr>
        <w:shd w:val="clear"/>
        <w:spacing w:line="360" w:lineRule="auto"/>
        <w:ind w:firstLine="420" w:firstLineChars="200"/>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法定代表人签字或盖章</w:t>
      </w:r>
      <w:r>
        <w:rPr>
          <w:rFonts w:ascii="宋体" w:hAnsi="宋体" w:eastAsia="宋体" w:cs="Times New Roman"/>
          <w:color w:val="000000"/>
          <w:sz w:val="21"/>
          <w:szCs w:val="21"/>
          <w:highlight w:val="none"/>
        </w:rPr>
        <w:t xml:space="preserve">                          </w:t>
      </w:r>
    </w:p>
    <w:p w14:paraId="100F211A">
      <w:pPr>
        <w:shd w:val="clear"/>
        <w:spacing w:line="360" w:lineRule="auto"/>
        <w:ind w:firstLine="420" w:firstLineChars="200"/>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被授权人签字</w:t>
      </w:r>
      <w:r>
        <w:rPr>
          <w:rFonts w:ascii="宋体" w:hAnsi="宋体" w:eastAsia="宋体" w:cs="Times New Roman"/>
          <w:color w:val="000000"/>
          <w:sz w:val="21"/>
          <w:szCs w:val="21"/>
          <w:highlight w:val="none"/>
        </w:rPr>
        <w:t xml:space="preserve">  </w:t>
      </w:r>
    </w:p>
    <w:p w14:paraId="7B47F762">
      <w:pPr>
        <w:shd w:val="clear"/>
        <w:spacing w:line="360" w:lineRule="auto"/>
        <w:ind w:firstLine="420" w:firstLineChars="200"/>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被授权人电话：</w:t>
      </w:r>
      <w:r>
        <w:rPr>
          <w:rFonts w:ascii="宋体" w:hAnsi="宋体" w:eastAsia="宋体" w:cs="Times New Roman"/>
          <w:color w:val="000000"/>
          <w:sz w:val="21"/>
          <w:szCs w:val="21"/>
          <w:highlight w:val="none"/>
        </w:rPr>
        <w:t xml:space="preserve">   </w:t>
      </w:r>
    </w:p>
    <w:p w14:paraId="6B9DBB7C">
      <w:pPr>
        <w:shd w:val="clear"/>
        <w:spacing w:line="360" w:lineRule="auto"/>
        <w:ind w:firstLine="420" w:firstLineChars="200"/>
        <w:rPr>
          <w:rFonts w:ascii="宋体" w:hAnsi="宋体" w:eastAsia="宋体" w:cs="Times New Roman"/>
          <w:color w:val="000000"/>
          <w:sz w:val="21"/>
          <w:szCs w:val="21"/>
          <w:highlight w:val="none"/>
        </w:rPr>
      </w:pPr>
      <w:r>
        <w:rPr>
          <w:rFonts w:hint="eastAsia" w:ascii="宋体" w:hAnsi="宋体" w:eastAsia="宋体" w:cs="Times New Roman"/>
          <w:color w:val="000000"/>
          <w:sz w:val="21"/>
          <w:szCs w:val="21"/>
          <w:highlight w:val="none"/>
        </w:rPr>
        <w:t>投标人名称（公章）</w:t>
      </w:r>
      <w:r>
        <w:rPr>
          <w:rFonts w:ascii="宋体" w:hAnsi="宋体" w:eastAsia="宋体" w:cs="Times New Roman"/>
          <w:color w:val="000000"/>
          <w:sz w:val="21"/>
          <w:szCs w:val="21"/>
          <w:highlight w:val="none"/>
        </w:rPr>
        <w:t xml:space="preserve">                       </w:t>
      </w:r>
    </w:p>
    <w:p w14:paraId="152336F1">
      <w:pPr>
        <w:shd w:val="clear"/>
        <w:spacing w:line="460" w:lineRule="exact"/>
        <w:ind w:firstLine="4830" w:firstLineChars="2300"/>
        <w:rPr>
          <w:rFonts w:ascii="宋体" w:hAnsi="Calibri" w:eastAsia="宋体" w:cs="Times New Roman"/>
          <w:sz w:val="21"/>
          <w:szCs w:val="21"/>
          <w:highlight w:val="none"/>
          <w:u w:val="single"/>
        </w:rPr>
      </w:pPr>
      <w:r>
        <w:rPr>
          <w:rFonts w:ascii="宋体" w:hAnsi="宋体" w:eastAsia="宋体" w:cs="Times New Roman"/>
          <w:sz w:val="21"/>
          <w:szCs w:val="21"/>
          <w:highlight w:val="none"/>
          <w:u w:val="single"/>
        </w:rPr>
        <w:t xml:space="preserve">      </w:t>
      </w:r>
      <w:r>
        <w:rPr>
          <w:rFonts w:hint="eastAsia" w:ascii="宋体" w:hAnsi="宋体" w:eastAsia="宋体" w:cs="Times New Roman"/>
          <w:sz w:val="21"/>
          <w:szCs w:val="21"/>
          <w:highlight w:val="none"/>
        </w:rPr>
        <w:t>年</w:t>
      </w:r>
      <w:r>
        <w:rPr>
          <w:rFonts w:ascii="宋体" w:hAnsi="宋体" w:eastAsia="宋体" w:cs="Times New Roman"/>
          <w:sz w:val="21"/>
          <w:szCs w:val="21"/>
          <w:highlight w:val="none"/>
          <w:u w:val="single"/>
        </w:rPr>
        <w:t xml:space="preserve">   </w:t>
      </w:r>
      <w:r>
        <w:rPr>
          <w:rFonts w:hint="eastAsia" w:ascii="宋体" w:hAnsi="宋体" w:eastAsia="宋体" w:cs="Times New Roman"/>
          <w:sz w:val="21"/>
          <w:szCs w:val="21"/>
          <w:highlight w:val="none"/>
        </w:rPr>
        <w:t>月</w:t>
      </w:r>
      <w:r>
        <w:rPr>
          <w:rFonts w:ascii="宋体" w:hAnsi="宋体" w:eastAsia="宋体" w:cs="Times New Roman"/>
          <w:sz w:val="21"/>
          <w:szCs w:val="21"/>
          <w:highlight w:val="none"/>
          <w:u w:val="single"/>
        </w:rPr>
        <w:t xml:space="preserve">   </w:t>
      </w:r>
      <w:r>
        <w:rPr>
          <w:rFonts w:hint="eastAsia" w:ascii="宋体" w:hAnsi="宋体" w:eastAsia="宋体" w:cs="Times New Roman"/>
          <w:sz w:val="21"/>
          <w:szCs w:val="21"/>
          <w:highlight w:val="none"/>
        </w:rPr>
        <w:t>日</w:t>
      </w:r>
    </w:p>
    <w:p w14:paraId="2B3FEAEC">
      <w:pPr>
        <w:shd w:val="clear"/>
        <w:spacing w:line="360" w:lineRule="auto"/>
        <w:ind w:firstLine="4800" w:firstLineChars="2000"/>
        <w:rPr>
          <w:rFonts w:ascii="宋体" w:hAnsi="宋体" w:cs="宋体"/>
          <w:sz w:val="24"/>
          <w:szCs w:val="21"/>
          <w:highlight w:val="none"/>
        </w:rPr>
      </w:pPr>
    </w:p>
    <w:p w14:paraId="42BBE3A2">
      <w:pPr>
        <w:shd w:val="clear"/>
        <w:spacing w:line="360" w:lineRule="auto"/>
        <w:ind w:firstLine="4800" w:firstLineChars="2000"/>
        <w:rPr>
          <w:rFonts w:ascii="宋体" w:hAnsi="宋体" w:cs="宋体"/>
          <w:sz w:val="24"/>
          <w:szCs w:val="21"/>
          <w:highlight w:val="none"/>
        </w:rPr>
      </w:pPr>
    </w:p>
    <w:p w14:paraId="3D18A567">
      <w:pPr>
        <w:shd w:val="clear"/>
        <w:spacing w:line="360" w:lineRule="auto"/>
        <w:ind w:firstLine="4800" w:firstLineChars="2000"/>
        <w:rPr>
          <w:rFonts w:ascii="宋体" w:hAnsi="宋体" w:cs="宋体"/>
          <w:sz w:val="24"/>
          <w:szCs w:val="21"/>
          <w:highlight w:val="none"/>
        </w:rPr>
      </w:pPr>
    </w:p>
    <w:p w14:paraId="758E3B4E">
      <w:pPr>
        <w:shd w:val="clear"/>
        <w:spacing w:line="360" w:lineRule="auto"/>
        <w:ind w:firstLine="4800" w:firstLineChars="2000"/>
        <w:rPr>
          <w:rFonts w:ascii="宋体" w:hAnsi="宋体" w:cs="宋体"/>
          <w:sz w:val="24"/>
          <w:szCs w:val="21"/>
          <w:highlight w:val="none"/>
        </w:rPr>
      </w:pPr>
    </w:p>
    <w:p w14:paraId="69663AF6">
      <w:pPr>
        <w:pStyle w:val="16"/>
        <w:shd w:val="clear"/>
        <w:rPr>
          <w:highlight w:val="none"/>
        </w:rPr>
      </w:pPr>
    </w:p>
    <w:p w14:paraId="3A5DEF51">
      <w:pPr>
        <w:shd w:val="clear"/>
        <w:spacing w:line="360" w:lineRule="auto"/>
        <w:rPr>
          <w:rFonts w:ascii="宋体" w:hAnsi="宋体" w:cs="宋体"/>
          <w:sz w:val="24"/>
          <w:szCs w:val="21"/>
          <w:highlight w:val="none"/>
        </w:rPr>
      </w:pPr>
    </w:p>
    <w:p w14:paraId="3CAE5149">
      <w:pPr>
        <w:pStyle w:val="2"/>
        <w:shd w:val="clear"/>
        <w:rPr>
          <w:highlight w:val="none"/>
        </w:rPr>
      </w:pPr>
    </w:p>
    <w:bookmarkEnd w:id="18"/>
    <w:bookmarkEnd w:id="19"/>
    <w:p w14:paraId="53E6B306">
      <w:pPr>
        <w:pStyle w:val="72"/>
        <w:numPr>
          <w:ilvl w:val="0"/>
          <w:numId w:val="0"/>
        </w:numPr>
        <w:shd w:val="clea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w:t>
      </w:r>
    </w:p>
    <w:p w14:paraId="769BF465">
      <w:pPr>
        <w:pStyle w:val="72"/>
        <w:numPr>
          <w:ilvl w:val="0"/>
          <w:numId w:val="0"/>
        </w:numPr>
        <w:shd w:val="clear"/>
        <w:ind w:leftChars="0"/>
        <w:jc w:val="center"/>
        <w:rPr>
          <w:rFonts w:hint="eastAsia"/>
          <w:highlight w:val="none"/>
          <w:lang w:val="en-US" w:eastAsia="zh-CN"/>
        </w:rPr>
      </w:pPr>
      <w:r>
        <w:rPr>
          <w:rFonts w:hint="eastAsia"/>
          <w:highlight w:val="none"/>
          <w:lang w:val="en-US" w:eastAsia="zh-CN"/>
        </w:rPr>
        <w:t>开标一览表</w:t>
      </w:r>
    </w:p>
    <w:p w14:paraId="0795067D">
      <w:pPr>
        <w:pStyle w:val="117"/>
        <w:shd w:val="clear"/>
        <w:rPr>
          <w:rFonts w:hint="eastAsia" w:ascii="宋体" w:hAnsi="宋体" w:eastAsia="宋体" w:cs="宋体"/>
          <w:b/>
          <w:highlight w:val="none"/>
        </w:rPr>
      </w:pPr>
    </w:p>
    <w:p w14:paraId="399F4C99">
      <w:pPr>
        <w:pStyle w:val="117"/>
        <w:shd w:val="clear"/>
        <w:ind w:firstLine="480"/>
        <w:rPr>
          <w:rFonts w:hint="eastAsia" w:ascii="宋体" w:hAnsi="宋体" w:eastAsia="宋体" w:cs="Times New Roman"/>
          <w:color w:val="auto"/>
          <w:kern w:val="2"/>
          <w:sz w:val="21"/>
          <w:szCs w:val="16"/>
          <w:highlight w:val="none"/>
          <w:lang w:val="en-US" w:eastAsia="zh-CN" w:bidi="ar-SA"/>
        </w:rPr>
      </w:pPr>
      <w:r>
        <w:rPr>
          <w:rFonts w:hint="eastAsia" w:ascii="宋体" w:hAnsi="宋体" w:eastAsia="宋体" w:cs="Times New Roman"/>
          <w:color w:val="auto"/>
          <w:kern w:val="2"/>
          <w:sz w:val="21"/>
          <w:szCs w:val="16"/>
          <w:highlight w:val="none"/>
          <w:lang w:val="en-US" w:eastAsia="zh-CN" w:bidi="ar-SA"/>
        </w:rPr>
        <w:t>项目名称：</w:t>
      </w:r>
    </w:p>
    <w:tbl>
      <w:tblPr>
        <w:tblStyle w:val="30"/>
        <w:tblpPr w:leftFromText="180" w:rightFromText="180" w:vertAnchor="text" w:horzAnchor="page" w:tblpX="1497" w:tblpY="31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395"/>
        <w:gridCol w:w="1141"/>
        <w:gridCol w:w="709"/>
        <w:gridCol w:w="675"/>
        <w:gridCol w:w="1209"/>
        <w:gridCol w:w="1545"/>
        <w:gridCol w:w="2060"/>
      </w:tblGrid>
      <w:tr w14:paraId="67E9A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vAlign w:val="center"/>
          </w:tcPr>
          <w:p w14:paraId="5AE3FD97">
            <w:pPr>
              <w:pStyle w:val="118"/>
              <w:shd w:val="clear"/>
              <w:rPr>
                <w:rFonts w:hint="eastAsia" w:ascii="宋体" w:hAnsi="宋体" w:eastAsia="宋体" w:cs="宋体"/>
                <w:highlight w:val="none"/>
                <w:lang w:val="en-US" w:eastAsia="zh-CN"/>
              </w:rPr>
            </w:pPr>
            <w:r>
              <w:rPr>
                <w:rFonts w:hint="eastAsia" w:ascii="宋体" w:hAnsi="宋体" w:eastAsia="宋体" w:cs="宋体"/>
                <w:highlight w:val="none"/>
                <w:lang w:val="en-US" w:eastAsia="zh-CN"/>
              </w:rPr>
              <w:t>报价单</w:t>
            </w:r>
          </w:p>
        </w:tc>
      </w:tr>
      <w:tr w14:paraId="12E470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7" w:type="pct"/>
            <w:vAlign w:val="center"/>
          </w:tcPr>
          <w:p w14:paraId="1D417382">
            <w:pPr>
              <w:pStyle w:val="118"/>
              <w:shd w:val="clear"/>
              <w:rPr>
                <w:rFonts w:hint="eastAsia" w:ascii="宋体" w:hAnsi="宋体" w:eastAsia="宋体" w:cs="宋体"/>
                <w:highlight w:val="none"/>
              </w:rPr>
            </w:pPr>
            <w:r>
              <w:rPr>
                <w:rFonts w:hint="eastAsia" w:ascii="宋体" w:hAnsi="宋体" w:eastAsia="宋体" w:cs="宋体"/>
                <w:highlight w:val="none"/>
              </w:rPr>
              <w:t>序号</w:t>
            </w:r>
          </w:p>
        </w:tc>
        <w:tc>
          <w:tcPr>
            <w:tcW w:w="751" w:type="pct"/>
            <w:vAlign w:val="center"/>
          </w:tcPr>
          <w:p w14:paraId="063B8EAC">
            <w:pPr>
              <w:pStyle w:val="118"/>
              <w:shd w:val="clear"/>
              <w:rPr>
                <w:rFonts w:hint="eastAsia" w:ascii="宋体" w:hAnsi="宋体" w:eastAsia="宋体" w:cs="宋体"/>
                <w:highlight w:val="none"/>
              </w:rPr>
            </w:pPr>
            <w:r>
              <w:rPr>
                <w:rFonts w:hint="eastAsia" w:ascii="宋体" w:hAnsi="宋体" w:eastAsia="宋体" w:cs="宋体"/>
                <w:highlight w:val="none"/>
              </w:rPr>
              <w:t>项目名称</w:t>
            </w:r>
          </w:p>
        </w:tc>
        <w:tc>
          <w:tcPr>
            <w:tcW w:w="614" w:type="pct"/>
            <w:vAlign w:val="center"/>
          </w:tcPr>
          <w:p w14:paraId="70F9E5EA">
            <w:pPr>
              <w:pStyle w:val="118"/>
              <w:shd w:val="clear"/>
              <w:rPr>
                <w:rFonts w:hint="eastAsia" w:ascii="宋体" w:hAnsi="宋体" w:eastAsia="宋体" w:cs="宋体"/>
                <w:highlight w:val="none"/>
              </w:rPr>
            </w:pPr>
            <w:r>
              <w:rPr>
                <w:rFonts w:hint="eastAsia" w:ascii="宋体" w:hAnsi="宋体" w:eastAsia="宋体" w:cs="宋体"/>
                <w:highlight w:val="none"/>
              </w:rPr>
              <w:t>投标总价</w:t>
            </w:r>
          </w:p>
          <w:p w14:paraId="7D68677B">
            <w:pPr>
              <w:pStyle w:val="118"/>
              <w:shd w:val="clear"/>
              <w:rPr>
                <w:rFonts w:hint="eastAsia" w:ascii="宋体" w:hAnsi="宋体" w:eastAsia="宋体" w:cs="宋体"/>
                <w:highlight w:val="none"/>
              </w:rPr>
            </w:pPr>
            <w:r>
              <w:rPr>
                <w:rFonts w:hint="eastAsia" w:ascii="宋体" w:hAnsi="宋体" w:eastAsia="宋体" w:cs="宋体"/>
                <w:highlight w:val="none"/>
              </w:rPr>
              <w:t>（元）</w:t>
            </w:r>
          </w:p>
        </w:tc>
        <w:tc>
          <w:tcPr>
            <w:tcW w:w="381" w:type="pct"/>
            <w:vAlign w:val="center"/>
          </w:tcPr>
          <w:p w14:paraId="5F976099">
            <w:pPr>
              <w:pStyle w:val="118"/>
              <w:shd w:val="clear"/>
              <w:rPr>
                <w:rFonts w:hint="eastAsia" w:ascii="宋体" w:hAnsi="宋体" w:eastAsia="宋体" w:cs="宋体"/>
                <w:szCs w:val="21"/>
                <w:highlight w:val="none"/>
              </w:rPr>
            </w:pPr>
            <w:r>
              <w:rPr>
                <w:rFonts w:hint="eastAsia" w:ascii="宋体" w:hAnsi="宋体" w:eastAsia="宋体" w:cs="宋体"/>
                <w:szCs w:val="21"/>
                <w:highlight w:val="none"/>
              </w:rPr>
              <w:t>不含税价</w:t>
            </w:r>
          </w:p>
        </w:tc>
        <w:tc>
          <w:tcPr>
            <w:tcW w:w="363" w:type="pct"/>
            <w:vAlign w:val="center"/>
          </w:tcPr>
          <w:p w14:paraId="41AAE488">
            <w:pPr>
              <w:pStyle w:val="118"/>
              <w:shd w:val="clear"/>
              <w:rPr>
                <w:rFonts w:hint="eastAsia" w:ascii="宋体" w:hAnsi="宋体" w:eastAsia="宋体" w:cs="宋体"/>
                <w:szCs w:val="21"/>
                <w:highlight w:val="none"/>
              </w:rPr>
            </w:pPr>
            <w:r>
              <w:rPr>
                <w:rFonts w:hint="eastAsia" w:ascii="宋体" w:hAnsi="宋体" w:eastAsia="宋体" w:cs="宋体"/>
                <w:szCs w:val="21"/>
                <w:highlight w:val="none"/>
              </w:rPr>
              <w:t>税率</w:t>
            </w:r>
          </w:p>
        </w:tc>
        <w:tc>
          <w:tcPr>
            <w:tcW w:w="650" w:type="pct"/>
            <w:vAlign w:val="center"/>
          </w:tcPr>
          <w:p w14:paraId="5A68FF9E">
            <w:pPr>
              <w:pStyle w:val="118"/>
              <w:shd w:val="clear"/>
              <w:rPr>
                <w:rFonts w:hint="eastAsia" w:ascii="宋体" w:hAnsi="宋体" w:eastAsia="宋体" w:cs="宋体"/>
                <w:highlight w:val="none"/>
              </w:rPr>
            </w:pPr>
            <w:r>
              <w:rPr>
                <w:rFonts w:hint="eastAsia" w:ascii="宋体" w:hAnsi="宋体" w:eastAsia="宋体" w:cs="宋体"/>
                <w:highlight w:val="none"/>
              </w:rPr>
              <w:t>质保期</w:t>
            </w:r>
          </w:p>
          <w:p w14:paraId="1810EFB7">
            <w:pPr>
              <w:pStyle w:val="118"/>
              <w:shd w:val="clear"/>
              <w:rPr>
                <w:rFonts w:hint="eastAsia" w:ascii="宋体" w:hAnsi="宋体" w:eastAsia="宋体" w:cs="宋体"/>
                <w:highlight w:val="none"/>
              </w:rPr>
            </w:pPr>
            <w:r>
              <w:rPr>
                <w:rFonts w:hint="eastAsia" w:ascii="宋体" w:hAnsi="宋体" w:eastAsia="宋体" w:cs="宋体"/>
                <w:highlight w:val="none"/>
              </w:rPr>
              <w:t>（若有）</w:t>
            </w:r>
          </w:p>
        </w:tc>
        <w:tc>
          <w:tcPr>
            <w:tcW w:w="831" w:type="pct"/>
            <w:vAlign w:val="center"/>
          </w:tcPr>
          <w:p w14:paraId="5F13A689">
            <w:pPr>
              <w:pStyle w:val="118"/>
              <w:shd w:val="clear"/>
              <w:rPr>
                <w:rFonts w:hint="eastAsia" w:ascii="宋体" w:hAnsi="宋体" w:eastAsia="宋体" w:cs="宋体"/>
                <w:highlight w:val="none"/>
              </w:rPr>
            </w:pPr>
            <w:r>
              <w:rPr>
                <w:rFonts w:hint="eastAsia" w:ascii="宋体" w:hAnsi="宋体" w:eastAsia="宋体" w:cs="宋体"/>
                <w:highlight w:val="none"/>
              </w:rPr>
              <w:t>付款方式及比例如何响应</w:t>
            </w:r>
          </w:p>
        </w:tc>
        <w:tc>
          <w:tcPr>
            <w:tcW w:w="1109" w:type="pct"/>
            <w:vAlign w:val="center"/>
          </w:tcPr>
          <w:p w14:paraId="2E723314">
            <w:pPr>
              <w:pStyle w:val="118"/>
              <w:shd w:val="clear"/>
              <w:rPr>
                <w:rFonts w:hint="eastAsia" w:ascii="宋体" w:hAnsi="宋体" w:eastAsia="宋体" w:cs="宋体"/>
                <w:highlight w:val="none"/>
              </w:rPr>
            </w:pPr>
            <w:r>
              <w:rPr>
                <w:rFonts w:hint="eastAsia" w:ascii="宋体" w:hAnsi="宋体" w:eastAsia="宋体" w:cs="宋体"/>
                <w:highlight w:val="none"/>
              </w:rPr>
              <w:t>付款方式及比例是否偏离</w:t>
            </w:r>
          </w:p>
        </w:tc>
      </w:tr>
      <w:tr w14:paraId="2000F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7" w:type="pct"/>
            <w:vAlign w:val="center"/>
          </w:tcPr>
          <w:p w14:paraId="215DE808">
            <w:pPr>
              <w:pStyle w:val="118"/>
              <w:shd w:val="clear"/>
              <w:rPr>
                <w:rFonts w:hint="eastAsia" w:ascii="宋体" w:hAnsi="宋体" w:eastAsia="宋体" w:cs="宋体"/>
                <w:highlight w:val="none"/>
              </w:rPr>
            </w:pPr>
            <w:r>
              <w:rPr>
                <w:rFonts w:hint="eastAsia" w:ascii="宋体" w:hAnsi="宋体" w:eastAsia="宋体" w:cs="宋体"/>
                <w:highlight w:val="none"/>
              </w:rPr>
              <w:t>1</w:t>
            </w:r>
          </w:p>
        </w:tc>
        <w:tc>
          <w:tcPr>
            <w:tcW w:w="751" w:type="pct"/>
            <w:vAlign w:val="center"/>
          </w:tcPr>
          <w:p w14:paraId="5AA504FE">
            <w:pPr>
              <w:pStyle w:val="118"/>
              <w:shd w:val="clear"/>
              <w:rPr>
                <w:rFonts w:hint="eastAsia" w:ascii="宋体" w:hAnsi="宋体" w:eastAsia="宋体" w:cs="宋体"/>
                <w:highlight w:val="none"/>
              </w:rPr>
            </w:pPr>
          </w:p>
        </w:tc>
        <w:tc>
          <w:tcPr>
            <w:tcW w:w="614" w:type="pct"/>
            <w:vAlign w:val="center"/>
          </w:tcPr>
          <w:p w14:paraId="2C8B4C43">
            <w:pPr>
              <w:pStyle w:val="118"/>
              <w:shd w:val="clear"/>
              <w:rPr>
                <w:rFonts w:hint="eastAsia" w:ascii="宋体" w:hAnsi="宋体" w:eastAsia="宋体" w:cs="宋体"/>
                <w:highlight w:val="none"/>
              </w:rPr>
            </w:pPr>
          </w:p>
        </w:tc>
        <w:tc>
          <w:tcPr>
            <w:tcW w:w="381" w:type="pct"/>
            <w:vAlign w:val="center"/>
          </w:tcPr>
          <w:p w14:paraId="529206F0">
            <w:pPr>
              <w:pStyle w:val="118"/>
              <w:shd w:val="clear"/>
              <w:rPr>
                <w:rFonts w:hint="eastAsia" w:ascii="宋体" w:hAnsi="宋体" w:eastAsia="宋体" w:cs="宋体"/>
                <w:highlight w:val="none"/>
              </w:rPr>
            </w:pPr>
          </w:p>
        </w:tc>
        <w:tc>
          <w:tcPr>
            <w:tcW w:w="363" w:type="pct"/>
            <w:vAlign w:val="center"/>
          </w:tcPr>
          <w:p w14:paraId="48DAB7F9">
            <w:pPr>
              <w:pStyle w:val="118"/>
              <w:shd w:val="clear"/>
              <w:rPr>
                <w:rFonts w:hint="eastAsia" w:ascii="宋体" w:hAnsi="宋体" w:eastAsia="宋体" w:cs="宋体"/>
                <w:highlight w:val="none"/>
              </w:rPr>
            </w:pPr>
          </w:p>
        </w:tc>
        <w:tc>
          <w:tcPr>
            <w:tcW w:w="650" w:type="pct"/>
            <w:vAlign w:val="center"/>
          </w:tcPr>
          <w:p w14:paraId="5193238F">
            <w:pPr>
              <w:pStyle w:val="118"/>
              <w:shd w:val="clear"/>
              <w:rPr>
                <w:rFonts w:hint="eastAsia" w:ascii="宋体" w:hAnsi="宋体" w:eastAsia="宋体" w:cs="宋体"/>
                <w:highlight w:val="none"/>
              </w:rPr>
            </w:pPr>
          </w:p>
        </w:tc>
        <w:tc>
          <w:tcPr>
            <w:tcW w:w="831" w:type="pct"/>
            <w:vAlign w:val="center"/>
          </w:tcPr>
          <w:p w14:paraId="5BFF9F1C">
            <w:pPr>
              <w:pStyle w:val="118"/>
              <w:shd w:val="clear"/>
              <w:rPr>
                <w:rFonts w:hint="eastAsia" w:ascii="宋体" w:hAnsi="宋体" w:eastAsia="宋体" w:cs="宋体"/>
                <w:highlight w:val="none"/>
              </w:rPr>
            </w:pPr>
          </w:p>
        </w:tc>
        <w:tc>
          <w:tcPr>
            <w:tcW w:w="1109" w:type="pct"/>
            <w:vAlign w:val="center"/>
          </w:tcPr>
          <w:p w14:paraId="6F7ED6B9">
            <w:pPr>
              <w:pStyle w:val="118"/>
              <w:shd w:val="clear"/>
              <w:rPr>
                <w:rFonts w:hint="eastAsia" w:ascii="宋体" w:hAnsi="宋体" w:eastAsia="宋体" w:cs="宋体"/>
                <w:highlight w:val="none"/>
              </w:rPr>
            </w:pPr>
          </w:p>
        </w:tc>
      </w:tr>
      <w:tr w14:paraId="51DE11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7" w:type="pct"/>
            <w:vAlign w:val="center"/>
          </w:tcPr>
          <w:p w14:paraId="16CD2F9C">
            <w:pPr>
              <w:pStyle w:val="118"/>
              <w:shd w:val="clear"/>
              <w:rPr>
                <w:rFonts w:hint="eastAsia" w:ascii="宋体" w:hAnsi="宋体" w:eastAsia="宋体" w:cs="宋体"/>
                <w:highlight w:val="none"/>
                <w:lang w:val="en-US" w:eastAsia="zh-CN"/>
              </w:rPr>
            </w:pPr>
            <w:r>
              <w:rPr>
                <w:rFonts w:hint="eastAsia" w:ascii="宋体" w:hAnsi="宋体" w:eastAsia="宋体" w:cs="宋体"/>
                <w:highlight w:val="none"/>
                <w:lang w:val="en-US" w:eastAsia="zh-CN"/>
              </w:rPr>
              <w:t>2</w:t>
            </w:r>
          </w:p>
        </w:tc>
        <w:tc>
          <w:tcPr>
            <w:tcW w:w="751" w:type="pct"/>
            <w:vAlign w:val="center"/>
          </w:tcPr>
          <w:p w14:paraId="0F419E56">
            <w:pPr>
              <w:pStyle w:val="118"/>
              <w:shd w:val="clear"/>
              <w:rPr>
                <w:rFonts w:hint="eastAsia" w:ascii="宋体" w:hAnsi="宋体" w:eastAsia="宋体" w:cs="宋体"/>
                <w:highlight w:val="none"/>
              </w:rPr>
            </w:pPr>
          </w:p>
        </w:tc>
        <w:tc>
          <w:tcPr>
            <w:tcW w:w="614" w:type="pct"/>
            <w:vAlign w:val="center"/>
          </w:tcPr>
          <w:p w14:paraId="30F05CE8">
            <w:pPr>
              <w:pStyle w:val="118"/>
              <w:shd w:val="clear"/>
              <w:rPr>
                <w:rFonts w:hint="eastAsia" w:ascii="宋体" w:hAnsi="宋体" w:eastAsia="宋体" w:cs="宋体"/>
                <w:highlight w:val="none"/>
              </w:rPr>
            </w:pPr>
          </w:p>
        </w:tc>
        <w:tc>
          <w:tcPr>
            <w:tcW w:w="381" w:type="pct"/>
            <w:vAlign w:val="center"/>
          </w:tcPr>
          <w:p w14:paraId="1944E1C8">
            <w:pPr>
              <w:pStyle w:val="118"/>
              <w:shd w:val="clear"/>
              <w:rPr>
                <w:rFonts w:hint="eastAsia" w:ascii="宋体" w:hAnsi="宋体" w:eastAsia="宋体" w:cs="宋体"/>
                <w:highlight w:val="none"/>
              </w:rPr>
            </w:pPr>
          </w:p>
        </w:tc>
        <w:tc>
          <w:tcPr>
            <w:tcW w:w="363" w:type="pct"/>
            <w:vAlign w:val="center"/>
          </w:tcPr>
          <w:p w14:paraId="019A410D">
            <w:pPr>
              <w:pStyle w:val="118"/>
              <w:shd w:val="clear"/>
              <w:rPr>
                <w:rFonts w:hint="eastAsia" w:ascii="宋体" w:hAnsi="宋体" w:eastAsia="宋体" w:cs="宋体"/>
                <w:highlight w:val="none"/>
              </w:rPr>
            </w:pPr>
          </w:p>
        </w:tc>
        <w:tc>
          <w:tcPr>
            <w:tcW w:w="650" w:type="pct"/>
            <w:vAlign w:val="center"/>
          </w:tcPr>
          <w:p w14:paraId="03F4A9DF">
            <w:pPr>
              <w:pStyle w:val="118"/>
              <w:shd w:val="clear"/>
              <w:rPr>
                <w:rFonts w:hint="eastAsia" w:ascii="宋体" w:hAnsi="宋体" w:eastAsia="宋体" w:cs="宋体"/>
                <w:highlight w:val="none"/>
              </w:rPr>
            </w:pPr>
          </w:p>
        </w:tc>
        <w:tc>
          <w:tcPr>
            <w:tcW w:w="831" w:type="pct"/>
            <w:vAlign w:val="center"/>
          </w:tcPr>
          <w:p w14:paraId="06E03A9E">
            <w:pPr>
              <w:pStyle w:val="118"/>
              <w:shd w:val="clear"/>
              <w:rPr>
                <w:rFonts w:hint="eastAsia" w:ascii="宋体" w:hAnsi="宋体" w:eastAsia="宋体" w:cs="宋体"/>
                <w:highlight w:val="none"/>
              </w:rPr>
            </w:pPr>
          </w:p>
        </w:tc>
        <w:tc>
          <w:tcPr>
            <w:tcW w:w="1109" w:type="pct"/>
            <w:vAlign w:val="center"/>
          </w:tcPr>
          <w:p w14:paraId="31F11EB1">
            <w:pPr>
              <w:pStyle w:val="118"/>
              <w:shd w:val="clear"/>
              <w:rPr>
                <w:rFonts w:hint="eastAsia" w:ascii="宋体" w:hAnsi="宋体" w:eastAsia="宋体" w:cs="宋体"/>
                <w:highlight w:val="none"/>
              </w:rPr>
            </w:pPr>
          </w:p>
        </w:tc>
      </w:tr>
      <w:tr w14:paraId="42208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97" w:type="pct"/>
            <w:vAlign w:val="center"/>
          </w:tcPr>
          <w:p w14:paraId="58CA6D22">
            <w:pPr>
              <w:pStyle w:val="118"/>
              <w:shd w:val="clear"/>
              <w:rPr>
                <w:rFonts w:hint="eastAsia" w:ascii="宋体" w:hAnsi="宋体" w:eastAsia="宋体" w:cs="宋体"/>
                <w:highlight w:val="none"/>
              </w:rPr>
            </w:pPr>
          </w:p>
        </w:tc>
        <w:tc>
          <w:tcPr>
            <w:tcW w:w="751" w:type="pct"/>
            <w:vAlign w:val="center"/>
          </w:tcPr>
          <w:p w14:paraId="41A874A4">
            <w:pPr>
              <w:pStyle w:val="118"/>
              <w:shd w:val="clear"/>
              <w:rPr>
                <w:rFonts w:hint="eastAsia" w:ascii="宋体" w:hAnsi="宋体" w:eastAsia="宋体" w:cs="宋体"/>
                <w:highlight w:val="none"/>
              </w:rPr>
            </w:pPr>
            <w:r>
              <w:rPr>
                <w:rFonts w:hint="eastAsia" w:ascii="宋体" w:hAnsi="宋体" w:eastAsia="宋体" w:cs="宋体"/>
                <w:highlight w:val="none"/>
              </w:rPr>
              <w:t>合计</w:t>
            </w:r>
          </w:p>
        </w:tc>
        <w:tc>
          <w:tcPr>
            <w:tcW w:w="3951" w:type="pct"/>
            <w:gridSpan w:val="6"/>
            <w:vAlign w:val="center"/>
          </w:tcPr>
          <w:p w14:paraId="25054C83">
            <w:pPr>
              <w:pStyle w:val="118"/>
              <w:shd w:val="clear"/>
              <w:rPr>
                <w:rFonts w:hint="eastAsia" w:ascii="宋体" w:hAnsi="宋体" w:eastAsia="宋体" w:cs="宋体"/>
                <w:highlight w:val="none"/>
              </w:rPr>
            </w:pPr>
          </w:p>
        </w:tc>
      </w:tr>
    </w:tbl>
    <w:p w14:paraId="2AC98F24">
      <w:pPr>
        <w:shd w:val="clear"/>
        <w:spacing w:line="360" w:lineRule="auto"/>
        <w:ind w:firstLine="480" w:firstLineChars="200"/>
        <w:rPr>
          <w:rFonts w:ascii="宋体" w:hAnsi="Arial" w:eastAsia="宋体" w:cs="Times New Roman"/>
          <w:sz w:val="24"/>
          <w:szCs w:val="24"/>
          <w:highlight w:val="none"/>
        </w:rPr>
      </w:pPr>
      <w:r>
        <w:rPr>
          <w:rFonts w:ascii="宋体" w:hAnsi="宋体" w:eastAsia="宋体" w:cs="Times New Roman"/>
          <w:color w:val="000000"/>
          <w:sz w:val="24"/>
          <w:szCs w:val="24"/>
          <w:highlight w:val="none"/>
        </w:rPr>
        <w:t xml:space="preserve">                                                       </w:t>
      </w:r>
    </w:p>
    <w:p w14:paraId="0B093042">
      <w:pPr>
        <w:shd w:val="clear"/>
        <w:spacing w:line="400" w:lineRule="exact"/>
        <w:rPr>
          <w:rFonts w:ascii="宋体" w:hAnsi="Calibri" w:eastAsia="宋体" w:cs="Times New Roman"/>
          <w:szCs w:val="21"/>
          <w:highlight w:val="none"/>
        </w:rPr>
      </w:pPr>
      <w:r>
        <w:rPr>
          <w:rFonts w:hint="eastAsia" w:ascii="宋体" w:hAnsi="宋体" w:eastAsia="宋体" w:cs="Times New Roman"/>
          <w:b/>
          <w:bCs/>
          <w:szCs w:val="21"/>
          <w:highlight w:val="none"/>
        </w:rPr>
        <w:t>注：</w:t>
      </w:r>
    </w:p>
    <w:p w14:paraId="440943D3">
      <w:pPr>
        <w:shd w:val="clear"/>
        <w:spacing w:line="520" w:lineRule="exact"/>
        <w:rPr>
          <w:rFonts w:ascii="宋体" w:hAnsi="Calibri" w:eastAsia="宋体" w:cs="Times New Roman"/>
          <w:b/>
          <w:bCs/>
          <w:szCs w:val="21"/>
          <w:highlight w:val="none"/>
        </w:rPr>
      </w:pPr>
      <w:r>
        <w:rPr>
          <w:rFonts w:ascii="宋体" w:hAnsi="宋体" w:eastAsia="宋体" w:cs="Times New Roman"/>
          <w:b/>
          <w:bCs/>
          <w:szCs w:val="21"/>
          <w:highlight w:val="none"/>
        </w:rPr>
        <w:t>1</w:t>
      </w:r>
      <w:r>
        <w:rPr>
          <w:rFonts w:hint="eastAsia" w:ascii="宋体" w:hAnsi="宋体" w:eastAsia="宋体" w:cs="Times New Roman"/>
          <w:b/>
          <w:bCs/>
          <w:szCs w:val="21"/>
          <w:highlight w:val="none"/>
        </w:rPr>
        <w:t>.此表中的报价必须与相应的报价明细表中的报价一致。</w:t>
      </w:r>
    </w:p>
    <w:p w14:paraId="4A5EE63D">
      <w:pPr>
        <w:shd w:val="clear"/>
        <w:spacing w:line="300" w:lineRule="auto"/>
        <w:rPr>
          <w:rFonts w:ascii="宋体" w:hAnsi="宋体" w:eastAsia="宋体" w:cs="宋体"/>
          <w:b/>
          <w:szCs w:val="20"/>
          <w:highlight w:val="none"/>
        </w:rPr>
      </w:pPr>
      <w:r>
        <w:rPr>
          <w:rFonts w:hint="eastAsia" w:ascii="宋体" w:hAnsi="宋体" w:cs="宋体"/>
          <w:b/>
          <w:szCs w:val="20"/>
          <w:highlight w:val="none"/>
          <w:lang w:val="en-US" w:eastAsia="zh-CN"/>
        </w:rPr>
        <w:t>2</w:t>
      </w:r>
      <w:r>
        <w:rPr>
          <w:rFonts w:hint="eastAsia" w:ascii="宋体" w:hAnsi="宋体" w:eastAsia="宋体" w:cs="宋体"/>
          <w:b/>
          <w:szCs w:val="20"/>
          <w:highlight w:val="none"/>
        </w:rPr>
        <w:t>.需写明含税</w:t>
      </w:r>
      <w:r>
        <w:rPr>
          <w:rFonts w:hint="eastAsia" w:ascii="宋体" w:hAnsi="宋体" w:cs="宋体"/>
          <w:b/>
          <w:szCs w:val="20"/>
          <w:highlight w:val="none"/>
          <w:lang w:eastAsia="zh-CN"/>
        </w:rPr>
        <w:t>价格</w:t>
      </w:r>
      <w:r>
        <w:rPr>
          <w:rFonts w:hint="eastAsia" w:ascii="宋体" w:hAnsi="宋体" w:eastAsia="宋体" w:cs="宋体"/>
          <w:b/>
          <w:szCs w:val="20"/>
          <w:highlight w:val="none"/>
        </w:rPr>
        <w:t>、不含税价格、税率。</w:t>
      </w:r>
    </w:p>
    <w:p w14:paraId="6381D8BE">
      <w:pPr>
        <w:pStyle w:val="16"/>
        <w:shd w:val="clear"/>
        <w:rPr>
          <w:rFonts w:hint="eastAsia" w:hAnsi="宋体" w:eastAsia="宋体" w:cs="Times New Roman"/>
          <w:b/>
          <w:bCs/>
          <w:szCs w:val="21"/>
          <w:highlight w:val="none"/>
          <w:u w:val="none"/>
          <w:lang w:val="en-US" w:eastAsia="zh-CN"/>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w:t>
      </w:r>
      <w:r>
        <w:rPr>
          <w:rFonts w:hint="eastAsia" w:hAnsi="宋体" w:eastAsia="宋体" w:cs="Times New Roman"/>
          <w:b/>
          <w:bCs/>
          <w:szCs w:val="21"/>
          <w:highlight w:val="none"/>
          <w:u w:val="none"/>
        </w:rPr>
        <w:t>括</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u w:val="none"/>
        </w:rPr>
        <w:t>。</w:t>
      </w:r>
    </w:p>
    <w:p w14:paraId="7CA9A866">
      <w:pPr>
        <w:pStyle w:val="16"/>
        <w:shd w:val="clear"/>
        <w:rPr>
          <w:rFonts w:hint="eastAsia" w:hAnsi="宋体" w:eastAsia="宋体" w:cs="Times New Roman"/>
          <w:b/>
          <w:bCs/>
          <w:szCs w:val="21"/>
          <w:highlight w:val="none"/>
        </w:rPr>
      </w:pPr>
    </w:p>
    <w:p w14:paraId="31061A95">
      <w:pPr>
        <w:pStyle w:val="16"/>
        <w:shd w:val="clear"/>
        <w:rPr>
          <w:rFonts w:hint="eastAsia" w:hAnsi="宋体" w:eastAsia="宋体" w:cs="Times New Roman"/>
          <w:b/>
          <w:bCs/>
          <w:szCs w:val="21"/>
          <w:highlight w:val="none"/>
        </w:rPr>
      </w:pPr>
    </w:p>
    <w:p w14:paraId="5A2F2EC2">
      <w:pPr>
        <w:shd w:val="clear"/>
        <w:spacing w:line="660" w:lineRule="exact"/>
        <w:jc w:val="center"/>
        <w:rPr>
          <w:rFonts w:ascii="宋体" w:hAnsi="Calibri" w:eastAsia="宋体" w:cs="Times New Roman"/>
          <w:sz w:val="21"/>
          <w:szCs w:val="16"/>
          <w:highlight w:val="none"/>
        </w:rPr>
      </w:pPr>
      <w:r>
        <w:rPr>
          <w:rFonts w:hint="eastAsia" w:ascii="宋体" w:hAnsi="宋体" w:cs="Times New Roman"/>
          <w:sz w:val="24"/>
          <w:szCs w:val="20"/>
          <w:highlight w:val="none"/>
          <w:lang w:val="en-US" w:eastAsia="zh-CN"/>
        </w:rPr>
        <w:t xml:space="preserve">                       </w:t>
      </w:r>
      <w:r>
        <w:rPr>
          <w:rFonts w:hint="eastAsia" w:ascii="宋体" w:hAnsi="宋体" w:cs="Times New Roman"/>
          <w:sz w:val="21"/>
          <w:szCs w:val="16"/>
          <w:highlight w:val="none"/>
          <w:lang w:val="en-US" w:eastAsia="zh-CN"/>
        </w:rPr>
        <w:t xml:space="preserve"> </w:t>
      </w:r>
      <w:r>
        <w:rPr>
          <w:rFonts w:hint="eastAsia" w:ascii="宋体" w:hAnsi="宋体" w:eastAsia="宋体" w:cs="Times New Roman"/>
          <w:sz w:val="21"/>
          <w:szCs w:val="16"/>
          <w:highlight w:val="none"/>
        </w:rPr>
        <w:t>投标人：（盖章）</w:t>
      </w:r>
    </w:p>
    <w:p w14:paraId="3B316BD5">
      <w:pPr>
        <w:shd w:val="clear"/>
        <w:spacing w:line="660" w:lineRule="exact"/>
        <w:jc w:val="center"/>
        <w:rPr>
          <w:rFonts w:ascii="宋体" w:hAnsi="Calibri" w:eastAsia="宋体" w:cs="Times New Roman"/>
          <w:sz w:val="21"/>
          <w:szCs w:val="16"/>
          <w:highlight w:val="none"/>
        </w:rPr>
      </w:pPr>
      <w:r>
        <w:rPr>
          <w:rFonts w:hint="eastAsia" w:ascii="宋体" w:hAnsi="宋体" w:cs="Times New Roman"/>
          <w:sz w:val="21"/>
          <w:szCs w:val="16"/>
          <w:highlight w:val="none"/>
          <w:lang w:val="en-US" w:eastAsia="zh-CN"/>
        </w:rPr>
        <w:t xml:space="preserve">                                             </w:t>
      </w:r>
      <w:r>
        <w:rPr>
          <w:rFonts w:hint="eastAsia" w:ascii="宋体" w:hAnsi="宋体" w:eastAsia="宋体" w:cs="Times New Roman"/>
          <w:sz w:val="21"/>
          <w:szCs w:val="16"/>
          <w:highlight w:val="none"/>
        </w:rPr>
        <w:t>法定代表人（委托代理人）：（签字）</w:t>
      </w:r>
    </w:p>
    <w:p w14:paraId="5E5A5D5F">
      <w:pPr>
        <w:shd w:val="clear"/>
        <w:spacing w:line="660" w:lineRule="exact"/>
        <w:jc w:val="center"/>
        <w:rPr>
          <w:rFonts w:ascii="宋体" w:hAnsi="Calibri" w:eastAsia="宋体" w:cs="Times New Roman"/>
          <w:sz w:val="21"/>
          <w:szCs w:val="16"/>
          <w:highlight w:val="none"/>
        </w:rPr>
      </w:pPr>
      <w:r>
        <w:rPr>
          <w:rFonts w:hint="eastAsia" w:ascii="宋体" w:hAnsi="宋体" w:cs="Times New Roman"/>
          <w:sz w:val="21"/>
          <w:szCs w:val="16"/>
          <w:highlight w:val="none"/>
          <w:lang w:val="en-US" w:eastAsia="zh-CN"/>
        </w:rPr>
        <w:t xml:space="preserve">                                        </w:t>
      </w:r>
      <w:r>
        <w:rPr>
          <w:rFonts w:hint="eastAsia" w:ascii="宋体" w:hAnsi="宋体" w:eastAsia="宋体" w:cs="Times New Roman"/>
          <w:sz w:val="21"/>
          <w:szCs w:val="16"/>
          <w:highlight w:val="none"/>
        </w:rPr>
        <w:t>日</w:t>
      </w:r>
      <w:r>
        <w:rPr>
          <w:rFonts w:ascii="宋体" w:hAnsi="宋体" w:eastAsia="宋体" w:cs="Times New Roman"/>
          <w:sz w:val="21"/>
          <w:szCs w:val="16"/>
          <w:highlight w:val="none"/>
        </w:rPr>
        <w:t xml:space="preserve">  </w:t>
      </w:r>
      <w:r>
        <w:rPr>
          <w:rFonts w:hint="eastAsia" w:ascii="宋体" w:hAnsi="宋体" w:eastAsia="宋体" w:cs="Times New Roman"/>
          <w:sz w:val="21"/>
          <w:szCs w:val="16"/>
          <w:highlight w:val="none"/>
        </w:rPr>
        <w:t>期：</w:t>
      </w:r>
      <w:r>
        <w:rPr>
          <w:rFonts w:ascii="宋体" w:hAnsi="宋体" w:eastAsia="宋体" w:cs="Times New Roman"/>
          <w:sz w:val="21"/>
          <w:szCs w:val="16"/>
          <w:highlight w:val="none"/>
          <w:u w:val="single"/>
        </w:rPr>
        <w:t xml:space="preserve">       </w:t>
      </w:r>
      <w:r>
        <w:rPr>
          <w:rFonts w:hint="eastAsia" w:ascii="宋体" w:hAnsi="宋体" w:eastAsia="宋体" w:cs="Times New Roman"/>
          <w:sz w:val="21"/>
          <w:szCs w:val="16"/>
          <w:highlight w:val="none"/>
        </w:rPr>
        <w:t>年</w:t>
      </w:r>
      <w:r>
        <w:rPr>
          <w:rFonts w:ascii="宋体" w:hAnsi="宋体" w:eastAsia="宋体" w:cs="Times New Roman"/>
          <w:sz w:val="21"/>
          <w:szCs w:val="16"/>
          <w:highlight w:val="none"/>
          <w:u w:val="single"/>
        </w:rPr>
        <w:t xml:space="preserve">    </w:t>
      </w:r>
      <w:r>
        <w:rPr>
          <w:rFonts w:hint="eastAsia" w:ascii="宋体" w:hAnsi="宋体" w:eastAsia="宋体" w:cs="Times New Roman"/>
          <w:sz w:val="21"/>
          <w:szCs w:val="16"/>
          <w:highlight w:val="none"/>
        </w:rPr>
        <w:t>月</w:t>
      </w:r>
      <w:r>
        <w:rPr>
          <w:rFonts w:ascii="宋体" w:hAnsi="宋体" w:eastAsia="宋体" w:cs="Times New Roman"/>
          <w:sz w:val="21"/>
          <w:szCs w:val="16"/>
          <w:highlight w:val="none"/>
          <w:u w:val="single"/>
        </w:rPr>
        <w:t xml:space="preserve">    </w:t>
      </w:r>
      <w:r>
        <w:rPr>
          <w:rFonts w:hint="eastAsia" w:ascii="宋体" w:hAnsi="宋体" w:eastAsia="宋体" w:cs="Times New Roman"/>
          <w:sz w:val="21"/>
          <w:szCs w:val="16"/>
          <w:highlight w:val="none"/>
        </w:rPr>
        <w:t>日</w:t>
      </w:r>
    </w:p>
    <w:p w14:paraId="40B2C361">
      <w:pPr>
        <w:pStyle w:val="72"/>
        <w:numPr>
          <w:ilvl w:val="0"/>
          <w:numId w:val="0"/>
        </w:numPr>
        <w:shd w:val="clear"/>
        <w:ind w:leftChars="0"/>
        <w:rPr>
          <w:highlight w:val="none"/>
        </w:rPr>
      </w:pPr>
      <w:r>
        <w:rPr>
          <w:highlight w:val="none"/>
        </w:rPr>
        <w:t xml:space="preserve"> </w:t>
      </w:r>
    </w:p>
    <w:p w14:paraId="36B9F02A">
      <w:pPr>
        <w:pStyle w:val="72"/>
        <w:numPr>
          <w:ilvl w:val="0"/>
          <w:numId w:val="0"/>
        </w:numPr>
        <w:shd w:val="clear"/>
        <w:ind w:leftChars="0"/>
        <w:rPr>
          <w:highlight w:val="none"/>
        </w:rPr>
      </w:pPr>
    </w:p>
    <w:p w14:paraId="686316EC">
      <w:pPr>
        <w:pStyle w:val="72"/>
        <w:numPr>
          <w:ilvl w:val="0"/>
          <w:numId w:val="0"/>
        </w:numPr>
        <w:shd w:val="clear"/>
        <w:ind w:leftChars="0"/>
        <w:rPr>
          <w:highlight w:val="none"/>
        </w:rPr>
      </w:pPr>
    </w:p>
    <w:p w14:paraId="7A04FEA4">
      <w:pPr>
        <w:pStyle w:val="72"/>
        <w:numPr>
          <w:ilvl w:val="0"/>
          <w:numId w:val="0"/>
        </w:numPr>
        <w:shd w:val="clear"/>
        <w:ind w:leftChars="0"/>
        <w:rPr>
          <w:highlight w:val="none"/>
        </w:rPr>
      </w:pPr>
    </w:p>
    <w:p w14:paraId="1625D8CC">
      <w:pPr>
        <w:shd w:val="clear"/>
        <w:jc w:val="both"/>
        <w:rPr>
          <w:rFonts w:hint="default" w:ascii="仿宋" w:hAnsi="仿宋" w:eastAsia="仿宋" w:cs="仿宋"/>
          <w:b/>
          <w:bCs/>
          <w:color w:val="C00000"/>
          <w:sz w:val="28"/>
          <w:szCs w:val="28"/>
          <w:highlight w:val="none"/>
          <w:lang w:val="en-US" w:eastAsia="zh-CN"/>
        </w:rPr>
      </w:pPr>
      <w:r>
        <w:rPr>
          <w:rFonts w:hint="eastAsia" w:ascii="仿宋" w:hAnsi="仿宋" w:eastAsia="仿宋" w:cs="仿宋"/>
          <w:b/>
          <w:bCs/>
          <w:sz w:val="28"/>
          <w:szCs w:val="28"/>
          <w:highlight w:val="none"/>
          <w:lang w:val="en-US" w:eastAsia="zh-CN"/>
        </w:rPr>
        <w:t>附件5  投标报价分项明细表</w:t>
      </w:r>
    </w:p>
    <w:tbl>
      <w:tblPr>
        <w:tblStyle w:val="30"/>
        <w:tblW w:w="1024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8"/>
        <w:gridCol w:w="2062"/>
        <w:gridCol w:w="2237"/>
        <w:gridCol w:w="730"/>
        <w:gridCol w:w="640"/>
        <w:gridCol w:w="1584"/>
        <w:gridCol w:w="2416"/>
      </w:tblGrid>
      <w:tr w14:paraId="40A2A7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blHeader/>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829FA">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b/>
                <w:bCs/>
                <w:i w:val="0"/>
                <w:iCs w:val="0"/>
                <w:color w:val="000000"/>
                <w:sz w:val="18"/>
                <w:szCs w:val="18"/>
                <w:highlight w:val="none"/>
                <w:u w:val="none"/>
              </w:rPr>
            </w:pPr>
            <w:r>
              <w:rPr>
                <w:rFonts w:hint="eastAsia" w:ascii="仿宋_GB2312" w:hAnsi="仿宋_GB2312" w:eastAsia="仿宋_GB2312" w:cs="仿宋_GB2312"/>
                <w:b/>
                <w:bCs/>
                <w:i w:val="0"/>
                <w:iCs w:val="0"/>
                <w:color w:val="000000"/>
                <w:kern w:val="0"/>
                <w:sz w:val="18"/>
                <w:szCs w:val="18"/>
                <w:highlight w:val="none"/>
                <w:u w:val="none"/>
                <w:lang w:val="en-US" w:eastAsia="zh-CN" w:bidi="ar"/>
              </w:rPr>
              <w:t>序号</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58CDC">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b/>
                <w:bCs/>
                <w:i w:val="0"/>
                <w:iCs w:val="0"/>
                <w:color w:val="000000"/>
                <w:sz w:val="18"/>
                <w:szCs w:val="18"/>
                <w:highlight w:val="none"/>
                <w:u w:val="none"/>
              </w:rPr>
            </w:pPr>
            <w:r>
              <w:rPr>
                <w:rFonts w:hint="eastAsia" w:ascii="仿宋_GB2312" w:hAnsi="仿宋_GB2312" w:eastAsia="仿宋_GB2312" w:cs="仿宋_GB2312"/>
                <w:b/>
                <w:bCs/>
                <w:i w:val="0"/>
                <w:iCs w:val="0"/>
                <w:color w:val="000000"/>
                <w:kern w:val="0"/>
                <w:sz w:val="18"/>
                <w:szCs w:val="18"/>
                <w:highlight w:val="none"/>
                <w:u w:val="none"/>
                <w:lang w:val="en-US" w:eastAsia="zh-CN" w:bidi="ar"/>
              </w:rPr>
              <w:t>名称</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01A71">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b/>
                <w:bCs/>
                <w:i w:val="0"/>
                <w:iCs w:val="0"/>
                <w:color w:val="000000"/>
                <w:sz w:val="18"/>
                <w:szCs w:val="18"/>
                <w:highlight w:val="none"/>
                <w:u w:val="none"/>
              </w:rPr>
            </w:pPr>
            <w:r>
              <w:rPr>
                <w:rFonts w:hint="eastAsia" w:ascii="仿宋_GB2312" w:hAnsi="仿宋_GB2312" w:eastAsia="仿宋_GB2312" w:cs="仿宋_GB2312"/>
                <w:b/>
                <w:bCs/>
                <w:i w:val="0"/>
                <w:iCs w:val="0"/>
                <w:color w:val="000000"/>
                <w:kern w:val="0"/>
                <w:sz w:val="18"/>
                <w:szCs w:val="18"/>
                <w:highlight w:val="none"/>
                <w:u w:val="none"/>
                <w:lang w:val="en-US" w:eastAsia="zh-CN" w:bidi="ar"/>
              </w:rPr>
              <w:t>品牌</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B2121">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b/>
                <w:bCs/>
                <w:i w:val="0"/>
                <w:iCs w:val="0"/>
                <w:color w:val="000000"/>
                <w:sz w:val="18"/>
                <w:szCs w:val="18"/>
                <w:highlight w:val="none"/>
                <w:u w:val="none"/>
              </w:rPr>
            </w:pPr>
            <w:r>
              <w:rPr>
                <w:rFonts w:hint="eastAsia" w:ascii="仿宋_GB2312" w:hAnsi="仿宋_GB2312" w:eastAsia="仿宋_GB2312" w:cs="仿宋_GB2312"/>
                <w:b/>
                <w:bCs/>
                <w:i w:val="0"/>
                <w:iCs w:val="0"/>
                <w:color w:val="000000"/>
                <w:kern w:val="0"/>
                <w:sz w:val="18"/>
                <w:szCs w:val="18"/>
                <w:highlight w:val="none"/>
                <w:u w:val="none"/>
                <w:lang w:val="en-US" w:eastAsia="zh-CN" w:bidi="ar"/>
              </w:rPr>
              <w:t>单位</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73E28">
            <w:pPr>
              <w:keepNext w:val="0"/>
              <w:keepLines w:val="0"/>
              <w:widowControl/>
              <w:suppressLineNumbers w:val="0"/>
              <w:shd w:val="clear"/>
              <w:snapToGrid w:val="0"/>
              <w:ind w:left="0" w:leftChars="0" w:right="0" w:rightChars="0" w:firstLine="0" w:firstLineChars="0"/>
              <w:jc w:val="center"/>
              <w:textAlignment w:val="center"/>
              <w:rPr>
                <w:rFonts w:hint="default" w:ascii="仿宋_GB2312" w:hAnsi="仿宋_GB2312" w:eastAsia="仿宋_GB2312" w:cs="仿宋_GB2312"/>
                <w:b/>
                <w:bCs/>
                <w:i w:val="0"/>
                <w:iCs w:val="0"/>
                <w:color w:val="000000"/>
                <w:kern w:val="0"/>
                <w:sz w:val="18"/>
                <w:szCs w:val="18"/>
                <w:highlight w:val="none"/>
                <w:u w:val="none"/>
                <w:lang w:val="en-US" w:eastAsia="zh-CN" w:bidi="ar"/>
              </w:rPr>
            </w:pPr>
            <w:r>
              <w:rPr>
                <w:rFonts w:hint="eastAsia" w:ascii="仿宋_GB2312" w:hAnsi="仿宋_GB2312" w:eastAsia="仿宋_GB2312" w:cs="仿宋_GB2312"/>
                <w:b/>
                <w:bCs/>
                <w:i w:val="0"/>
                <w:iCs w:val="0"/>
                <w:color w:val="000000"/>
                <w:kern w:val="0"/>
                <w:sz w:val="18"/>
                <w:szCs w:val="18"/>
                <w:highlight w:val="none"/>
                <w:u w:val="none"/>
                <w:lang w:val="en-US" w:eastAsia="zh-CN" w:bidi="ar"/>
              </w:rPr>
              <w:t>税率</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2175A">
            <w:pPr>
              <w:keepNext w:val="0"/>
              <w:keepLines w:val="0"/>
              <w:widowControl/>
              <w:suppressLineNumbers w:val="0"/>
              <w:shd w:val="clear"/>
              <w:snapToGrid w:val="0"/>
              <w:ind w:left="0" w:leftChars="0" w:right="0" w:rightChars="0" w:firstLine="0" w:firstLineChars="0"/>
              <w:jc w:val="center"/>
              <w:textAlignment w:val="center"/>
              <w:rPr>
                <w:rFonts w:hint="default" w:ascii="仿宋_GB2312" w:hAnsi="仿宋_GB2312" w:eastAsia="仿宋_GB2312" w:cs="仿宋_GB2312"/>
                <w:b/>
                <w:bCs/>
                <w:i w:val="0"/>
                <w:iCs w:val="0"/>
                <w:color w:val="000000"/>
                <w:kern w:val="0"/>
                <w:sz w:val="18"/>
                <w:szCs w:val="18"/>
                <w:highlight w:val="none"/>
                <w:u w:val="none"/>
                <w:lang w:val="en-US" w:eastAsia="zh-CN" w:bidi="ar"/>
              </w:rPr>
            </w:pPr>
            <w:r>
              <w:rPr>
                <w:rFonts w:hint="eastAsia" w:ascii="仿宋_GB2312" w:hAnsi="仿宋_GB2312" w:eastAsia="仿宋_GB2312" w:cs="仿宋_GB2312"/>
                <w:b/>
                <w:bCs/>
                <w:i w:val="0"/>
                <w:iCs w:val="0"/>
                <w:color w:val="000000"/>
                <w:kern w:val="0"/>
                <w:sz w:val="18"/>
                <w:szCs w:val="18"/>
                <w:highlight w:val="none"/>
                <w:u w:val="none"/>
                <w:lang w:val="en-US" w:eastAsia="zh-CN" w:bidi="ar"/>
              </w:rPr>
              <w:t>单价（含税）</w:t>
            </w: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DD21D">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b/>
                <w:bCs/>
                <w:i w:val="0"/>
                <w:iCs w:val="0"/>
                <w:color w:val="000000"/>
                <w:kern w:val="0"/>
                <w:sz w:val="18"/>
                <w:szCs w:val="18"/>
                <w:highlight w:val="none"/>
                <w:u w:val="none"/>
                <w:lang w:val="en-US" w:eastAsia="zh-CN" w:bidi="ar"/>
              </w:rPr>
            </w:pPr>
            <w:r>
              <w:rPr>
                <w:rFonts w:hint="eastAsia" w:ascii="仿宋_GB2312" w:hAnsi="仿宋_GB2312" w:eastAsia="仿宋_GB2312" w:cs="仿宋_GB2312"/>
                <w:b/>
                <w:bCs/>
                <w:i w:val="0"/>
                <w:iCs w:val="0"/>
                <w:color w:val="000000"/>
                <w:kern w:val="0"/>
                <w:sz w:val="18"/>
                <w:szCs w:val="18"/>
                <w:highlight w:val="none"/>
                <w:u w:val="none"/>
                <w:lang w:val="en-US" w:eastAsia="zh-CN" w:bidi="ar"/>
              </w:rPr>
              <w:t>总价（含税）</w:t>
            </w:r>
          </w:p>
        </w:tc>
      </w:tr>
      <w:tr w14:paraId="17211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C3750">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1</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7C7F1">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光纤</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89AC5">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长飞光缆24芯、单模室外增强型光纤</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59091">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米</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FADEE">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B4C51">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F2DBA">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4A55EA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2D25C">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2</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C59E7">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光纤</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6AB0B">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长飞光缆12芯、单模室外增强型光纤</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6EEF5">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米</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FA7E7">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35B07">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302EE">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73FF6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D26CB">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DAA90">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光纤</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70929">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长飞光缆6芯、单模室外增强型光纤</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A38FB">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米</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278FA">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B283A">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25A66">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369E4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C455A">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4</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9FC4C">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电源线</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6F41B">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国产国标纯铜rvv2*1.5</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B5D60">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米</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D3D5B">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B4FDE">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64DBB">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3BDB3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6CF5D">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5</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71B38">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六类工程网线</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8C51C">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罗格朗六类非屏蔽网线</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AB6C8">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箱</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39086">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917EA">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3EA20">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43C4A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F2EFD">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6</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EC59A">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PVC穿线管</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75678">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国产ф25MM</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2EBB6">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米</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E294C">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D3AD3">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521EB">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7462D4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FFED1">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7</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C4C3A">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镀锌铁管</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1287F">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国产ф25MM</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FE0C6">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米</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817E6">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8C053">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15F19">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128D1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85C6D">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8</w:t>
            </w:r>
          </w:p>
        </w:tc>
        <w:tc>
          <w:tcPr>
            <w:tcW w:w="206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CA1236">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光端盒</w:t>
            </w:r>
          </w:p>
        </w:tc>
        <w:tc>
          <w:tcPr>
            <w:tcW w:w="22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262FCC">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烽火8口</w:t>
            </w:r>
          </w:p>
        </w:tc>
        <w:tc>
          <w:tcPr>
            <w:tcW w:w="7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DACC6C">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个</w:t>
            </w:r>
          </w:p>
        </w:tc>
        <w:tc>
          <w:tcPr>
            <w:tcW w:w="6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A7F2E1">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51ADCA">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8BAC04">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32146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F06D5">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9</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38ACC">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光纤熔接盘</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E6B44">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12芯光纤熔接盘</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AAE7F">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个</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065F8">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CD49B">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7E550">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18FB5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7A6E8">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10</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DCBFA">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光纤尾纤</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2ACCE">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烽火</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49370">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条</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895A6">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14D4D">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7748E">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5D34F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A1044">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11</w:t>
            </w:r>
          </w:p>
        </w:tc>
        <w:tc>
          <w:tcPr>
            <w:tcW w:w="206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B09DA3">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光纤熔接包</w:t>
            </w:r>
          </w:p>
        </w:tc>
        <w:tc>
          <w:tcPr>
            <w:tcW w:w="22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3551A1">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烽火光纤防水熔接包</w:t>
            </w:r>
          </w:p>
        </w:tc>
        <w:tc>
          <w:tcPr>
            <w:tcW w:w="7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9F0517">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个</w:t>
            </w:r>
          </w:p>
        </w:tc>
        <w:tc>
          <w:tcPr>
            <w:tcW w:w="6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7B71B0">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3ABDB7">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C34F35">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0FF68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DE7A1">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12</w:t>
            </w:r>
          </w:p>
        </w:tc>
        <w:tc>
          <w:tcPr>
            <w:tcW w:w="206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4FA46A">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机柜</w:t>
            </w:r>
          </w:p>
        </w:tc>
        <w:tc>
          <w:tcPr>
            <w:tcW w:w="223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5965D2">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图腾2米2000*600*600mm</w:t>
            </w:r>
          </w:p>
        </w:tc>
        <w:tc>
          <w:tcPr>
            <w:tcW w:w="73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4A0C3C">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个</w:t>
            </w:r>
          </w:p>
        </w:tc>
        <w:tc>
          <w:tcPr>
            <w:tcW w:w="64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CFEF80">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5FED54">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FE792A">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5CB305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5567F">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13</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63E64">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机柜</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60D2F">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图腾350*600*600（深度）mm</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2828E">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个</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A8A42">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A1FF3">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81E40">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700E9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0AD83">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14</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B209C">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监控箱</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E3159">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定制</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212E3">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个</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A43ED">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01951">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3F0BC">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0E033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8459F">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15</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15B00">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插排</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28AEC">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公牛</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EC043">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个</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7BAB4">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70F1F">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604B1">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67E4D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FC166">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16</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10747">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PDU电源插排</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DC279">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国产10A/16A8位2500W</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7E33C">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个</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C0215">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98BA9">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04236">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4C43C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47737">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17</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08FD2">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监控立杆</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6CC71">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国产壁厚2.0mm，热镀锌钢管，含避雷针、地笼，万向节，支臂，高5m</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4F90D">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根</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F655B">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C8EDC">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4C6E9">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79F832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11425">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18</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1A379">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理线架</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07515">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罗格朗理线架</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6B2B5">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个</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A264D">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4F73C">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DC1AF">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2295B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12B7E">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19</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EABC7">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六类水晶头</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74E9A">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 </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55DB1">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盒</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6E378">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ED437">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1AA2C">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0D977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AA3BF">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20</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2FCED">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绝缘胶带</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58BB3">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 </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C50A5">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盘</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1DC88">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B9F55">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22B7B">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7DA37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92F82">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21</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4CDD4">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尼龙扎带</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A1453">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200mm/根，每包50根</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41A42">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包</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2EC32">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84294">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4DE9F">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54720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8CE74">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22</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B6B58">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PA尼龙阻燃波纹管软管</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1D77F">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 </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98863">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米</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FBF78">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13%</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8BCFA">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BB5EE">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2E49E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62C19">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23</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14934">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布线费</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120C0">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光纤布线</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0E87C">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米</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39EB8">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6%</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9A0E3">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1F5EE">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24832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69793">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24</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F7251">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布线费</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DC6F7">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光纤布线（高空穿管）</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1B2F1">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米</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E8CF2">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6%</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40D01">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6897F">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638CD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75160">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25</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7E446">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布线费</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0AEC5">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光纤布线（地下穿管）</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61D8E">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米</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67110">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6%</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87780">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BBC01">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2D519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6A953">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26</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F9518">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布线费</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699E9">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光纤熔接</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2C768">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芯</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4B924">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6%</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7E63B">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35F8C">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6D18F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6854A">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27</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19F92">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布线费</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3CFFB">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监控摄像机安装（高空安装）</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8863E">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个</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BF6EA">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6%</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2AA63">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9CB6C">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78987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1D91D">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28</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F9022">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布线费</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73AE7">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升降平台租用</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F8793">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color w:val="000000"/>
                <w:sz w:val="18"/>
                <w:szCs w:val="18"/>
                <w:highlight w:val="none"/>
              </w:rPr>
              <w:t>天</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91C94">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6%</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A89EC">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4FE45">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75D43C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0F937">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kern w:val="0"/>
                <w:sz w:val="18"/>
                <w:szCs w:val="18"/>
                <w:highlight w:val="none"/>
                <w:u w:val="none"/>
                <w:lang w:val="en-US" w:eastAsia="zh-CN" w:bidi="ar"/>
              </w:rPr>
            </w:pPr>
            <w:r>
              <w:rPr>
                <w:rFonts w:hint="eastAsia" w:ascii="仿宋_GB2312" w:hAnsi="仿宋_GB2312" w:eastAsia="仿宋_GB2312" w:cs="仿宋_GB2312"/>
                <w:i w:val="0"/>
                <w:iCs w:val="0"/>
                <w:color w:val="000000"/>
                <w:kern w:val="0"/>
                <w:sz w:val="18"/>
                <w:szCs w:val="18"/>
                <w:highlight w:val="none"/>
                <w:u w:val="none"/>
                <w:lang w:val="en-US" w:eastAsia="zh-CN" w:bidi="ar"/>
              </w:rPr>
              <w:t>29</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92589">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sz w:val="18"/>
                <w:szCs w:val="18"/>
                <w:highlight w:val="none"/>
              </w:rPr>
              <w:t>布线费</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CB526">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sz w:val="18"/>
                <w:szCs w:val="18"/>
                <w:highlight w:val="none"/>
              </w:rPr>
              <w:t>升降平台运输费</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179CC">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sz w:val="18"/>
                <w:szCs w:val="18"/>
                <w:highlight w:val="none"/>
              </w:rPr>
              <w:t>次</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68C65">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6%</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7D476">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3AAC7">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167D5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655EC">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kern w:val="0"/>
                <w:sz w:val="18"/>
                <w:szCs w:val="18"/>
                <w:highlight w:val="none"/>
                <w:u w:val="none"/>
                <w:lang w:val="en-US" w:eastAsia="zh-CN" w:bidi="ar"/>
              </w:rPr>
            </w:pPr>
            <w:r>
              <w:rPr>
                <w:rFonts w:hint="eastAsia" w:ascii="仿宋_GB2312" w:hAnsi="仿宋_GB2312" w:eastAsia="仿宋_GB2312" w:cs="仿宋_GB2312"/>
                <w:i w:val="0"/>
                <w:iCs w:val="0"/>
                <w:color w:val="000000"/>
                <w:kern w:val="0"/>
                <w:sz w:val="18"/>
                <w:szCs w:val="18"/>
                <w:highlight w:val="none"/>
                <w:u w:val="none"/>
                <w:lang w:val="en-US" w:eastAsia="zh-CN" w:bidi="ar"/>
              </w:rPr>
              <w:t>30</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D11E2">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sz w:val="18"/>
                <w:szCs w:val="18"/>
                <w:highlight w:val="none"/>
              </w:rPr>
              <w:t>机柜整理</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78AD0">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sz w:val="18"/>
                <w:szCs w:val="18"/>
                <w:highlight w:val="none"/>
              </w:rPr>
              <w:t>网络机柜线缆整理、设备更换、设备安装</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17F76">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sz w:val="18"/>
                <w:szCs w:val="18"/>
                <w:highlight w:val="none"/>
              </w:rPr>
              <w:t>小时</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3EAD3">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6%</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BFABD">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3BFDD">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r w14:paraId="17C05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422D7">
            <w:pPr>
              <w:keepNext w:val="0"/>
              <w:keepLines w:val="0"/>
              <w:widowControl/>
              <w:suppressLineNumbers w:val="0"/>
              <w:shd w:val="clear"/>
              <w:snapToGrid w:val="0"/>
              <w:ind w:left="0" w:leftChars="0" w:right="0" w:rightChars="0" w:firstLine="0" w:firstLineChars="0"/>
              <w:jc w:val="center"/>
              <w:textAlignment w:val="center"/>
              <w:rPr>
                <w:rFonts w:hint="eastAsia" w:ascii="仿宋_GB2312" w:hAnsi="仿宋_GB2312" w:eastAsia="仿宋_GB2312" w:cs="仿宋_GB2312"/>
                <w:i w:val="0"/>
                <w:iCs w:val="0"/>
                <w:color w:val="000000"/>
                <w:kern w:val="0"/>
                <w:sz w:val="18"/>
                <w:szCs w:val="18"/>
                <w:highlight w:val="none"/>
                <w:u w:val="none"/>
                <w:lang w:val="en-US" w:eastAsia="zh-CN" w:bidi="ar"/>
              </w:rPr>
            </w:pPr>
            <w:r>
              <w:rPr>
                <w:rFonts w:hint="eastAsia" w:ascii="仿宋_GB2312" w:hAnsi="仿宋_GB2312" w:eastAsia="仿宋_GB2312" w:cs="仿宋_GB2312"/>
                <w:i w:val="0"/>
                <w:iCs w:val="0"/>
                <w:color w:val="000000"/>
                <w:kern w:val="0"/>
                <w:sz w:val="18"/>
                <w:szCs w:val="18"/>
                <w:highlight w:val="none"/>
                <w:u w:val="none"/>
                <w:lang w:val="en-US" w:eastAsia="zh-CN" w:bidi="ar"/>
              </w:rPr>
              <w:t>31</w:t>
            </w:r>
          </w:p>
        </w:tc>
        <w:tc>
          <w:tcPr>
            <w:tcW w:w="20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763DE">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sz w:val="18"/>
                <w:szCs w:val="18"/>
                <w:highlight w:val="none"/>
              </w:rPr>
              <w:t>施工费</w:t>
            </w:r>
          </w:p>
        </w:tc>
        <w:tc>
          <w:tcPr>
            <w:tcW w:w="22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FFE16">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sz w:val="18"/>
                <w:szCs w:val="18"/>
                <w:highlight w:val="none"/>
              </w:rPr>
              <w:t>基座安装（监控、道闸等）</w:t>
            </w:r>
          </w:p>
        </w:tc>
        <w:tc>
          <w:tcPr>
            <w:tcW w:w="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C4E8E">
            <w:pPr>
              <w:pStyle w:val="27"/>
              <w:keepNext w:val="0"/>
              <w:keepLines w:val="0"/>
              <w:widowControl/>
              <w:suppressLineNumbers w:val="0"/>
              <w:shd w:val="clear"/>
              <w:kinsoku/>
              <w:wordWrap/>
              <w:overflowPunct/>
              <w:snapToGrid w:val="0"/>
              <w:spacing w:line="240" w:lineRule="auto"/>
              <w:ind w:left="0" w:leftChars="0" w:right="0" w:rightChars="0" w:firstLine="0" w:firstLineChars="0"/>
              <w:jc w:val="center"/>
              <w:rPr>
                <w:rFonts w:hint="eastAsia" w:ascii="仿宋_GB2312" w:hAnsi="仿宋_GB2312" w:eastAsia="仿宋_GB2312" w:cs="仿宋_GB2312"/>
                <w:color w:val="000000"/>
                <w:sz w:val="18"/>
                <w:szCs w:val="18"/>
                <w:highlight w:val="none"/>
              </w:rPr>
            </w:pPr>
            <w:r>
              <w:rPr>
                <w:rFonts w:hint="eastAsia" w:ascii="仿宋_GB2312" w:hAnsi="仿宋_GB2312" w:eastAsia="仿宋_GB2312" w:cs="仿宋_GB2312"/>
                <w:color w:val="000000"/>
                <w:sz w:val="18"/>
                <w:szCs w:val="18"/>
                <w:highlight w:val="none"/>
              </w:rPr>
              <w:t>处</w:t>
            </w:r>
          </w:p>
        </w:tc>
        <w:tc>
          <w:tcPr>
            <w:tcW w:w="6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25DA7">
            <w:pPr>
              <w:pStyle w:val="27"/>
              <w:keepNext w:val="0"/>
              <w:keepLines w:val="0"/>
              <w:widowControl/>
              <w:suppressLineNumbers w:val="0"/>
              <w:shd w:val="clear"/>
              <w:kinsoku/>
              <w:wordWrap/>
              <w:overflowPunct/>
              <w:jc w:val="center"/>
              <w:rPr>
                <w:rFonts w:hint="eastAsia" w:ascii="仿宋_GB2312" w:hAnsi="仿宋_GB2312" w:eastAsia="仿宋_GB2312" w:cs="仿宋_GB2312"/>
                <w:color w:val="000000"/>
                <w:sz w:val="18"/>
                <w:szCs w:val="18"/>
                <w:highlight w:val="none"/>
              </w:rPr>
            </w:pPr>
            <w:r>
              <w:rPr>
                <w:rFonts w:hint="eastAsia" w:ascii="黑体" w:hAnsi="宋体" w:eastAsia="黑体" w:cs="黑体"/>
                <w:color w:val="000000"/>
                <w:sz w:val="18"/>
                <w:szCs w:val="18"/>
                <w:highlight w:val="none"/>
              </w:rPr>
              <w:t>6%</w:t>
            </w:r>
          </w:p>
        </w:tc>
        <w:tc>
          <w:tcPr>
            <w:tcW w:w="1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19B1C">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c>
          <w:tcPr>
            <w:tcW w:w="24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83616">
            <w:pPr>
              <w:pStyle w:val="27"/>
              <w:keepNext w:val="0"/>
              <w:keepLines w:val="0"/>
              <w:widowControl/>
              <w:suppressLineNumbers w:val="0"/>
              <w:shd w:val="clear"/>
              <w:kinsoku/>
              <w:wordWrap/>
              <w:overflowPunct/>
              <w:snapToGrid w:val="0"/>
              <w:spacing w:line="240" w:lineRule="auto"/>
              <w:ind w:left="0" w:leftChars="0" w:right="0" w:rightChars="0" w:firstLine="0" w:firstLineChars="0"/>
              <w:jc w:val="left"/>
              <w:rPr>
                <w:rFonts w:hint="eastAsia" w:ascii="仿宋_GB2312" w:hAnsi="仿宋_GB2312" w:eastAsia="仿宋_GB2312" w:cs="仿宋_GB2312"/>
                <w:color w:val="000000"/>
                <w:sz w:val="18"/>
                <w:szCs w:val="18"/>
                <w:highlight w:val="none"/>
              </w:rPr>
            </w:pPr>
          </w:p>
        </w:tc>
      </w:tr>
    </w:tbl>
    <w:p w14:paraId="2C260E66">
      <w:pPr>
        <w:pStyle w:val="2"/>
        <w:shd w:val="clear"/>
        <w:rPr>
          <w:highlight w:val="none"/>
        </w:rPr>
      </w:pPr>
    </w:p>
    <w:p w14:paraId="0060A8CA">
      <w:pPr>
        <w:shd w:val="clear"/>
        <w:jc w:val="both"/>
        <w:rPr>
          <w:rFonts w:hint="eastAsia" w:ascii="仿宋" w:hAnsi="仿宋" w:eastAsia="仿宋" w:cs="仿宋"/>
          <w:b/>
          <w:bCs/>
          <w:sz w:val="28"/>
          <w:szCs w:val="28"/>
          <w:highlight w:val="none"/>
          <w:lang w:val="en-US" w:eastAsia="zh-CN"/>
        </w:rPr>
      </w:pPr>
    </w:p>
    <w:p w14:paraId="0A2B888E">
      <w:pPr>
        <w:shd w:val="clear"/>
        <w:jc w:val="both"/>
        <w:rPr>
          <w:rFonts w:hint="eastAsia" w:ascii="仿宋" w:hAnsi="仿宋" w:eastAsia="仿宋" w:cs="仿宋"/>
          <w:b/>
          <w:bCs/>
          <w:sz w:val="28"/>
          <w:szCs w:val="28"/>
          <w:highlight w:val="none"/>
          <w:lang w:val="en-US" w:eastAsia="zh-CN"/>
        </w:rPr>
      </w:pPr>
    </w:p>
    <w:p w14:paraId="2A26EDA8">
      <w:pPr>
        <w:shd w:val="clear"/>
        <w:jc w:val="both"/>
        <w:rPr>
          <w:rFonts w:hint="eastAsia" w:ascii="仿宋" w:hAnsi="仿宋" w:eastAsia="仿宋" w:cs="仿宋"/>
          <w:b/>
          <w:bCs/>
          <w:sz w:val="28"/>
          <w:szCs w:val="28"/>
          <w:highlight w:val="none"/>
          <w:lang w:val="en-US" w:eastAsia="zh-CN"/>
        </w:rPr>
      </w:pPr>
      <w:r>
        <w:rPr>
          <w:rFonts w:hint="eastAsia" w:ascii="仿宋" w:hAnsi="仿宋" w:eastAsia="仿宋" w:cs="仿宋"/>
          <w:b/>
          <w:bCs/>
          <w:sz w:val="28"/>
          <w:szCs w:val="28"/>
          <w:highlight w:val="none"/>
          <w:lang w:val="en-US" w:eastAsia="zh-CN"/>
        </w:rPr>
        <w:t>附件6</w:t>
      </w:r>
    </w:p>
    <w:p w14:paraId="755F36C4">
      <w:pPr>
        <w:shd w:val="clear"/>
        <w:jc w:val="center"/>
        <w:rPr>
          <w:rFonts w:eastAsia="黑体"/>
          <w:b/>
          <w:bCs/>
          <w:sz w:val="28"/>
          <w:highlight w:val="none"/>
        </w:rPr>
      </w:pPr>
      <w:r>
        <w:rPr>
          <w:rFonts w:hint="eastAsia" w:eastAsia="黑体"/>
          <w:b/>
          <w:bCs/>
          <w:sz w:val="28"/>
          <w:highlight w:val="none"/>
          <w:lang w:val="en-US" w:eastAsia="zh-CN"/>
        </w:rPr>
        <w:t>相关</w:t>
      </w:r>
      <w:r>
        <w:rPr>
          <w:rFonts w:hint="eastAsia" w:eastAsia="黑体"/>
          <w:b/>
          <w:bCs/>
          <w:sz w:val="28"/>
          <w:highlight w:val="none"/>
        </w:rPr>
        <w:t>条款偏离表</w:t>
      </w:r>
    </w:p>
    <w:tbl>
      <w:tblPr>
        <w:tblStyle w:val="30"/>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801"/>
        <w:gridCol w:w="2725"/>
        <w:gridCol w:w="2885"/>
        <w:gridCol w:w="1645"/>
      </w:tblGrid>
      <w:tr w14:paraId="66A31E3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1EAA7D60">
            <w:pPr>
              <w:shd w:val="clear"/>
              <w:jc w:val="center"/>
              <w:rPr>
                <w:rFonts w:hint="eastAsia" w:ascii="宋体" w:hAnsi="宋体" w:eastAsia="宋体" w:cs="宋体"/>
                <w:b/>
                <w:sz w:val="21"/>
                <w:szCs w:val="21"/>
                <w:highlight w:val="none"/>
                <w:lang w:val="en-US"/>
              </w:rPr>
            </w:pPr>
          </w:p>
        </w:tc>
        <w:tc>
          <w:tcPr>
            <w:tcW w:w="2725" w:type="dxa"/>
            <w:tcBorders>
              <w:top w:val="single" w:color="auto" w:sz="4" w:space="0"/>
              <w:left w:val="single" w:color="auto" w:sz="4" w:space="0"/>
              <w:bottom w:val="single" w:color="auto" w:sz="4" w:space="0"/>
              <w:right w:val="single" w:color="auto" w:sz="4" w:space="0"/>
            </w:tcBorders>
            <w:vAlign w:val="center"/>
          </w:tcPr>
          <w:p w14:paraId="11CC7152">
            <w:pPr>
              <w:shd w:val="clear"/>
              <w:jc w:val="center"/>
              <w:rPr>
                <w:rFonts w:hint="eastAsia" w:ascii="宋体" w:hAnsi="宋体" w:eastAsia="宋体" w:cs="宋体"/>
                <w:b/>
                <w:sz w:val="21"/>
                <w:szCs w:val="21"/>
                <w:highlight w:val="none"/>
              </w:rPr>
            </w:pPr>
            <w:r>
              <w:rPr>
                <w:rFonts w:hint="eastAsia" w:ascii="宋体" w:hAnsi="宋体" w:eastAsia="宋体" w:cs="宋体"/>
                <w:b/>
                <w:sz w:val="21"/>
                <w:szCs w:val="21"/>
                <w:highlight w:val="none"/>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1938DE94">
            <w:pPr>
              <w:shd w:val="clear"/>
              <w:jc w:val="center"/>
              <w:rPr>
                <w:rFonts w:hint="eastAsia" w:ascii="宋体" w:hAnsi="宋体" w:eastAsia="宋体" w:cs="宋体"/>
                <w:b/>
                <w:sz w:val="21"/>
                <w:szCs w:val="21"/>
                <w:highlight w:val="none"/>
              </w:rPr>
            </w:pPr>
            <w:r>
              <w:rPr>
                <w:rFonts w:hint="eastAsia" w:ascii="宋体" w:hAnsi="宋体" w:eastAsia="宋体" w:cs="宋体"/>
                <w:b/>
                <w:sz w:val="21"/>
                <w:szCs w:val="21"/>
                <w:highlight w:val="none"/>
              </w:rPr>
              <w:t>响应规格</w:t>
            </w:r>
          </w:p>
        </w:tc>
        <w:tc>
          <w:tcPr>
            <w:tcW w:w="1645" w:type="dxa"/>
            <w:tcBorders>
              <w:top w:val="single" w:color="auto" w:sz="4" w:space="0"/>
              <w:left w:val="single" w:color="auto" w:sz="4" w:space="0"/>
              <w:bottom w:val="single" w:color="auto" w:sz="4" w:space="0"/>
            </w:tcBorders>
            <w:vAlign w:val="center"/>
          </w:tcPr>
          <w:p w14:paraId="2EA137BC">
            <w:pPr>
              <w:shd w:val="clear"/>
              <w:jc w:val="center"/>
              <w:rPr>
                <w:rFonts w:hint="eastAsia" w:ascii="宋体" w:hAnsi="宋体" w:eastAsia="宋体" w:cs="宋体"/>
                <w:b/>
                <w:sz w:val="21"/>
                <w:szCs w:val="21"/>
                <w:highlight w:val="none"/>
              </w:rPr>
            </w:pPr>
            <w:r>
              <w:rPr>
                <w:rFonts w:hint="eastAsia" w:ascii="宋体" w:hAnsi="宋体" w:eastAsia="宋体" w:cs="宋体"/>
                <w:b/>
                <w:sz w:val="21"/>
                <w:szCs w:val="21"/>
                <w:highlight w:val="none"/>
              </w:rPr>
              <w:t>是否偏离</w:t>
            </w:r>
          </w:p>
          <w:p w14:paraId="695C9B64">
            <w:pPr>
              <w:shd w:val="clear"/>
              <w:jc w:val="center"/>
              <w:rPr>
                <w:rFonts w:hint="eastAsia" w:ascii="宋体" w:hAnsi="宋体" w:eastAsia="宋体" w:cs="宋体"/>
                <w:b/>
                <w:sz w:val="21"/>
                <w:szCs w:val="21"/>
                <w:highlight w:val="none"/>
              </w:rPr>
            </w:pPr>
            <w:r>
              <w:rPr>
                <w:rFonts w:hint="eastAsia" w:ascii="宋体" w:hAnsi="宋体" w:eastAsia="宋体" w:cs="宋体"/>
                <w:b/>
                <w:sz w:val="21"/>
                <w:szCs w:val="21"/>
                <w:highlight w:val="none"/>
              </w:rPr>
              <w:t>（提供说明）</w:t>
            </w:r>
          </w:p>
        </w:tc>
      </w:tr>
      <w:tr w14:paraId="5D3B8B5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563008E0">
            <w:pPr>
              <w:shd w:val="clear"/>
              <w:jc w:val="center"/>
              <w:rPr>
                <w:rFonts w:hint="eastAsia" w:ascii="宋体" w:hAnsi="宋体" w:eastAsia="宋体" w:cs="宋体"/>
                <w:b/>
                <w:sz w:val="21"/>
                <w:szCs w:val="21"/>
                <w:highlight w:val="none"/>
                <w:lang w:val="en-US" w:eastAsia="zh-CN"/>
              </w:rPr>
            </w:pPr>
            <w:r>
              <w:rPr>
                <w:rFonts w:hint="eastAsia" w:ascii="宋体" w:hAnsi="宋体" w:eastAsia="宋体" w:cs="宋体"/>
                <w:b/>
                <w:sz w:val="21"/>
                <w:szCs w:val="21"/>
                <w:highlight w:val="none"/>
                <w:lang w:val="en-US" w:eastAsia="zh-CN"/>
              </w:rPr>
              <w:t>质量保证</w:t>
            </w:r>
          </w:p>
        </w:tc>
        <w:tc>
          <w:tcPr>
            <w:tcW w:w="2725" w:type="dxa"/>
            <w:tcBorders>
              <w:top w:val="single" w:color="auto" w:sz="4" w:space="0"/>
              <w:left w:val="single" w:color="auto" w:sz="4" w:space="0"/>
              <w:bottom w:val="single" w:color="auto" w:sz="4" w:space="0"/>
              <w:right w:val="single" w:color="auto" w:sz="4" w:space="0"/>
            </w:tcBorders>
            <w:vAlign w:val="center"/>
          </w:tcPr>
          <w:p w14:paraId="51AB607E">
            <w:pPr>
              <w:shd w:val="clear"/>
              <w:jc w:val="center"/>
              <w:rPr>
                <w:rFonts w:hint="eastAsia" w:ascii="宋体" w:hAnsi="宋体" w:eastAsia="宋体" w:cs="宋体"/>
                <w:b/>
                <w:sz w:val="21"/>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3479390B">
            <w:pPr>
              <w:shd w:val="clear"/>
              <w:jc w:val="center"/>
              <w:rPr>
                <w:rFonts w:hint="eastAsia" w:ascii="宋体" w:hAnsi="宋体" w:eastAsia="宋体" w:cs="宋体"/>
                <w:b/>
                <w:sz w:val="21"/>
                <w:szCs w:val="21"/>
                <w:highlight w:val="none"/>
              </w:rPr>
            </w:pPr>
          </w:p>
        </w:tc>
        <w:tc>
          <w:tcPr>
            <w:tcW w:w="1645" w:type="dxa"/>
            <w:tcBorders>
              <w:top w:val="single" w:color="auto" w:sz="4" w:space="0"/>
              <w:left w:val="single" w:color="auto" w:sz="4" w:space="0"/>
              <w:bottom w:val="single" w:color="auto" w:sz="4" w:space="0"/>
            </w:tcBorders>
            <w:vAlign w:val="center"/>
          </w:tcPr>
          <w:p w14:paraId="284F2FF5">
            <w:pPr>
              <w:shd w:val="clear"/>
              <w:jc w:val="center"/>
              <w:rPr>
                <w:rFonts w:hint="eastAsia" w:ascii="宋体" w:hAnsi="宋体" w:eastAsia="宋体" w:cs="宋体"/>
                <w:b/>
                <w:sz w:val="21"/>
                <w:szCs w:val="21"/>
                <w:highlight w:val="none"/>
              </w:rPr>
            </w:pPr>
          </w:p>
        </w:tc>
      </w:tr>
      <w:tr w14:paraId="0E4AFE4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7D873810">
            <w:pPr>
              <w:shd w:val="clear"/>
              <w:jc w:val="center"/>
              <w:rPr>
                <w:rFonts w:hint="eastAsia" w:ascii="宋体" w:hAnsi="宋体" w:eastAsia="宋体" w:cs="宋体"/>
                <w:b/>
                <w:sz w:val="21"/>
                <w:szCs w:val="21"/>
                <w:highlight w:val="none"/>
              </w:rPr>
            </w:pPr>
            <w:r>
              <w:rPr>
                <w:rFonts w:hint="eastAsia" w:ascii="宋体" w:hAnsi="宋体" w:eastAsia="宋体" w:cs="宋体"/>
                <w:b/>
                <w:sz w:val="21"/>
                <w:szCs w:val="21"/>
                <w:highlight w:val="none"/>
              </w:rPr>
              <w:t>交货时间及地点</w:t>
            </w:r>
          </w:p>
        </w:tc>
        <w:tc>
          <w:tcPr>
            <w:tcW w:w="2725" w:type="dxa"/>
            <w:tcBorders>
              <w:top w:val="single" w:color="auto" w:sz="4" w:space="0"/>
              <w:left w:val="single" w:color="auto" w:sz="4" w:space="0"/>
              <w:bottom w:val="single" w:color="auto" w:sz="4" w:space="0"/>
              <w:right w:val="single" w:color="auto" w:sz="4" w:space="0"/>
            </w:tcBorders>
            <w:vAlign w:val="center"/>
          </w:tcPr>
          <w:p w14:paraId="6C8F3FAA">
            <w:pPr>
              <w:shd w:val="clear"/>
              <w:jc w:val="center"/>
              <w:rPr>
                <w:rFonts w:hint="eastAsia" w:ascii="宋体" w:hAnsi="宋体" w:eastAsia="宋体" w:cs="宋体"/>
                <w:b/>
                <w:sz w:val="21"/>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372EB4DF">
            <w:pPr>
              <w:shd w:val="clear"/>
              <w:jc w:val="center"/>
              <w:rPr>
                <w:rFonts w:hint="eastAsia" w:ascii="宋体" w:hAnsi="宋体" w:eastAsia="宋体" w:cs="宋体"/>
                <w:b/>
                <w:sz w:val="21"/>
                <w:szCs w:val="21"/>
                <w:highlight w:val="none"/>
              </w:rPr>
            </w:pPr>
          </w:p>
        </w:tc>
        <w:tc>
          <w:tcPr>
            <w:tcW w:w="1645" w:type="dxa"/>
            <w:tcBorders>
              <w:top w:val="single" w:color="auto" w:sz="4" w:space="0"/>
              <w:left w:val="single" w:color="auto" w:sz="4" w:space="0"/>
              <w:bottom w:val="single" w:color="auto" w:sz="4" w:space="0"/>
            </w:tcBorders>
            <w:vAlign w:val="center"/>
          </w:tcPr>
          <w:p w14:paraId="1084D158">
            <w:pPr>
              <w:shd w:val="clear"/>
              <w:jc w:val="center"/>
              <w:rPr>
                <w:rFonts w:hint="eastAsia" w:ascii="宋体" w:hAnsi="宋体" w:eastAsia="宋体" w:cs="宋体"/>
                <w:b/>
                <w:sz w:val="21"/>
                <w:szCs w:val="21"/>
                <w:highlight w:val="none"/>
              </w:rPr>
            </w:pPr>
          </w:p>
        </w:tc>
      </w:tr>
      <w:tr w14:paraId="5C0B8A6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801" w:type="dxa"/>
            <w:tcBorders>
              <w:top w:val="single" w:color="auto" w:sz="4" w:space="0"/>
              <w:bottom w:val="single" w:color="auto" w:sz="4" w:space="0"/>
              <w:right w:val="single" w:color="auto" w:sz="4" w:space="0"/>
            </w:tcBorders>
            <w:vAlign w:val="center"/>
          </w:tcPr>
          <w:p w14:paraId="69D4069E">
            <w:pPr>
              <w:shd w:val="clear"/>
              <w:jc w:val="center"/>
              <w:rPr>
                <w:rFonts w:hint="eastAsia" w:ascii="宋体" w:hAnsi="宋体" w:eastAsia="宋体" w:cs="宋体"/>
                <w:b/>
                <w:sz w:val="21"/>
                <w:szCs w:val="21"/>
                <w:highlight w:val="none"/>
              </w:rPr>
            </w:pPr>
            <w:r>
              <w:rPr>
                <w:rFonts w:hint="eastAsia" w:ascii="宋体" w:hAnsi="宋体" w:eastAsia="宋体" w:cs="宋体"/>
                <w:b/>
                <w:sz w:val="21"/>
                <w:szCs w:val="21"/>
                <w:highlight w:val="none"/>
              </w:rPr>
              <w:t>付款条件</w:t>
            </w:r>
          </w:p>
        </w:tc>
        <w:tc>
          <w:tcPr>
            <w:tcW w:w="2725" w:type="dxa"/>
            <w:tcBorders>
              <w:top w:val="single" w:color="auto" w:sz="4" w:space="0"/>
              <w:left w:val="single" w:color="auto" w:sz="4" w:space="0"/>
              <w:bottom w:val="single" w:color="auto" w:sz="4" w:space="0"/>
              <w:right w:val="single" w:color="auto" w:sz="4" w:space="0"/>
            </w:tcBorders>
          </w:tcPr>
          <w:p w14:paraId="4964D6D4">
            <w:pPr>
              <w:shd w:val="clear"/>
              <w:jc w:val="center"/>
              <w:rPr>
                <w:rFonts w:hint="eastAsia" w:ascii="宋体" w:hAnsi="宋体" w:eastAsia="宋体" w:cs="宋体"/>
                <w:b/>
                <w:sz w:val="21"/>
                <w:szCs w:val="21"/>
                <w:highlight w:val="none"/>
              </w:rPr>
            </w:pPr>
          </w:p>
        </w:tc>
        <w:tc>
          <w:tcPr>
            <w:tcW w:w="2885" w:type="dxa"/>
            <w:tcBorders>
              <w:top w:val="single" w:color="auto" w:sz="4" w:space="0"/>
              <w:left w:val="single" w:color="auto" w:sz="4" w:space="0"/>
              <w:bottom w:val="single" w:color="auto" w:sz="4" w:space="0"/>
              <w:right w:val="single" w:color="auto" w:sz="4" w:space="0"/>
            </w:tcBorders>
          </w:tcPr>
          <w:p w14:paraId="0CC919F8">
            <w:pPr>
              <w:shd w:val="clear"/>
              <w:jc w:val="center"/>
              <w:rPr>
                <w:rFonts w:hint="eastAsia" w:ascii="宋体" w:hAnsi="宋体" w:eastAsia="宋体" w:cs="宋体"/>
                <w:b/>
                <w:sz w:val="21"/>
                <w:szCs w:val="21"/>
                <w:highlight w:val="none"/>
              </w:rPr>
            </w:pPr>
          </w:p>
        </w:tc>
        <w:tc>
          <w:tcPr>
            <w:tcW w:w="1645" w:type="dxa"/>
            <w:tcBorders>
              <w:top w:val="single" w:color="auto" w:sz="4" w:space="0"/>
              <w:left w:val="single" w:color="auto" w:sz="4" w:space="0"/>
              <w:bottom w:val="single" w:color="auto" w:sz="4" w:space="0"/>
            </w:tcBorders>
            <w:vAlign w:val="center"/>
          </w:tcPr>
          <w:p w14:paraId="61DA3E96">
            <w:pPr>
              <w:shd w:val="clear"/>
              <w:jc w:val="center"/>
              <w:rPr>
                <w:rFonts w:hint="eastAsia" w:ascii="宋体" w:hAnsi="宋体" w:eastAsia="宋体" w:cs="宋体"/>
                <w:b/>
                <w:sz w:val="21"/>
                <w:szCs w:val="21"/>
                <w:highlight w:val="none"/>
              </w:rPr>
            </w:pPr>
          </w:p>
        </w:tc>
      </w:tr>
      <w:tr w14:paraId="2D16E8D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22" w:hRule="atLeast"/>
        </w:trPr>
        <w:tc>
          <w:tcPr>
            <w:tcW w:w="1801" w:type="dxa"/>
            <w:tcBorders>
              <w:top w:val="single" w:color="auto" w:sz="4" w:space="0"/>
              <w:bottom w:val="single" w:color="auto" w:sz="4" w:space="0"/>
              <w:right w:val="single" w:color="auto" w:sz="4" w:space="0"/>
            </w:tcBorders>
            <w:vAlign w:val="center"/>
          </w:tcPr>
          <w:p w14:paraId="5C29E70E">
            <w:pPr>
              <w:shd w:val="clear"/>
              <w:jc w:val="center"/>
              <w:rPr>
                <w:rFonts w:hint="eastAsia" w:ascii="宋体" w:hAnsi="宋体" w:eastAsia="宋体" w:cs="宋体"/>
                <w:b/>
                <w:sz w:val="18"/>
                <w:szCs w:val="18"/>
                <w:highlight w:val="none"/>
                <w:lang w:val="en-US" w:eastAsia="zh-CN"/>
              </w:rPr>
            </w:pPr>
            <w:r>
              <w:rPr>
                <w:rFonts w:hint="eastAsia" w:ascii="宋体" w:hAnsi="宋体" w:eastAsia="宋体" w:cs="宋体"/>
                <w:b/>
                <w:sz w:val="18"/>
                <w:szCs w:val="18"/>
                <w:highlight w:val="none"/>
              </w:rPr>
              <w:t>技术</w:t>
            </w:r>
            <w:r>
              <w:rPr>
                <w:rFonts w:hint="eastAsia" w:ascii="宋体" w:hAnsi="宋体" w:eastAsia="宋体" w:cs="宋体"/>
                <w:b/>
                <w:sz w:val="18"/>
                <w:szCs w:val="18"/>
                <w:highlight w:val="none"/>
                <w:lang w:val="en-US" w:eastAsia="zh-CN"/>
              </w:rPr>
              <w:t>及售后</w:t>
            </w:r>
          </w:p>
          <w:p w14:paraId="13D5B77B">
            <w:pPr>
              <w:shd w:val="clear"/>
              <w:jc w:val="center"/>
              <w:rPr>
                <w:rFonts w:hint="eastAsia" w:ascii="宋体" w:hAnsi="宋体" w:eastAsia="宋体" w:cs="宋体"/>
                <w:b/>
                <w:sz w:val="21"/>
                <w:szCs w:val="21"/>
                <w:highlight w:val="none"/>
              </w:rPr>
            </w:pPr>
            <w:r>
              <w:rPr>
                <w:rFonts w:hint="eastAsia" w:ascii="宋体" w:hAnsi="宋体" w:eastAsia="宋体" w:cs="宋体"/>
                <w:b/>
                <w:sz w:val="18"/>
                <w:szCs w:val="18"/>
                <w:highlight w:val="none"/>
              </w:rPr>
              <w:t>服务要</w:t>
            </w:r>
            <w:r>
              <w:rPr>
                <w:rFonts w:hint="eastAsia" w:ascii="宋体" w:hAnsi="宋体" w:eastAsia="宋体" w:cs="宋体"/>
                <w:b/>
                <w:sz w:val="21"/>
                <w:szCs w:val="21"/>
                <w:highlight w:val="none"/>
              </w:rPr>
              <w:t>求</w:t>
            </w:r>
          </w:p>
        </w:tc>
        <w:tc>
          <w:tcPr>
            <w:tcW w:w="2725" w:type="dxa"/>
            <w:tcBorders>
              <w:top w:val="single" w:color="auto" w:sz="4" w:space="0"/>
              <w:left w:val="single" w:color="auto" w:sz="4" w:space="0"/>
              <w:bottom w:val="single" w:color="auto" w:sz="4" w:space="0"/>
              <w:right w:val="single" w:color="auto" w:sz="4" w:space="0"/>
            </w:tcBorders>
            <w:vAlign w:val="center"/>
          </w:tcPr>
          <w:p w14:paraId="099352AA">
            <w:pPr>
              <w:shd w:val="clear"/>
              <w:jc w:val="center"/>
              <w:rPr>
                <w:rFonts w:hint="eastAsia" w:ascii="宋体" w:hAnsi="宋体" w:eastAsia="宋体" w:cs="宋体"/>
                <w:b/>
                <w:sz w:val="21"/>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7FFCFD26">
            <w:pPr>
              <w:shd w:val="clear"/>
              <w:jc w:val="center"/>
              <w:rPr>
                <w:rFonts w:hint="eastAsia" w:ascii="宋体" w:hAnsi="宋体" w:eastAsia="宋体" w:cs="宋体"/>
                <w:b/>
                <w:sz w:val="21"/>
                <w:szCs w:val="21"/>
                <w:highlight w:val="none"/>
              </w:rPr>
            </w:pPr>
          </w:p>
        </w:tc>
        <w:tc>
          <w:tcPr>
            <w:tcW w:w="1645" w:type="dxa"/>
            <w:tcBorders>
              <w:top w:val="single" w:color="auto" w:sz="4" w:space="0"/>
              <w:left w:val="single" w:color="auto" w:sz="4" w:space="0"/>
              <w:bottom w:val="single" w:color="auto" w:sz="4" w:space="0"/>
            </w:tcBorders>
            <w:vAlign w:val="center"/>
          </w:tcPr>
          <w:p w14:paraId="0F93773C">
            <w:pPr>
              <w:shd w:val="clear"/>
              <w:jc w:val="center"/>
              <w:rPr>
                <w:rFonts w:hint="eastAsia" w:ascii="宋体" w:hAnsi="宋体" w:eastAsia="宋体" w:cs="宋体"/>
                <w:b/>
                <w:sz w:val="21"/>
                <w:szCs w:val="21"/>
                <w:highlight w:val="none"/>
              </w:rPr>
            </w:pPr>
          </w:p>
          <w:p w14:paraId="2311C360">
            <w:pPr>
              <w:shd w:val="clear"/>
              <w:jc w:val="center"/>
              <w:rPr>
                <w:rFonts w:hint="eastAsia" w:ascii="宋体" w:hAnsi="宋体" w:eastAsia="宋体" w:cs="宋体"/>
                <w:b/>
                <w:sz w:val="21"/>
                <w:szCs w:val="21"/>
                <w:highlight w:val="none"/>
              </w:rPr>
            </w:pPr>
          </w:p>
          <w:p w14:paraId="7FD0011A">
            <w:pPr>
              <w:shd w:val="clear"/>
              <w:jc w:val="center"/>
              <w:rPr>
                <w:rFonts w:hint="eastAsia" w:ascii="宋体" w:hAnsi="宋体" w:eastAsia="宋体" w:cs="宋体"/>
                <w:b/>
                <w:sz w:val="21"/>
                <w:szCs w:val="21"/>
                <w:highlight w:val="none"/>
              </w:rPr>
            </w:pPr>
          </w:p>
          <w:p w14:paraId="7E133CE2">
            <w:pPr>
              <w:shd w:val="clear"/>
              <w:jc w:val="center"/>
              <w:rPr>
                <w:rFonts w:hint="eastAsia" w:ascii="宋体" w:hAnsi="宋体" w:eastAsia="宋体" w:cs="宋体"/>
                <w:b/>
                <w:sz w:val="21"/>
                <w:szCs w:val="21"/>
                <w:highlight w:val="none"/>
              </w:rPr>
            </w:pPr>
          </w:p>
          <w:p w14:paraId="51AC5346">
            <w:pPr>
              <w:shd w:val="clear"/>
              <w:jc w:val="center"/>
              <w:rPr>
                <w:rFonts w:hint="eastAsia" w:ascii="宋体" w:hAnsi="宋体" w:eastAsia="宋体" w:cs="宋体"/>
                <w:b/>
                <w:sz w:val="21"/>
                <w:szCs w:val="21"/>
                <w:highlight w:val="none"/>
              </w:rPr>
            </w:pPr>
          </w:p>
          <w:p w14:paraId="2BC45769">
            <w:pPr>
              <w:shd w:val="clear"/>
              <w:jc w:val="center"/>
              <w:rPr>
                <w:rFonts w:hint="eastAsia" w:ascii="宋体" w:hAnsi="宋体" w:eastAsia="宋体" w:cs="宋体"/>
                <w:b/>
                <w:sz w:val="21"/>
                <w:szCs w:val="21"/>
                <w:highlight w:val="none"/>
              </w:rPr>
            </w:pPr>
          </w:p>
          <w:p w14:paraId="76CE503C">
            <w:pPr>
              <w:shd w:val="clear"/>
              <w:jc w:val="center"/>
              <w:rPr>
                <w:rFonts w:hint="eastAsia" w:ascii="宋体" w:hAnsi="宋体" w:eastAsia="宋体" w:cs="宋体"/>
                <w:b/>
                <w:sz w:val="21"/>
                <w:szCs w:val="21"/>
                <w:highlight w:val="none"/>
              </w:rPr>
            </w:pPr>
          </w:p>
          <w:p w14:paraId="085D6DBC">
            <w:pPr>
              <w:shd w:val="clear"/>
              <w:jc w:val="center"/>
              <w:rPr>
                <w:rFonts w:hint="eastAsia" w:ascii="宋体" w:hAnsi="宋体" w:eastAsia="宋体" w:cs="宋体"/>
                <w:b/>
                <w:sz w:val="21"/>
                <w:szCs w:val="21"/>
                <w:highlight w:val="none"/>
              </w:rPr>
            </w:pPr>
          </w:p>
          <w:p w14:paraId="1571192F">
            <w:pPr>
              <w:shd w:val="clear"/>
              <w:jc w:val="center"/>
              <w:rPr>
                <w:rFonts w:hint="eastAsia" w:ascii="宋体" w:hAnsi="宋体" w:eastAsia="宋体" w:cs="宋体"/>
                <w:b/>
                <w:sz w:val="21"/>
                <w:szCs w:val="21"/>
                <w:highlight w:val="none"/>
              </w:rPr>
            </w:pPr>
          </w:p>
          <w:p w14:paraId="7D15E4F6">
            <w:pPr>
              <w:shd w:val="clear"/>
              <w:jc w:val="center"/>
              <w:rPr>
                <w:rFonts w:hint="eastAsia" w:ascii="宋体" w:hAnsi="宋体" w:eastAsia="宋体" w:cs="宋体"/>
                <w:b/>
                <w:sz w:val="21"/>
                <w:szCs w:val="21"/>
                <w:highlight w:val="none"/>
              </w:rPr>
            </w:pPr>
          </w:p>
          <w:p w14:paraId="4542552C">
            <w:pPr>
              <w:shd w:val="clear"/>
              <w:jc w:val="center"/>
              <w:rPr>
                <w:rFonts w:hint="eastAsia" w:ascii="宋体" w:hAnsi="宋体" w:eastAsia="宋体" w:cs="宋体"/>
                <w:b/>
                <w:sz w:val="21"/>
                <w:szCs w:val="21"/>
                <w:highlight w:val="none"/>
              </w:rPr>
            </w:pPr>
          </w:p>
          <w:p w14:paraId="53820639">
            <w:pPr>
              <w:shd w:val="clear"/>
              <w:jc w:val="center"/>
              <w:rPr>
                <w:rFonts w:hint="eastAsia" w:ascii="宋体" w:hAnsi="宋体" w:eastAsia="宋体" w:cs="宋体"/>
                <w:b/>
                <w:sz w:val="21"/>
                <w:szCs w:val="21"/>
                <w:highlight w:val="none"/>
              </w:rPr>
            </w:pPr>
          </w:p>
          <w:p w14:paraId="58C55B20">
            <w:pPr>
              <w:shd w:val="clear"/>
              <w:jc w:val="center"/>
              <w:rPr>
                <w:rFonts w:hint="eastAsia" w:ascii="宋体" w:hAnsi="宋体" w:eastAsia="宋体" w:cs="宋体"/>
                <w:b/>
                <w:sz w:val="21"/>
                <w:szCs w:val="21"/>
                <w:highlight w:val="none"/>
              </w:rPr>
            </w:pPr>
          </w:p>
          <w:p w14:paraId="0214A778">
            <w:pPr>
              <w:shd w:val="clear"/>
              <w:jc w:val="center"/>
              <w:rPr>
                <w:rFonts w:hint="eastAsia" w:ascii="宋体" w:hAnsi="宋体" w:eastAsia="宋体" w:cs="宋体"/>
                <w:b/>
                <w:sz w:val="21"/>
                <w:szCs w:val="21"/>
                <w:highlight w:val="none"/>
              </w:rPr>
            </w:pPr>
          </w:p>
          <w:p w14:paraId="6EFAB8EF">
            <w:pPr>
              <w:shd w:val="clear"/>
              <w:jc w:val="center"/>
              <w:rPr>
                <w:rFonts w:hint="eastAsia" w:ascii="宋体" w:hAnsi="宋体" w:eastAsia="宋体" w:cs="宋体"/>
                <w:b/>
                <w:sz w:val="21"/>
                <w:szCs w:val="21"/>
                <w:highlight w:val="none"/>
              </w:rPr>
            </w:pPr>
          </w:p>
          <w:p w14:paraId="576EE7F4">
            <w:pPr>
              <w:shd w:val="clear"/>
              <w:jc w:val="center"/>
              <w:rPr>
                <w:rFonts w:hint="eastAsia" w:ascii="宋体" w:hAnsi="宋体" w:eastAsia="宋体" w:cs="宋体"/>
                <w:b/>
                <w:sz w:val="21"/>
                <w:szCs w:val="21"/>
                <w:highlight w:val="none"/>
              </w:rPr>
            </w:pPr>
          </w:p>
          <w:p w14:paraId="1C6A0C58">
            <w:pPr>
              <w:shd w:val="clear"/>
              <w:jc w:val="center"/>
              <w:rPr>
                <w:rFonts w:hint="eastAsia" w:ascii="宋体" w:hAnsi="宋体" w:eastAsia="宋体" w:cs="宋体"/>
                <w:b/>
                <w:sz w:val="21"/>
                <w:szCs w:val="21"/>
                <w:highlight w:val="none"/>
              </w:rPr>
            </w:pPr>
          </w:p>
        </w:tc>
      </w:tr>
      <w:tr w14:paraId="026C472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801" w:type="dxa"/>
            <w:tcBorders>
              <w:top w:val="single" w:color="auto" w:sz="4" w:space="0"/>
              <w:bottom w:val="single" w:color="auto" w:sz="4" w:space="0"/>
              <w:right w:val="single" w:color="auto" w:sz="4" w:space="0"/>
            </w:tcBorders>
            <w:vAlign w:val="center"/>
          </w:tcPr>
          <w:p w14:paraId="3568D7A9">
            <w:pPr>
              <w:shd w:val="clear"/>
              <w:jc w:val="center"/>
              <w:rPr>
                <w:rFonts w:hint="eastAsia" w:ascii="宋体" w:hAnsi="宋体" w:eastAsia="宋体" w:cs="宋体"/>
                <w:b/>
                <w:sz w:val="21"/>
                <w:szCs w:val="21"/>
                <w:highlight w:val="none"/>
              </w:rPr>
            </w:pPr>
            <w:r>
              <w:rPr>
                <w:rFonts w:hint="eastAsia" w:ascii="宋体" w:hAnsi="宋体" w:eastAsia="宋体" w:cs="宋体"/>
                <w:b/>
                <w:sz w:val="21"/>
                <w:szCs w:val="21"/>
                <w:highlight w:val="none"/>
              </w:rPr>
              <w:t>备品备件及耗材等要求</w:t>
            </w:r>
          </w:p>
        </w:tc>
        <w:tc>
          <w:tcPr>
            <w:tcW w:w="2725" w:type="dxa"/>
            <w:tcBorders>
              <w:top w:val="single" w:color="auto" w:sz="4" w:space="0"/>
              <w:left w:val="single" w:color="auto" w:sz="4" w:space="0"/>
              <w:bottom w:val="single" w:color="auto" w:sz="4" w:space="0"/>
              <w:right w:val="single" w:color="auto" w:sz="4" w:space="0"/>
            </w:tcBorders>
            <w:vAlign w:val="center"/>
          </w:tcPr>
          <w:p w14:paraId="6D9879D6">
            <w:pPr>
              <w:shd w:val="clear"/>
              <w:jc w:val="center"/>
              <w:rPr>
                <w:rFonts w:hint="eastAsia" w:ascii="宋体" w:hAnsi="宋体" w:eastAsia="宋体" w:cs="宋体"/>
                <w:b/>
                <w:sz w:val="21"/>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69E4C958">
            <w:pPr>
              <w:shd w:val="clear"/>
              <w:jc w:val="center"/>
              <w:rPr>
                <w:rFonts w:hint="eastAsia" w:ascii="宋体" w:hAnsi="宋体" w:eastAsia="宋体" w:cs="宋体"/>
                <w:b/>
                <w:sz w:val="21"/>
                <w:szCs w:val="21"/>
                <w:highlight w:val="none"/>
              </w:rPr>
            </w:pPr>
          </w:p>
        </w:tc>
        <w:tc>
          <w:tcPr>
            <w:tcW w:w="1645" w:type="dxa"/>
            <w:tcBorders>
              <w:top w:val="single" w:color="auto" w:sz="4" w:space="0"/>
              <w:left w:val="single" w:color="auto" w:sz="4" w:space="0"/>
              <w:bottom w:val="single" w:color="auto" w:sz="4" w:space="0"/>
            </w:tcBorders>
            <w:vAlign w:val="center"/>
          </w:tcPr>
          <w:p w14:paraId="66DF1D53">
            <w:pPr>
              <w:shd w:val="clear"/>
              <w:jc w:val="center"/>
              <w:rPr>
                <w:rFonts w:hint="eastAsia" w:ascii="宋体" w:hAnsi="宋体" w:eastAsia="宋体" w:cs="宋体"/>
                <w:b/>
                <w:sz w:val="21"/>
                <w:szCs w:val="21"/>
                <w:highlight w:val="none"/>
              </w:rPr>
            </w:pPr>
          </w:p>
        </w:tc>
      </w:tr>
    </w:tbl>
    <w:p w14:paraId="293330F0">
      <w:pPr>
        <w:shd w:val="clear"/>
        <w:rPr>
          <w:rFonts w:hint="eastAsia" w:ascii="宋体" w:hAnsi="宋体" w:eastAsia="宋体" w:cs="宋体"/>
          <w:sz w:val="21"/>
          <w:szCs w:val="21"/>
          <w:highlight w:val="none"/>
        </w:rPr>
      </w:pPr>
    </w:p>
    <w:p w14:paraId="35932947">
      <w:pPr>
        <w:shd w:val="clear"/>
        <w:rPr>
          <w:rFonts w:hint="eastAsia" w:ascii="宋体" w:hAnsi="宋体" w:eastAsia="宋体" w:cs="宋体"/>
          <w:sz w:val="21"/>
          <w:szCs w:val="21"/>
          <w:highlight w:val="none"/>
        </w:rPr>
      </w:pPr>
      <w:r>
        <w:rPr>
          <w:rFonts w:hint="eastAsia" w:ascii="宋体" w:hAnsi="宋体" w:eastAsia="宋体" w:cs="宋体"/>
          <w:sz w:val="21"/>
          <w:szCs w:val="21"/>
          <w:highlight w:val="none"/>
        </w:rPr>
        <w:t>投标人名称（盖章）：              法定代表人或授权代表签字：</w:t>
      </w:r>
    </w:p>
    <w:p w14:paraId="43F9AD3C">
      <w:pPr>
        <w:shd w:val="clear"/>
        <w:rPr>
          <w:rFonts w:hint="eastAsia" w:ascii="宋体" w:hAnsi="宋体" w:eastAsia="宋体" w:cs="宋体"/>
          <w:sz w:val="21"/>
          <w:szCs w:val="21"/>
          <w:highlight w:val="none"/>
        </w:rPr>
      </w:pPr>
    </w:p>
    <w:p w14:paraId="3AA07086">
      <w:pPr>
        <w:shd w:val="clear"/>
        <w:rPr>
          <w:rFonts w:hint="eastAsia" w:ascii="宋体" w:hAnsi="宋体" w:eastAsia="宋体" w:cs="宋体"/>
          <w:sz w:val="21"/>
          <w:szCs w:val="21"/>
          <w:highlight w:val="none"/>
        </w:rPr>
      </w:pPr>
    </w:p>
    <w:p w14:paraId="78D60D00">
      <w:pPr>
        <w:pStyle w:val="76"/>
        <w:shd w:val="clear"/>
        <w:rPr>
          <w:rFonts w:hint="eastAsia" w:ascii="宋体" w:hAnsi="宋体"/>
          <w:sz w:val="21"/>
          <w:szCs w:val="21"/>
          <w:highlight w:val="none"/>
        </w:rPr>
      </w:pPr>
      <w:r>
        <w:rPr>
          <w:rFonts w:hint="eastAsia" w:ascii="宋体" w:hAnsi="宋体" w:eastAsia="宋体" w:cs="宋体"/>
          <w:b/>
          <w:sz w:val="21"/>
          <w:szCs w:val="21"/>
          <w:highlight w:val="none"/>
        </w:rPr>
        <w:t>注：</w:t>
      </w:r>
      <w:r>
        <w:rPr>
          <w:rFonts w:hint="eastAsia" w:ascii="宋体" w:hAnsi="宋体" w:eastAsia="宋体" w:cs="宋体"/>
          <w:sz w:val="21"/>
          <w:szCs w:val="21"/>
          <w:highlight w:val="none"/>
        </w:rPr>
        <w:t>为避免歧义，无偏离也</w:t>
      </w:r>
      <w:r>
        <w:rPr>
          <w:rFonts w:hint="eastAsia" w:ascii="宋体" w:hAnsi="宋体" w:eastAsia="宋体" w:cs="宋体"/>
          <w:sz w:val="21"/>
          <w:szCs w:val="21"/>
          <w:highlight w:val="none"/>
          <w:lang w:eastAsia="zh-CN"/>
        </w:rPr>
        <w:t>应</w:t>
      </w:r>
      <w:r>
        <w:rPr>
          <w:rFonts w:hint="eastAsia" w:ascii="宋体" w:hAnsi="宋体" w:eastAsia="宋体" w:cs="宋体"/>
          <w:sz w:val="21"/>
          <w:szCs w:val="21"/>
          <w:highlight w:val="none"/>
        </w:rPr>
        <w:t>提报该表，并注明“无”字。如无该表则即使在</w:t>
      </w:r>
      <w:r>
        <w:rPr>
          <w:rFonts w:hint="eastAsia" w:ascii="宋体" w:hAnsi="宋体" w:eastAsia="宋体" w:cs="宋体"/>
          <w:sz w:val="21"/>
          <w:szCs w:val="21"/>
          <w:highlight w:val="none"/>
          <w:lang w:eastAsia="zh-CN"/>
        </w:rPr>
        <w:t>其他部分</w:t>
      </w:r>
      <w:r>
        <w:rPr>
          <w:rFonts w:hint="eastAsia" w:ascii="宋体" w:hAnsi="宋体" w:eastAsia="宋体" w:cs="宋体"/>
          <w:sz w:val="21"/>
          <w:szCs w:val="21"/>
          <w:highlight w:val="none"/>
        </w:rPr>
        <w:t>已反映</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rPr>
        <w:t>也被视为“无偏离”。</w:t>
      </w:r>
    </w:p>
    <w:p w14:paraId="7C9D389F">
      <w:pPr>
        <w:shd w:val="clear"/>
        <w:jc w:val="both"/>
        <w:rPr>
          <w:rFonts w:hint="eastAsia" w:ascii="仿宋" w:hAnsi="仿宋" w:eastAsia="仿宋" w:cs="仿宋"/>
          <w:b/>
          <w:bCs/>
          <w:sz w:val="28"/>
          <w:szCs w:val="28"/>
          <w:highlight w:val="none"/>
          <w:lang w:val="en-US" w:eastAsia="zh-CN"/>
        </w:rPr>
      </w:pPr>
    </w:p>
    <w:p w14:paraId="4F655E9D">
      <w:pPr>
        <w:shd w:val="clear"/>
        <w:jc w:val="both"/>
        <w:rPr>
          <w:rFonts w:hint="eastAsia" w:ascii="仿宋" w:hAnsi="仿宋" w:eastAsia="仿宋" w:cs="仿宋"/>
          <w:b/>
          <w:bCs/>
          <w:sz w:val="28"/>
          <w:szCs w:val="28"/>
          <w:highlight w:val="none"/>
          <w:lang w:val="en-US" w:eastAsia="zh-CN"/>
        </w:rPr>
      </w:pPr>
    </w:p>
    <w:p w14:paraId="35DE4941">
      <w:pPr>
        <w:shd w:val="clear"/>
        <w:jc w:val="both"/>
        <w:rPr>
          <w:rFonts w:hint="eastAsia" w:ascii="仿宋" w:hAnsi="仿宋" w:eastAsia="仿宋" w:cs="仿宋"/>
          <w:b/>
          <w:bCs/>
          <w:sz w:val="28"/>
          <w:szCs w:val="28"/>
          <w:highlight w:val="none"/>
          <w:lang w:val="en-US" w:eastAsia="zh-CN"/>
        </w:rPr>
      </w:pPr>
    </w:p>
    <w:p w14:paraId="348E068B">
      <w:pPr>
        <w:shd w:val="clear"/>
        <w:jc w:val="both"/>
        <w:rPr>
          <w:rFonts w:hint="default" w:ascii="仿宋" w:hAnsi="仿宋" w:eastAsia="仿宋" w:cs="仿宋"/>
          <w:b/>
          <w:bCs/>
          <w:sz w:val="28"/>
          <w:szCs w:val="28"/>
          <w:highlight w:val="none"/>
          <w:lang w:val="en-US" w:eastAsia="zh-CN"/>
        </w:rPr>
      </w:pPr>
      <w:r>
        <w:rPr>
          <w:rFonts w:hint="eastAsia" w:ascii="仿宋" w:hAnsi="仿宋" w:eastAsia="仿宋" w:cs="仿宋"/>
          <w:b/>
          <w:bCs/>
          <w:sz w:val="28"/>
          <w:szCs w:val="28"/>
          <w:highlight w:val="none"/>
          <w:lang w:val="en-US" w:eastAsia="zh-CN"/>
        </w:rPr>
        <w:t>附件7</w:t>
      </w:r>
    </w:p>
    <w:p w14:paraId="4FDF9C7F">
      <w:pPr>
        <w:shd w:val="clear"/>
        <w:ind w:firstLine="562" w:firstLineChars="200"/>
        <w:jc w:val="center"/>
        <w:rPr>
          <w:rFonts w:hint="eastAsia" w:ascii="仿宋" w:hAnsi="仿宋" w:eastAsia="仿宋" w:cs="仿宋"/>
          <w:b/>
          <w:bCs/>
          <w:sz w:val="28"/>
          <w:szCs w:val="28"/>
          <w:highlight w:val="none"/>
        </w:rPr>
      </w:pPr>
    </w:p>
    <w:p w14:paraId="664BF080">
      <w:pPr>
        <w:shd w:val="clear"/>
        <w:ind w:firstLine="562" w:firstLineChars="200"/>
        <w:jc w:val="center"/>
        <w:rPr>
          <w:rFonts w:hint="eastAsia" w:ascii="仿宋" w:hAnsi="仿宋" w:eastAsia="仿宋" w:cs="仿宋"/>
          <w:b/>
          <w:bCs/>
          <w:sz w:val="28"/>
          <w:szCs w:val="28"/>
          <w:highlight w:val="none"/>
        </w:rPr>
      </w:pPr>
      <w:r>
        <w:rPr>
          <w:rFonts w:hint="eastAsia" w:ascii="仿宋" w:hAnsi="仿宋" w:eastAsia="仿宋" w:cs="仿宋"/>
          <w:b/>
          <w:bCs/>
          <w:sz w:val="28"/>
          <w:szCs w:val="28"/>
          <w:highlight w:val="none"/>
        </w:rPr>
        <w:t>投标保证金退付</w:t>
      </w:r>
      <w:r>
        <w:rPr>
          <w:rFonts w:hint="eastAsia" w:ascii="仿宋" w:hAnsi="仿宋" w:eastAsia="仿宋" w:cs="仿宋"/>
          <w:b/>
          <w:bCs/>
          <w:sz w:val="28"/>
          <w:szCs w:val="28"/>
          <w:highlight w:val="none"/>
          <w:lang w:val="en-US" w:eastAsia="zh-CN"/>
        </w:rPr>
        <w:t>信息</w:t>
      </w:r>
      <w:r>
        <w:rPr>
          <w:rFonts w:hint="eastAsia" w:ascii="仿宋" w:hAnsi="仿宋" w:eastAsia="仿宋" w:cs="仿宋"/>
          <w:b/>
          <w:bCs/>
          <w:sz w:val="28"/>
          <w:szCs w:val="28"/>
          <w:highlight w:val="none"/>
        </w:rPr>
        <w:t>表</w:t>
      </w:r>
    </w:p>
    <w:tbl>
      <w:tblPr>
        <w:tblStyle w:val="3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4B9BF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737CE334">
            <w:pPr>
              <w:pStyle w:val="16"/>
              <w:shd w:val="clear"/>
              <w:spacing w:line="360" w:lineRule="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投标人单位（开户）名称：</w:t>
            </w:r>
          </w:p>
        </w:tc>
      </w:tr>
      <w:tr w14:paraId="3959F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773FB9F8">
            <w:pPr>
              <w:pStyle w:val="16"/>
              <w:shd w:val="clear"/>
              <w:spacing w:line="360" w:lineRule="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开户银行：</w:t>
            </w:r>
          </w:p>
        </w:tc>
      </w:tr>
      <w:tr w14:paraId="449AA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51611692">
            <w:pPr>
              <w:pStyle w:val="16"/>
              <w:shd w:val="clear"/>
              <w:spacing w:line="360" w:lineRule="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账号：</w:t>
            </w:r>
          </w:p>
        </w:tc>
      </w:tr>
      <w:tr w14:paraId="0CB3D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3D7E0D43">
            <w:pPr>
              <w:pStyle w:val="16"/>
              <w:shd w:val="clear"/>
              <w:spacing w:line="360" w:lineRule="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联行号：</w:t>
            </w:r>
          </w:p>
        </w:tc>
      </w:tr>
      <w:tr w14:paraId="3DCA0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0BBD8D40">
            <w:pPr>
              <w:pStyle w:val="16"/>
              <w:shd w:val="clear"/>
              <w:spacing w:line="360" w:lineRule="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纳税人识别号：</w:t>
            </w:r>
          </w:p>
        </w:tc>
      </w:tr>
    </w:tbl>
    <w:p w14:paraId="58F1D41E">
      <w:pPr>
        <w:pStyle w:val="16"/>
        <w:shd w:val="clear"/>
        <w:spacing w:line="360" w:lineRule="auto"/>
        <w:ind w:firstLine="280" w:firstLineChars="100"/>
        <w:rPr>
          <w:rFonts w:hint="eastAsia" w:ascii="仿宋" w:hAnsi="仿宋" w:eastAsia="仿宋" w:cs="仿宋"/>
          <w:sz w:val="28"/>
          <w:szCs w:val="28"/>
          <w:highlight w:val="none"/>
        </w:rPr>
      </w:pPr>
    </w:p>
    <w:p w14:paraId="0220F33D">
      <w:pPr>
        <w:pStyle w:val="16"/>
        <w:shd w:val="clea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 xml:space="preserve">投标人名称（盖章）：   </w:t>
      </w:r>
      <w:r>
        <w:rPr>
          <w:rFonts w:hint="eastAsia" w:ascii="宋体" w:hAnsi="宋体" w:eastAsia="宋体" w:cs="宋体"/>
          <w:sz w:val="21"/>
          <w:szCs w:val="21"/>
          <w:highlight w:val="none"/>
          <w:lang w:val="en-US" w:eastAsia="zh-CN"/>
        </w:rPr>
        <w:t xml:space="preserve"> </w:t>
      </w:r>
      <w:r>
        <w:rPr>
          <w:rFonts w:hint="eastAsia" w:ascii="宋体" w:hAnsi="宋体" w:eastAsia="宋体" w:cs="宋体"/>
          <w:sz w:val="21"/>
          <w:szCs w:val="21"/>
          <w:highlight w:val="none"/>
        </w:rPr>
        <w:t xml:space="preserve">   法定代表人或授权代表签字：</w:t>
      </w:r>
    </w:p>
    <w:p w14:paraId="6F1730D7">
      <w:pPr>
        <w:pStyle w:val="16"/>
        <w:shd w:val="clear"/>
        <w:spacing w:line="360" w:lineRule="auto"/>
        <w:ind w:firstLine="420" w:firstLineChars="200"/>
        <w:rPr>
          <w:rFonts w:hint="eastAsia" w:ascii="宋体" w:hAnsi="宋体" w:eastAsia="宋体" w:cs="宋体"/>
          <w:sz w:val="21"/>
          <w:szCs w:val="21"/>
          <w:highlight w:val="none"/>
        </w:rPr>
      </w:pPr>
    </w:p>
    <w:p w14:paraId="22B78F36">
      <w:pPr>
        <w:pStyle w:val="16"/>
        <w:shd w:val="clear"/>
        <w:spacing w:line="360" w:lineRule="auto"/>
        <w:ind w:firstLine="420" w:firstLineChars="200"/>
        <w:rPr>
          <w:rFonts w:hint="eastAsia" w:ascii="宋体" w:hAnsi="宋体" w:eastAsia="宋体" w:cs="宋体"/>
          <w:sz w:val="21"/>
          <w:szCs w:val="21"/>
          <w:highlight w:val="none"/>
        </w:rPr>
      </w:pPr>
    </w:p>
    <w:p w14:paraId="27BF9E3E">
      <w:pPr>
        <w:pStyle w:val="16"/>
        <w:shd w:val="clear"/>
        <w:spacing w:line="360" w:lineRule="auto"/>
        <w:ind w:firstLine="422" w:firstLineChars="200"/>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备注：以上信息用于退还投标保证金，缺少信息将无法退还投标保证金</w:t>
      </w:r>
    </w:p>
    <w:p w14:paraId="14122C6F">
      <w:pPr>
        <w:pStyle w:val="16"/>
        <w:shd w:val="clear"/>
        <w:spacing w:line="360" w:lineRule="auto"/>
        <w:ind w:firstLine="482" w:firstLineChars="200"/>
        <w:rPr>
          <w:rFonts w:hint="eastAsia" w:ascii="仿宋" w:hAnsi="仿宋" w:eastAsia="仿宋" w:cs="仿宋"/>
          <w:b/>
          <w:bCs/>
          <w:sz w:val="24"/>
          <w:szCs w:val="24"/>
          <w:highlight w:val="none"/>
          <w:lang w:val="en-US" w:eastAsia="zh-CN"/>
        </w:rPr>
      </w:pPr>
    </w:p>
    <w:p w14:paraId="15949E16">
      <w:pPr>
        <w:pStyle w:val="16"/>
        <w:shd w:val="clear"/>
        <w:spacing w:line="360" w:lineRule="auto"/>
        <w:ind w:firstLine="482" w:firstLineChars="200"/>
        <w:rPr>
          <w:rFonts w:hint="eastAsia" w:ascii="仿宋" w:hAnsi="仿宋" w:eastAsia="仿宋" w:cs="仿宋"/>
          <w:b/>
          <w:bCs/>
          <w:sz w:val="24"/>
          <w:szCs w:val="24"/>
          <w:highlight w:val="none"/>
          <w:lang w:val="en-US" w:eastAsia="zh-CN"/>
        </w:rPr>
      </w:pPr>
    </w:p>
    <w:p w14:paraId="7E282243">
      <w:pPr>
        <w:pStyle w:val="16"/>
        <w:shd w:val="clear"/>
        <w:spacing w:line="360" w:lineRule="auto"/>
        <w:ind w:firstLine="482" w:firstLineChars="200"/>
        <w:rPr>
          <w:rFonts w:hint="eastAsia" w:ascii="仿宋" w:hAnsi="仿宋" w:eastAsia="仿宋" w:cs="仿宋"/>
          <w:b/>
          <w:bCs/>
          <w:sz w:val="24"/>
          <w:szCs w:val="24"/>
          <w:highlight w:val="none"/>
          <w:lang w:val="en-US" w:eastAsia="zh-CN"/>
        </w:rPr>
      </w:pPr>
    </w:p>
    <w:p w14:paraId="45ED2820">
      <w:pPr>
        <w:pStyle w:val="16"/>
        <w:shd w:val="clear"/>
        <w:spacing w:line="360" w:lineRule="auto"/>
        <w:ind w:firstLine="482" w:firstLineChars="200"/>
        <w:rPr>
          <w:rFonts w:hint="eastAsia" w:ascii="仿宋" w:hAnsi="仿宋" w:eastAsia="仿宋" w:cs="仿宋"/>
          <w:b/>
          <w:bCs/>
          <w:sz w:val="24"/>
          <w:szCs w:val="24"/>
          <w:highlight w:val="none"/>
          <w:lang w:val="en-US" w:eastAsia="zh-CN"/>
        </w:rPr>
      </w:pPr>
    </w:p>
    <w:p w14:paraId="37C76E6D">
      <w:pPr>
        <w:pStyle w:val="16"/>
        <w:shd w:val="clear"/>
        <w:spacing w:line="360" w:lineRule="auto"/>
        <w:ind w:firstLine="482" w:firstLineChars="200"/>
        <w:rPr>
          <w:rFonts w:hint="eastAsia" w:ascii="仿宋" w:hAnsi="仿宋" w:eastAsia="仿宋" w:cs="仿宋"/>
          <w:b/>
          <w:bCs/>
          <w:sz w:val="24"/>
          <w:szCs w:val="24"/>
          <w:highlight w:val="none"/>
          <w:lang w:val="en-US" w:eastAsia="zh-CN"/>
        </w:rPr>
      </w:pPr>
    </w:p>
    <w:p w14:paraId="3CAC6664">
      <w:pPr>
        <w:pStyle w:val="16"/>
        <w:shd w:val="clear"/>
        <w:spacing w:line="360" w:lineRule="auto"/>
        <w:ind w:firstLine="482" w:firstLineChars="200"/>
        <w:rPr>
          <w:rFonts w:hint="eastAsia" w:ascii="仿宋" w:hAnsi="仿宋" w:eastAsia="仿宋" w:cs="仿宋"/>
          <w:b/>
          <w:bCs/>
          <w:sz w:val="24"/>
          <w:szCs w:val="24"/>
          <w:highlight w:val="none"/>
          <w:lang w:val="en-US" w:eastAsia="zh-CN"/>
        </w:rPr>
      </w:pPr>
    </w:p>
    <w:p w14:paraId="03C5F807">
      <w:pPr>
        <w:pStyle w:val="16"/>
        <w:shd w:val="clear"/>
        <w:spacing w:line="360" w:lineRule="auto"/>
        <w:ind w:firstLine="482" w:firstLineChars="200"/>
        <w:rPr>
          <w:rFonts w:hint="eastAsia" w:ascii="仿宋" w:hAnsi="仿宋" w:eastAsia="仿宋" w:cs="仿宋"/>
          <w:b/>
          <w:bCs/>
          <w:sz w:val="24"/>
          <w:szCs w:val="24"/>
          <w:highlight w:val="none"/>
          <w:lang w:val="en-US" w:eastAsia="zh-CN"/>
        </w:rPr>
      </w:pPr>
    </w:p>
    <w:p w14:paraId="6B4145B9">
      <w:pPr>
        <w:pStyle w:val="16"/>
        <w:shd w:val="clear"/>
        <w:spacing w:line="360" w:lineRule="auto"/>
        <w:ind w:firstLine="482" w:firstLineChars="200"/>
        <w:rPr>
          <w:rFonts w:hint="eastAsia" w:ascii="仿宋" w:hAnsi="仿宋" w:eastAsia="仿宋" w:cs="仿宋"/>
          <w:b/>
          <w:bCs/>
          <w:sz w:val="24"/>
          <w:szCs w:val="24"/>
          <w:highlight w:val="none"/>
          <w:lang w:val="en-US" w:eastAsia="zh-CN"/>
        </w:rPr>
      </w:pPr>
    </w:p>
    <w:p w14:paraId="19A66397">
      <w:pPr>
        <w:shd w:val="clear"/>
        <w:jc w:val="both"/>
        <w:rPr>
          <w:rFonts w:hint="eastAsia" w:ascii="仿宋" w:hAnsi="仿宋" w:eastAsia="仿宋" w:cs="仿宋"/>
          <w:b/>
          <w:bCs/>
          <w:sz w:val="28"/>
          <w:szCs w:val="28"/>
          <w:highlight w:val="none"/>
          <w:lang w:val="en-US" w:eastAsia="zh-CN"/>
        </w:rPr>
      </w:pPr>
    </w:p>
    <w:p w14:paraId="38AEBDD4">
      <w:pPr>
        <w:pStyle w:val="2"/>
        <w:shd w:val="clear"/>
        <w:rPr>
          <w:rFonts w:hint="eastAsia" w:ascii="仿宋" w:hAnsi="仿宋" w:eastAsia="仿宋" w:cs="仿宋"/>
          <w:b/>
          <w:bCs/>
          <w:sz w:val="28"/>
          <w:szCs w:val="28"/>
          <w:highlight w:val="none"/>
          <w:lang w:val="en-US" w:eastAsia="zh-CN"/>
        </w:rPr>
      </w:pPr>
    </w:p>
    <w:p w14:paraId="4A01DCE9">
      <w:pPr>
        <w:pStyle w:val="4"/>
        <w:shd w:val="clear"/>
        <w:rPr>
          <w:rFonts w:hint="eastAsia" w:ascii="仿宋" w:hAnsi="仿宋" w:eastAsia="仿宋" w:cs="仿宋"/>
          <w:b/>
          <w:bCs/>
          <w:sz w:val="28"/>
          <w:szCs w:val="28"/>
          <w:highlight w:val="none"/>
          <w:lang w:val="en-US" w:eastAsia="zh-CN"/>
        </w:rPr>
      </w:pPr>
    </w:p>
    <w:p w14:paraId="06E833F2">
      <w:pPr>
        <w:shd w:val="clear"/>
        <w:rPr>
          <w:rFonts w:hint="eastAsia" w:ascii="仿宋" w:hAnsi="仿宋" w:eastAsia="仿宋" w:cs="仿宋"/>
          <w:b/>
          <w:bCs/>
          <w:sz w:val="28"/>
          <w:szCs w:val="28"/>
          <w:highlight w:val="none"/>
          <w:lang w:val="en-US" w:eastAsia="zh-CN"/>
        </w:rPr>
      </w:pPr>
    </w:p>
    <w:p w14:paraId="7714E199">
      <w:pPr>
        <w:pStyle w:val="2"/>
        <w:shd w:val="clear"/>
        <w:rPr>
          <w:rFonts w:hint="eastAsia"/>
          <w:highlight w:val="none"/>
          <w:lang w:val="en-US" w:eastAsia="zh-CN"/>
        </w:rPr>
      </w:pPr>
    </w:p>
    <w:p w14:paraId="71FB4CD9">
      <w:pPr>
        <w:shd w:val="clear"/>
        <w:jc w:val="both"/>
        <w:rPr>
          <w:rFonts w:hint="eastAsia" w:ascii="仿宋" w:hAnsi="仿宋" w:eastAsia="仿宋" w:cs="仿宋"/>
          <w:b/>
          <w:bCs/>
          <w:sz w:val="28"/>
          <w:szCs w:val="28"/>
          <w:highlight w:val="none"/>
          <w:lang w:val="en-US" w:eastAsia="zh-CN"/>
        </w:rPr>
      </w:pPr>
      <w:r>
        <w:rPr>
          <w:rFonts w:hint="eastAsia" w:ascii="仿宋" w:hAnsi="仿宋" w:eastAsia="仿宋" w:cs="仿宋"/>
          <w:b/>
          <w:bCs/>
          <w:sz w:val="28"/>
          <w:szCs w:val="28"/>
          <w:highlight w:val="none"/>
          <w:lang w:val="en-US" w:eastAsia="zh-CN"/>
        </w:rPr>
        <w:t>附件8</w:t>
      </w:r>
    </w:p>
    <w:p w14:paraId="6568D85D">
      <w:pPr>
        <w:pStyle w:val="7"/>
        <w:shd w:val="clear"/>
        <w:spacing w:before="0" w:after="0" w:line="480" w:lineRule="auto"/>
        <w:jc w:val="center"/>
        <w:rPr>
          <w:sz w:val="30"/>
          <w:szCs w:val="30"/>
          <w:highlight w:val="none"/>
        </w:rPr>
      </w:pPr>
      <w:r>
        <w:rPr>
          <w:rFonts w:hint="eastAsia"/>
          <w:sz w:val="30"/>
          <w:szCs w:val="30"/>
          <w:highlight w:val="none"/>
        </w:rPr>
        <w:t>项目管理机构</w:t>
      </w:r>
    </w:p>
    <w:tbl>
      <w:tblPr>
        <w:tblStyle w:val="30"/>
        <w:tblW w:w="835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96"/>
        <w:gridCol w:w="696"/>
        <w:gridCol w:w="696"/>
        <w:gridCol w:w="1114"/>
        <w:gridCol w:w="757"/>
        <w:gridCol w:w="774"/>
        <w:gridCol w:w="835"/>
        <w:gridCol w:w="2093"/>
        <w:gridCol w:w="695"/>
      </w:tblGrid>
      <w:tr w14:paraId="371FFF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711" w:hRule="atLeast"/>
          <w:jc w:val="center"/>
        </w:trPr>
        <w:tc>
          <w:tcPr>
            <w:tcW w:w="696" w:type="dxa"/>
            <w:vMerge w:val="restart"/>
            <w:tcBorders>
              <w:top w:val="single" w:color="000000" w:sz="4" w:space="0"/>
              <w:left w:val="single" w:color="000000" w:sz="4" w:space="0"/>
              <w:bottom w:val="single" w:color="000000" w:sz="4" w:space="0"/>
              <w:right w:val="single" w:color="000000" w:sz="4" w:space="0"/>
            </w:tcBorders>
            <w:vAlign w:val="center"/>
          </w:tcPr>
          <w:p w14:paraId="71087CC1">
            <w:pPr>
              <w:shd w:val="clear"/>
              <w:jc w:val="center"/>
              <w:rPr>
                <w:rStyle w:val="114"/>
                <w:rFonts w:ascii="宋体" w:hAnsi="宋体"/>
                <w:sz w:val="21"/>
                <w:szCs w:val="21"/>
                <w:highlight w:val="none"/>
              </w:rPr>
            </w:pPr>
            <w:r>
              <w:rPr>
                <w:rStyle w:val="114"/>
                <w:rFonts w:ascii="宋体" w:hAnsi="宋体"/>
                <w:sz w:val="21"/>
                <w:szCs w:val="21"/>
                <w:highlight w:val="none"/>
              </w:rPr>
              <w:t>职务</w:t>
            </w:r>
          </w:p>
        </w:tc>
        <w:tc>
          <w:tcPr>
            <w:tcW w:w="696" w:type="dxa"/>
            <w:vMerge w:val="restart"/>
            <w:tcBorders>
              <w:top w:val="single" w:color="000000" w:sz="4" w:space="0"/>
              <w:left w:val="single" w:color="000000" w:sz="4" w:space="0"/>
              <w:bottom w:val="single" w:color="000000" w:sz="4" w:space="0"/>
              <w:right w:val="single" w:color="000000" w:sz="4" w:space="0"/>
            </w:tcBorders>
            <w:vAlign w:val="center"/>
          </w:tcPr>
          <w:p w14:paraId="052B5D88">
            <w:pPr>
              <w:shd w:val="clear"/>
              <w:jc w:val="center"/>
              <w:rPr>
                <w:rStyle w:val="114"/>
                <w:rFonts w:ascii="宋体" w:hAnsi="宋体"/>
                <w:sz w:val="21"/>
                <w:szCs w:val="21"/>
                <w:highlight w:val="none"/>
              </w:rPr>
            </w:pPr>
            <w:r>
              <w:rPr>
                <w:rStyle w:val="114"/>
                <w:rFonts w:ascii="宋体" w:hAnsi="宋体"/>
                <w:sz w:val="21"/>
                <w:szCs w:val="21"/>
                <w:highlight w:val="none"/>
              </w:rPr>
              <w:t>姓名</w:t>
            </w:r>
          </w:p>
        </w:tc>
        <w:tc>
          <w:tcPr>
            <w:tcW w:w="696" w:type="dxa"/>
            <w:vMerge w:val="restart"/>
            <w:tcBorders>
              <w:top w:val="single" w:color="000000" w:sz="4" w:space="0"/>
              <w:left w:val="single" w:color="000000" w:sz="4" w:space="0"/>
              <w:bottom w:val="single" w:color="000000" w:sz="4" w:space="0"/>
              <w:right w:val="single" w:color="000000" w:sz="4" w:space="0"/>
            </w:tcBorders>
            <w:vAlign w:val="center"/>
          </w:tcPr>
          <w:p w14:paraId="4460A0D8">
            <w:pPr>
              <w:shd w:val="clear"/>
              <w:jc w:val="center"/>
              <w:rPr>
                <w:rStyle w:val="114"/>
                <w:rFonts w:ascii="宋体" w:hAnsi="宋体"/>
                <w:sz w:val="21"/>
                <w:szCs w:val="21"/>
                <w:highlight w:val="none"/>
              </w:rPr>
            </w:pPr>
            <w:r>
              <w:rPr>
                <w:rStyle w:val="114"/>
                <w:rFonts w:ascii="宋体" w:hAnsi="宋体"/>
                <w:sz w:val="21"/>
                <w:szCs w:val="21"/>
                <w:highlight w:val="none"/>
              </w:rPr>
              <w:t>职称</w:t>
            </w:r>
          </w:p>
        </w:tc>
        <w:tc>
          <w:tcPr>
            <w:tcW w:w="5573" w:type="dxa"/>
            <w:gridSpan w:val="5"/>
            <w:tcBorders>
              <w:top w:val="single" w:color="000000" w:sz="4" w:space="0"/>
              <w:left w:val="single" w:color="000000" w:sz="4" w:space="0"/>
              <w:bottom w:val="single" w:color="000000" w:sz="4" w:space="0"/>
              <w:right w:val="single" w:color="000000" w:sz="4" w:space="0"/>
            </w:tcBorders>
            <w:vAlign w:val="center"/>
          </w:tcPr>
          <w:p w14:paraId="76EDA6C2">
            <w:pPr>
              <w:shd w:val="clear"/>
              <w:jc w:val="center"/>
              <w:rPr>
                <w:rStyle w:val="114"/>
                <w:rFonts w:ascii="宋体" w:hAnsi="宋体"/>
                <w:sz w:val="21"/>
                <w:szCs w:val="21"/>
                <w:highlight w:val="none"/>
              </w:rPr>
            </w:pPr>
            <w:r>
              <w:rPr>
                <w:rStyle w:val="114"/>
                <w:rFonts w:ascii="宋体" w:hAnsi="宋体"/>
                <w:sz w:val="21"/>
                <w:szCs w:val="21"/>
                <w:highlight w:val="none"/>
              </w:rPr>
              <w:t>执业或职业资格证明</w:t>
            </w:r>
          </w:p>
        </w:tc>
        <w:tc>
          <w:tcPr>
            <w:tcW w:w="695" w:type="dxa"/>
            <w:vMerge w:val="restart"/>
            <w:tcBorders>
              <w:top w:val="single" w:color="000000" w:sz="4" w:space="0"/>
              <w:left w:val="single" w:color="000000" w:sz="4" w:space="0"/>
              <w:bottom w:val="single" w:color="000000" w:sz="4" w:space="0"/>
              <w:right w:val="single" w:color="000000" w:sz="4" w:space="0"/>
            </w:tcBorders>
            <w:vAlign w:val="center"/>
          </w:tcPr>
          <w:p w14:paraId="0F27A75C">
            <w:pPr>
              <w:shd w:val="clear"/>
              <w:jc w:val="center"/>
              <w:rPr>
                <w:rStyle w:val="114"/>
                <w:rFonts w:ascii="宋体" w:hAnsi="宋体"/>
                <w:sz w:val="21"/>
                <w:szCs w:val="21"/>
                <w:highlight w:val="none"/>
              </w:rPr>
            </w:pPr>
            <w:r>
              <w:rPr>
                <w:rStyle w:val="114"/>
                <w:rFonts w:ascii="宋体" w:hAnsi="宋体"/>
                <w:sz w:val="21"/>
                <w:szCs w:val="21"/>
                <w:highlight w:val="none"/>
              </w:rPr>
              <w:t>备注</w:t>
            </w:r>
          </w:p>
        </w:tc>
      </w:tr>
      <w:tr w14:paraId="00C655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711" w:hRule="atLeast"/>
          <w:jc w:val="center"/>
        </w:trPr>
        <w:tc>
          <w:tcPr>
            <w:tcW w:w="696" w:type="dxa"/>
            <w:vMerge w:val="continue"/>
            <w:tcBorders>
              <w:top w:val="single" w:color="000000" w:sz="4" w:space="0"/>
              <w:left w:val="single" w:color="000000" w:sz="4" w:space="0"/>
              <w:bottom w:val="single" w:color="000000" w:sz="4" w:space="0"/>
              <w:right w:val="single" w:color="000000" w:sz="4" w:space="0"/>
            </w:tcBorders>
            <w:vAlign w:val="center"/>
          </w:tcPr>
          <w:p w14:paraId="058335B2">
            <w:pPr>
              <w:shd w:val="clear"/>
              <w:jc w:val="center"/>
              <w:rPr>
                <w:rStyle w:val="114"/>
                <w:rFonts w:ascii="宋体" w:hAnsi="宋体"/>
                <w:sz w:val="21"/>
                <w:szCs w:val="21"/>
                <w:highlight w:val="none"/>
              </w:rPr>
            </w:pPr>
          </w:p>
        </w:tc>
        <w:tc>
          <w:tcPr>
            <w:tcW w:w="696" w:type="dxa"/>
            <w:vMerge w:val="continue"/>
            <w:tcBorders>
              <w:top w:val="single" w:color="000000" w:sz="4" w:space="0"/>
              <w:left w:val="single" w:color="000000" w:sz="4" w:space="0"/>
              <w:bottom w:val="single" w:color="000000" w:sz="4" w:space="0"/>
              <w:right w:val="single" w:color="000000" w:sz="4" w:space="0"/>
            </w:tcBorders>
            <w:vAlign w:val="center"/>
          </w:tcPr>
          <w:p w14:paraId="5EA1403B">
            <w:pPr>
              <w:shd w:val="clear"/>
              <w:jc w:val="center"/>
              <w:rPr>
                <w:rStyle w:val="114"/>
                <w:rFonts w:ascii="宋体" w:hAnsi="宋体"/>
                <w:sz w:val="21"/>
                <w:szCs w:val="21"/>
                <w:highlight w:val="none"/>
              </w:rPr>
            </w:pPr>
          </w:p>
        </w:tc>
        <w:tc>
          <w:tcPr>
            <w:tcW w:w="696" w:type="dxa"/>
            <w:vMerge w:val="continue"/>
            <w:tcBorders>
              <w:top w:val="single" w:color="000000" w:sz="4" w:space="0"/>
              <w:left w:val="single" w:color="000000" w:sz="4" w:space="0"/>
              <w:bottom w:val="single" w:color="000000" w:sz="4" w:space="0"/>
              <w:right w:val="single" w:color="000000" w:sz="4" w:space="0"/>
            </w:tcBorders>
            <w:vAlign w:val="center"/>
          </w:tcPr>
          <w:p w14:paraId="7C465C99">
            <w:pPr>
              <w:shd w:val="clear"/>
              <w:jc w:val="center"/>
              <w:rPr>
                <w:rStyle w:val="114"/>
                <w:rFonts w:ascii="宋体" w:hAnsi="宋体"/>
                <w:sz w:val="21"/>
                <w:szCs w:val="21"/>
                <w:highlight w:val="none"/>
              </w:rPr>
            </w:pPr>
          </w:p>
        </w:tc>
        <w:tc>
          <w:tcPr>
            <w:tcW w:w="1114" w:type="dxa"/>
            <w:tcBorders>
              <w:top w:val="single" w:color="000000" w:sz="4" w:space="0"/>
              <w:left w:val="single" w:color="000000" w:sz="4" w:space="0"/>
              <w:bottom w:val="single" w:color="000000" w:sz="4" w:space="0"/>
              <w:right w:val="single" w:color="000000" w:sz="4" w:space="0"/>
            </w:tcBorders>
            <w:vAlign w:val="center"/>
          </w:tcPr>
          <w:p w14:paraId="62EE21ED">
            <w:pPr>
              <w:shd w:val="clear"/>
              <w:jc w:val="center"/>
              <w:rPr>
                <w:rStyle w:val="114"/>
                <w:rFonts w:ascii="宋体" w:hAnsi="宋体"/>
                <w:sz w:val="21"/>
                <w:szCs w:val="21"/>
                <w:highlight w:val="none"/>
              </w:rPr>
            </w:pPr>
            <w:r>
              <w:rPr>
                <w:rStyle w:val="114"/>
                <w:rFonts w:ascii="宋体" w:hAnsi="宋体"/>
                <w:sz w:val="21"/>
                <w:szCs w:val="21"/>
                <w:highlight w:val="none"/>
              </w:rPr>
              <w:t>证书名称</w:t>
            </w:r>
          </w:p>
        </w:tc>
        <w:tc>
          <w:tcPr>
            <w:tcW w:w="757" w:type="dxa"/>
            <w:tcBorders>
              <w:top w:val="single" w:color="000000" w:sz="4" w:space="0"/>
              <w:left w:val="single" w:color="000000" w:sz="4" w:space="0"/>
              <w:bottom w:val="single" w:color="000000" w:sz="4" w:space="0"/>
              <w:right w:val="single" w:color="000000" w:sz="4" w:space="0"/>
            </w:tcBorders>
            <w:vAlign w:val="center"/>
          </w:tcPr>
          <w:p w14:paraId="3E6B8954">
            <w:pPr>
              <w:shd w:val="clear"/>
              <w:jc w:val="center"/>
              <w:rPr>
                <w:rStyle w:val="114"/>
                <w:rFonts w:ascii="宋体" w:hAnsi="宋体"/>
                <w:sz w:val="21"/>
                <w:szCs w:val="21"/>
                <w:highlight w:val="none"/>
              </w:rPr>
            </w:pPr>
            <w:r>
              <w:rPr>
                <w:rStyle w:val="114"/>
                <w:rFonts w:ascii="宋体" w:hAnsi="宋体"/>
                <w:sz w:val="21"/>
                <w:szCs w:val="21"/>
                <w:highlight w:val="none"/>
              </w:rPr>
              <w:t>级别</w:t>
            </w:r>
          </w:p>
        </w:tc>
        <w:tc>
          <w:tcPr>
            <w:tcW w:w="774" w:type="dxa"/>
            <w:tcBorders>
              <w:top w:val="single" w:color="000000" w:sz="4" w:space="0"/>
              <w:left w:val="single" w:color="000000" w:sz="4" w:space="0"/>
              <w:bottom w:val="single" w:color="000000" w:sz="4" w:space="0"/>
              <w:right w:val="single" w:color="000000" w:sz="4" w:space="0"/>
            </w:tcBorders>
            <w:vAlign w:val="center"/>
          </w:tcPr>
          <w:p w14:paraId="13BFA239">
            <w:pPr>
              <w:shd w:val="clear"/>
              <w:jc w:val="center"/>
              <w:rPr>
                <w:rStyle w:val="114"/>
                <w:rFonts w:ascii="宋体" w:hAnsi="宋体"/>
                <w:sz w:val="21"/>
                <w:szCs w:val="21"/>
                <w:highlight w:val="none"/>
              </w:rPr>
            </w:pPr>
            <w:r>
              <w:rPr>
                <w:rStyle w:val="114"/>
                <w:rFonts w:ascii="宋体" w:hAnsi="宋体"/>
                <w:sz w:val="21"/>
                <w:szCs w:val="21"/>
                <w:highlight w:val="none"/>
              </w:rPr>
              <w:t>证号</w:t>
            </w:r>
          </w:p>
        </w:tc>
        <w:tc>
          <w:tcPr>
            <w:tcW w:w="835" w:type="dxa"/>
            <w:tcBorders>
              <w:top w:val="single" w:color="000000" w:sz="4" w:space="0"/>
              <w:left w:val="single" w:color="000000" w:sz="4" w:space="0"/>
              <w:bottom w:val="single" w:color="000000" w:sz="4" w:space="0"/>
              <w:right w:val="single" w:color="000000" w:sz="4" w:space="0"/>
            </w:tcBorders>
            <w:vAlign w:val="center"/>
          </w:tcPr>
          <w:p w14:paraId="5A7F017C">
            <w:pPr>
              <w:shd w:val="clear"/>
              <w:jc w:val="center"/>
              <w:rPr>
                <w:rStyle w:val="114"/>
                <w:rFonts w:ascii="宋体" w:hAnsi="宋体"/>
                <w:sz w:val="21"/>
                <w:szCs w:val="21"/>
                <w:highlight w:val="none"/>
              </w:rPr>
            </w:pPr>
            <w:r>
              <w:rPr>
                <w:rStyle w:val="114"/>
                <w:rFonts w:ascii="宋体" w:hAnsi="宋体"/>
                <w:sz w:val="21"/>
                <w:szCs w:val="21"/>
                <w:highlight w:val="none"/>
              </w:rPr>
              <w:t>专业</w:t>
            </w:r>
          </w:p>
        </w:tc>
        <w:tc>
          <w:tcPr>
            <w:tcW w:w="2093" w:type="dxa"/>
            <w:tcBorders>
              <w:top w:val="single" w:color="000000" w:sz="4" w:space="0"/>
              <w:left w:val="single" w:color="000000" w:sz="4" w:space="0"/>
              <w:bottom w:val="single" w:color="000000" w:sz="4" w:space="0"/>
              <w:right w:val="single" w:color="000000" w:sz="4" w:space="0"/>
            </w:tcBorders>
            <w:vAlign w:val="center"/>
          </w:tcPr>
          <w:p w14:paraId="0E40A5BD">
            <w:pPr>
              <w:shd w:val="clear"/>
              <w:jc w:val="center"/>
              <w:rPr>
                <w:rStyle w:val="114"/>
                <w:rFonts w:ascii="宋体" w:hAnsi="宋体"/>
                <w:sz w:val="21"/>
                <w:szCs w:val="21"/>
                <w:highlight w:val="none"/>
              </w:rPr>
            </w:pPr>
            <w:r>
              <w:rPr>
                <w:rStyle w:val="114"/>
                <w:rFonts w:ascii="宋体" w:hAnsi="宋体"/>
                <w:sz w:val="21"/>
                <w:szCs w:val="21"/>
                <w:highlight w:val="none"/>
              </w:rPr>
              <w:t>养老保险</w:t>
            </w:r>
          </w:p>
        </w:tc>
        <w:tc>
          <w:tcPr>
            <w:tcW w:w="695" w:type="dxa"/>
            <w:vMerge w:val="continue"/>
            <w:tcBorders>
              <w:top w:val="single" w:color="000000" w:sz="4" w:space="0"/>
              <w:left w:val="single" w:color="000000" w:sz="4" w:space="0"/>
              <w:bottom w:val="single" w:color="000000" w:sz="4" w:space="0"/>
              <w:right w:val="single" w:color="000000" w:sz="4" w:space="0"/>
            </w:tcBorders>
            <w:vAlign w:val="center"/>
          </w:tcPr>
          <w:p w14:paraId="6209C99B">
            <w:pPr>
              <w:shd w:val="clear"/>
              <w:jc w:val="center"/>
              <w:rPr>
                <w:rStyle w:val="114"/>
                <w:rFonts w:ascii="宋体" w:hAnsi="宋体"/>
                <w:sz w:val="21"/>
                <w:szCs w:val="21"/>
                <w:highlight w:val="none"/>
              </w:rPr>
            </w:pPr>
          </w:p>
        </w:tc>
      </w:tr>
      <w:tr w14:paraId="040103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1" w:hRule="atLeast"/>
          <w:jc w:val="center"/>
        </w:trPr>
        <w:tc>
          <w:tcPr>
            <w:tcW w:w="696" w:type="dxa"/>
            <w:tcBorders>
              <w:top w:val="single" w:color="000000" w:sz="4" w:space="0"/>
              <w:left w:val="single" w:color="000000" w:sz="4" w:space="0"/>
              <w:bottom w:val="single" w:color="000000" w:sz="4" w:space="0"/>
              <w:right w:val="single" w:color="000000" w:sz="4" w:space="0"/>
            </w:tcBorders>
            <w:vAlign w:val="center"/>
          </w:tcPr>
          <w:p w14:paraId="72787C0D">
            <w:pPr>
              <w:shd w:val="clear"/>
              <w:jc w:val="center"/>
              <w:rPr>
                <w:rStyle w:val="114"/>
                <w:rFonts w:ascii="宋体" w:hAnsi="宋体"/>
                <w:sz w:val="21"/>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7CB4BC16">
            <w:pPr>
              <w:shd w:val="clear"/>
              <w:jc w:val="center"/>
              <w:rPr>
                <w:rStyle w:val="114"/>
                <w:rFonts w:ascii="宋体" w:hAnsi="宋体"/>
                <w:sz w:val="21"/>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4B8A6323">
            <w:pPr>
              <w:shd w:val="clear"/>
              <w:jc w:val="center"/>
              <w:rPr>
                <w:rStyle w:val="114"/>
                <w:rFonts w:ascii="宋体" w:hAnsi="宋体"/>
                <w:sz w:val="21"/>
                <w:szCs w:val="21"/>
                <w:highlight w:val="none"/>
              </w:rPr>
            </w:pPr>
          </w:p>
        </w:tc>
        <w:tc>
          <w:tcPr>
            <w:tcW w:w="1114" w:type="dxa"/>
            <w:tcBorders>
              <w:top w:val="single" w:color="000000" w:sz="4" w:space="0"/>
              <w:left w:val="single" w:color="000000" w:sz="4" w:space="0"/>
              <w:bottom w:val="single" w:color="000000" w:sz="4" w:space="0"/>
              <w:right w:val="single" w:color="000000" w:sz="4" w:space="0"/>
            </w:tcBorders>
            <w:vAlign w:val="center"/>
          </w:tcPr>
          <w:p w14:paraId="3BA635C5">
            <w:pPr>
              <w:shd w:val="clear"/>
              <w:jc w:val="center"/>
              <w:rPr>
                <w:rStyle w:val="114"/>
                <w:rFonts w:ascii="宋体" w:hAnsi="宋体"/>
                <w:sz w:val="21"/>
                <w:szCs w:val="21"/>
                <w:highlight w:val="none"/>
              </w:rPr>
            </w:pPr>
          </w:p>
        </w:tc>
        <w:tc>
          <w:tcPr>
            <w:tcW w:w="757" w:type="dxa"/>
            <w:tcBorders>
              <w:top w:val="single" w:color="000000" w:sz="4" w:space="0"/>
              <w:left w:val="single" w:color="000000" w:sz="4" w:space="0"/>
              <w:bottom w:val="single" w:color="000000" w:sz="4" w:space="0"/>
              <w:right w:val="single" w:color="000000" w:sz="4" w:space="0"/>
            </w:tcBorders>
            <w:vAlign w:val="center"/>
          </w:tcPr>
          <w:p w14:paraId="6CC12FA3">
            <w:pPr>
              <w:shd w:val="clear"/>
              <w:jc w:val="center"/>
              <w:rPr>
                <w:rStyle w:val="114"/>
                <w:rFonts w:ascii="宋体" w:hAnsi="宋体"/>
                <w:sz w:val="21"/>
                <w:szCs w:val="21"/>
                <w:highlight w:val="none"/>
              </w:rPr>
            </w:pPr>
          </w:p>
        </w:tc>
        <w:tc>
          <w:tcPr>
            <w:tcW w:w="774" w:type="dxa"/>
            <w:tcBorders>
              <w:top w:val="single" w:color="000000" w:sz="4" w:space="0"/>
              <w:left w:val="single" w:color="000000" w:sz="4" w:space="0"/>
              <w:bottom w:val="single" w:color="000000" w:sz="4" w:space="0"/>
              <w:right w:val="single" w:color="000000" w:sz="4" w:space="0"/>
            </w:tcBorders>
            <w:vAlign w:val="center"/>
          </w:tcPr>
          <w:p w14:paraId="5CC92B5E">
            <w:pPr>
              <w:shd w:val="clear"/>
              <w:jc w:val="center"/>
              <w:rPr>
                <w:rStyle w:val="114"/>
                <w:rFonts w:ascii="宋体" w:hAnsi="宋体"/>
                <w:sz w:val="21"/>
                <w:szCs w:val="21"/>
                <w:highlight w:val="none"/>
              </w:rPr>
            </w:pPr>
          </w:p>
        </w:tc>
        <w:tc>
          <w:tcPr>
            <w:tcW w:w="835" w:type="dxa"/>
            <w:tcBorders>
              <w:top w:val="single" w:color="000000" w:sz="4" w:space="0"/>
              <w:left w:val="single" w:color="000000" w:sz="4" w:space="0"/>
              <w:bottom w:val="single" w:color="000000" w:sz="4" w:space="0"/>
              <w:right w:val="single" w:color="000000" w:sz="4" w:space="0"/>
            </w:tcBorders>
            <w:vAlign w:val="center"/>
          </w:tcPr>
          <w:p w14:paraId="5071F21C">
            <w:pPr>
              <w:shd w:val="clear"/>
              <w:jc w:val="center"/>
              <w:rPr>
                <w:rStyle w:val="114"/>
                <w:rFonts w:ascii="宋体" w:hAnsi="宋体"/>
                <w:sz w:val="21"/>
                <w:szCs w:val="21"/>
                <w:highlight w:val="none"/>
              </w:rPr>
            </w:pPr>
          </w:p>
        </w:tc>
        <w:tc>
          <w:tcPr>
            <w:tcW w:w="2093" w:type="dxa"/>
            <w:tcBorders>
              <w:top w:val="single" w:color="000000" w:sz="4" w:space="0"/>
              <w:left w:val="single" w:color="000000" w:sz="4" w:space="0"/>
              <w:bottom w:val="single" w:color="000000" w:sz="4" w:space="0"/>
              <w:right w:val="single" w:color="000000" w:sz="4" w:space="0"/>
            </w:tcBorders>
            <w:vAlign w:val="center"/>
          </w:tcPr>
          <w:p w14:paraId="3E926E8B">
            <w:pPr>
              <w:shd w:val="clear"/>
              <w:jc w:val="center"/>
              <w:rPr>
                <w:rStyle w:val="114"/>
                <w:rFonts w:ascii="宋体" w:hAnsi="宋体"/>
                <w:sz w:val="21"/>
                <w:szCs w:val="21"/>
                <w:highlight w:val="none"/>
              </w:rPr>
            </w:pPr>
          </w:p>
        </w:tc>
        <w:tc>
          <w:tcPr>
            <w:tcW w:w="695" w:type="dxa"/>
            <w:tcBorders>
              <w:top w:val="single" w:color="000000" w:sz="4" w:space="0"/>
              <w:left w:val="single" w:color="000000" w:sz="4" w:space="0"/>
              <w:bottom w:val="single" w:color="000000" w:sz="4" w:space="0"/>
              <w:right w:val="single" w:color="000000" w:sz="4" w:space="0"/>
            </w:tcBorders>
            <w:vAlign w:val="center"/>
          </w:tcPr>
          <w:p w14:paraId="621DE1C1">
            <w:pPr>
              <w:shd w:val="clear"/>
              <w:jc w:val="center"/>
              <w:rPr>
                <w:rStyle w:val="114"/>
                <w:rFonts w:ascii="宋体" w:hAnsi="宋体"/>
                <w:sz w:val="21"/>
                <w:szCs w:val="21"/>
                <w:highlight w:val="none"/>
              </w:rPr>
            </w:pPr>
          </w:p>
        </w:tc>
      </w:tr>
      <w:tr w14:paraId="7C1B5A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1" w:hRule="atLeast"/>
          <w:jc w:val="center"/>
        </w:trPr>
        <w:tc>
          <w:tcPr>
            <w:tcW w:w="696" w:type="dxa"/>
            <w:tcBorders>
              <w:top w:val="single" w:color="000000" w:sz="4" w:space="0"/>
              <w:left w:val="single" w:color="000000" w:sz="4" w:space="0"/>
              <w:bottom w:val="single" w:color="000000" w:sz="4" w:space="0"/>
              <w:right w:val="single" w:color="000000" w:sz="4" w:space="0"/>
            </w:tcBorders>
            <w:vAlign w:val="center"/>
          </w:tcPr>
          <w:p w14:paraId="0D8EDD2B">
            <w:pPr>
              <w:shd w:val="clear"/>
              <w:jc w:val="center"/>
              <w:rPr>
                <w:rStyle w:val="114"/>
                <w:rFonts w:ascii="宋体" w:hAnsi="宋体"/>
                <w:sz w:val="21"/>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06C127C2">
            <w:pPr>
              <w:shd w:val="clear"/>
              <w:jc w:val="center"/>
              <w:rPr>
                <w:rStyle w:val="114"/>
                <w:rFonts w:ascii="宋体" w:hAnsi="宋体"/>
                <w:sz w:val="21"/>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6B2FF12C">
            <w:pPr>
              <w:shd w:val="clear"/>
              <w:jc w:val="center"/>
              <w:rPr>
                <w:rStyle w:val="114"/>
                <w:rFonts w:ascii="宋体" w:hAnsi="宋体"/>
                <w:sz w:val="21"/>
                <w:szCs w:val="21"/>
                <w:highlight w:val="none"/>
              </w:rPr>
            </w:pPr>
          </w:p>
        </w:tc>
        <w:tc>
          <w:tcPr>
            <w:tcW w:w="1114" w:type="dxa"/>
            <w:tcBorders>
              <w:top w:val="single" w:color="000000" w:sz="4" w:space="0"/>
              <w:left w:val="single" w:color="000000" w:sz="4" w:space="0"/>
              <w:bottom w:val="single" w:color="000000" w:sz="4" w:space="0"/>
              <w:right w:val="single" w:color="000000" w:sz="4" w:space="0"/>
            </w:tcBorders>
            <w:vAlign w:val="center"/>
          </w:tcPr>
          <w:p w14:paraId="57C557FF">
            <w:pPr>
              <w:shd w:val="clear"/>
              <w:jc w:val="center"/>
              <w:rPr>
                <w:rStyle w:val="114"/>
                <w:rFonts w:ascii="宋体" w:hAnsi="宋体"/>
                <w:sz w:val="21"/>
                <w:szCs w:val="21"/>
                <w:highlight w:val="none"/>
              </w:rPr>
            </w:pPr>
          </w:p>
        </w:tc>
        <w:tc>
          <w:tcPr>
            <w:tcW w:w="757" w:type="dxa"/>
            <w:tcBorders>
              <w:top w:val="single" w:color="000000" w:sz="4" w:space="0"/>
              <w:left w:val="single" w:color="000000" w:sz="4" w:space="0"/>
              <w:bottom w:val="single" w:color="000000" w:sz="4" w:space="0"/>
              <w:right w:val="single" w:color="000000" w:sz="4" w:space="0"/>
            </w:tcBorders>
            <w:vAlign w:val="center"/>
          </w:tcPr>
          <w:p w14:paraId="5CAC5A64">
            <w:pPr>
              <w:shd w:val="clear"/>
              <w:jc w:val="center"/>
              <w:rPr>
                <w:rStyle w:val="114"/>
                <w:rFonts w:ascii="宋体" w:hAnsi="宋体"/>
                <w:sz w:val="21"/>
                <w:szCs w:val="21"/>
                <w:highlight w:val="none"/>
              </w:rPr>
            </w:pPr>
          </w:p>
        </w:tc>
        <w:tc>
          <w:tcPr>
            <w:tcW w:w="774" w:type="dxa"/>
            <w:tcBorders>
              <w:top w:val="single" w:color="000000" w:sz="4" w:space="0"/>
              <w:left w:val="single" w:color="000000" w:sz="4" w:space="0"/>
              <w:bottom w:val="single" w:color="000000" w:sz="4" w:space="0"/>
              <w:right w:val="single" w:color="000000" w:sz="4" w:space="0"/>
            </w:tcBorders>
            <w:vAlign w:val="center"/>
          </w:tcPr>
          <w:p w14:paraId="44B2332F">
            <w:pPr>
              <w:shd w:val="clear"/>
              <w:jc w:val="center"/>
              <w:rPr>
                <w:rStyle w:val="114"/>
                <w:rFonts w:ascii="宋体" w:hAnsi="宋体"/>
                <w:sz w:val="21"/>
                <w:szCs w:val="21"/>
                <w:highlight w:val="none"/>
              </w:rPr>
            </w:pPr>
          </w:p>
        </w:tc>
        <w:tc>
          <w:tcPr>
            <w:tcW w:w="835" w:type="dxa"/>
            <w:tcBorders>
              <w:top w:val="single" w:color="000000" w:sz="4" w:space="0"/>
              <w:left w:val="single" w:color="000000" w:sz="4" w:space="0"/>
              <w:bottom w:val="single" w:color="000000" w:sz="4" w:space="0"/>
              <w:right w:val="single" w:color="000000" w:sz="4" w:space="0"/>
            </w:tcBorders>
            <w:vAlign w:val="center"/>
          </w:tcPr>
          <w:p w14:paraId="17E079F5">
            <w:pPr>
              <w:shd w:val="clear"/>
              <w:jc w:val="center"/>
              <w:rPr>
                <w:rStyle w:val="114"/>
                <w:rFonts w:ascii="宋体" w:hAnsi="宋体"/>
                <w:sz w:val="21"/>
                <w:szCs w:val="21"/>
                <w:highlight w:val="none"/>
              </w:rPr>
            </w:pPr>
          </w:p>
        </w:tc>
        <w:tc>
          <w:tcPr>
            <w:tcW w:w="2093" w:type="dxa"/>
            <w:tcBorders>
              <w:top w:val="single" w:color="000000" w:sz="4" w:space="0"/>
              <w:left w:val="single" w:color="000000" w:sz="4" w:space="0"/>
              <w:bottom w:val="single" w:color="000000" w:sz="4" w:space="0"/>
              <w:right w:val="single" w:color="000000" w:sz="4" w:space="0"/>
            </w:tcBorders>
            <w:vAlign w:val="center"/>
          </w:tcPr>
          <w:p w14:paraId="36D519C5">
            <w:pPr>
              <w:shd w:val="clear"/>
              <w:jc w:val="center"/>
              <w:rPr>
                <w:rStyle w:val="114"/>
                <w:rFonts w:ascii="宋体" w:hAnsi="宋体"/>
                <w:sz w:val="21"/>
                <w:szCs w:val="21"/>
                <w:highlight w:val="none"/>
              </w:rPr>
            </w:pPr>
          </w:p>
        </w:tc>
        <w:tc>
          <w:tcPr>
            <w:tcW w:w="695" w:type="dxa"/>
            <w:tcBorders>
              <w:top w:val="single" w:color="000000" w:sz="4" w:space="0"/>
              <w:left w:val="single" w:color="000000" w:sz="4" w:space="0"/>
              <w:bottom w:val="single" w:color="000000" w:sz="4" w:space="0"/>
              <w:right w:val="single" w:color="000000" w:sz="4" w:space="0"/>
            </w:tcBorders>
            <w:vAlign w:val="center"/>
          </w:tcPr>
          <w:p w14:paraId="7751FB91">
            <w:pPr>
              <w:shd w:val="clear"/>
              <w:jc w:val="center"/>
              <w:rPr>
                <w:rStyle w:val="114"/>
                <w:rFonts w:ascii="宋体" w:hAnsi="宋体"/>
                <w:sz w:val="21"/>
                <w:szCs w:val="21"/>
                <w:highlight w:val="none"/>
              </w:rPr>
            </w:pPr>
          </w:p>
        </w:tc>
      </w:tr>
      <w:tr w14:paraId="70E7C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1" w:hRule="atLeast"/>
          <w:jc w:val="center"/>
        </w:trPr>
        <w:tc>
          <w:tcPr>
            <w:tcW w:w="696" w:type="dxa"/>
            <w:tcBorders>
              <w:top w:val="single" w:color="000000" w:sz="4" w:space="0"/>
              <w:left w:val="single" w:color="000000" w:sz="4" w:space="0"/>
              <w:bottom w:val="single" w:color="000000" w:sz="4" w:space="0"/>
              <w:right w:val="single" w:color="000000" w:sz="4" w:space="0"/>
            </w:tcBorders>
            <w:vAlign w:val="center"/>
          </w:tcPr>
          <w:p w14:paraId="4B2E4F13">
            <w:pPr>
              <w:shd w:val="clear"/>
              <w:jc w:val="center"/>
              <w:rPr>
                <w:rStyle w:val="114"/>
                <w:rFonts w:ascii="宋体" w:hAnsi="宋体"/>
                <w:sz w:val="21"/>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3831F840">
            <w:pPr>
              <w:shd w:val="clear"/>
              <w:jc w:val="center"/>
              <w:rPr>
                <w:rStyle w:val="114"/>
                <w:rFonts w:ascii="宋体" w:hAnsi="宋体"/>
                <w:sz w:val="21"/>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07ECD721">
            <w:pPr>
              <w:shd w:val="clear"/>
              <w:jc w:val="center"/>
              <w:rPr>
                <w:rStyle w:val="114"/>
                <w:rFonts w:ascii="宋体" w:hAnsi="宋体"/>
                <w:sz w:val="21"/>
                <w:szCs w:val="21"/>
                <w:highlight w:val="none"/>
              </w:rPr>
            </w:pPr>
          </w:p>
        </w:tc>
        <w:tc>
          <w:tcPr>
            <w:tcW w:w="1114" w:type="dxa"/>
            <w:tcBorders>
              <w:top w:val="single" w:color="000000" w:sz="4" w:space="0"/>
              <w:left w:val="single" w:color="000000" w:sz="4" w:space="0"/>
              <w:bottom w:val="single" w:color="000000" w:sz="4" w:space="0"/>
              <w:right w:val="single" w:color="000000" w:sz="4" w:space="0"/>
            </w:tcBorders>
            <w:vAlign w:val="center"/>
          </w:tcPr>
          <w:p w14:paraId="134C48F8">
            <w:pPr>
              <w:shd w:val="clear"/>
              <w:jc w:val="center"/>
              <w:rPr>
                <w:rStyle w:val="114"/>
                <w:rFonts w:ascii="宋体" w:hAnsi="宋体"/>
                <w:sz w:val="21"/>
                <w:szCs w:val="21"/>
                <w:highlight w:val="none"/>
              </w:rPr>
            </w:pPr>
          </w:p>
        </w:tc>
        <w:tc>
          <w:tcPr>
            <w:tcW w:w="757" w:type="dxa"/>
            <w:tcBorders>
              <w:top w:val="single" w:color="000000" w:sz="4" w:space="0"/>
              <w:left w:val="single" w:color="000000" w:sz="4" w:space="0"/>
              <w:bottom w:val="single" w:color="000000" w:sz="4" w:space="0"/>
              <w:right w:val="single" w:color="000000" w:sz="4" w:space="0"/>
            </w:tcBorders>
            <w:vAlign w:val="center"/>
          </w:tcPr>
          <w:p w14:paraId="0E9A4FE3">
            <w:pPr>
              <w:shd w:val="clear"/>
              <w:jc w:val="center"/>
              <w:rPr>
                <w:rStyle w:val="114"/>
                <w:rFonts w:ascii="宋体" w:hAnsi="宋体"/>
                <w:sz w:val="21"/>
                <w:szCs w:val="21"/>
                <w:highlight w:val="none"/>
              </w:rPr>
            </w:pPr>
          </w:p>
        </w:tc>
        <w:tc>
          <w:tcPr>
            <w:tcW w:w="774" w:type="dxa"/>
            <w:tcBorders>
              <w:top w:val="single" w:color="000000" w:sz="4" w:space="0"/>
              <w:left w:val="single" w:color="000000" w:sz="4" w:space="0"/>
              <w:bottom w:val="single" w:color="000000" w:sz="4" w:space="0"/>
              <w:right w:val="single" w:color="000000" w:sz="4" w:space="0"/>
            </w:tcBorders>
            <w:vAlign w:val="center"/>
          </w:tcPr>
          <w:p w14:paraId="2FC56C82">
            <w:pPr>
              <w:shd w:val="clear"/>
              <w:jc w:val="center"/>
              <w:rPr>
                <w:rStyle w:val="114"/>
                <w:rFonts w:ascii="宋体" w:hAnsi="宋体"/>
                <w:sz w:val="21"/>
                <w:szCs w:val="21"/>
                <w:highlight w:val="none"/>
              </w:rPr>
            </w:pPr>
          </w:p>
        </w:tc>
        <w:tc>
          <w:tcPr>
            <w:tcW w:w="835" w:type="dxa"/>
            <w:tcBorders>
              <w:top w:val="single" w:color="000000" w:sz="4" w:space="0"/>
              <w:left w:val="single" w:color="000000" w:sz="4" w:space="0"/>
              <w:bottom w:val="single" w:color="000000" w:sz="4" w:space="0"/>
              <w:right w:val="single" w:color="000000" w:sz="4" w:space="0"/>
            </w:tcBorders>
            <w:vAlign w:val="center"/>
          </w:tcPr>
          <w:p w14:paraId="55D0EA5E">
            <w:pPr>
              <w:shd w:val="clear"/>
              <w:jc w:val="center"/>
              <w:rPr>
                <w:rStyle w:val="114"/>
                <w:rFonts w:ascii="宋体" w:hAnsi="宋体"/>
                <w:sz w:val="21"/>
                <w:szCs w:val="21"/>
                <w:highlight w:val="none"/>
              </w:rPr>
            </w:pPr>
          </w:p>
        </w:tc>
        <w:tc>
          <w:tcPr>
            <w:tcW w:w="2093" w:type="dxa"/>
            <w:tcBorders>
              <w:top w:val="single" w:color="000000" w:sz="4" w:space="0"/>
              <w:left w:val="single" w:color="000000" w:sz="4" w:space="0"/>
              <w:bottom w:val="single" w:color="000000" w:sz="4" w:space="0"/>
              <w:right w:val="single" w:color="000000" w:sz="4" w:space="0"/>
            </w:tcBorders>
            <w:vAlign w:val="center"/>
          </w:tcPr>
          <w:p w14:paraId="63B1A4E9">
            <w:pPr>
              <w:shd w:val="clear"/>
              <w:jc w:val="center"/>
              <w:rPr>
                <w:rStyle w:val="114"/>
                <w:rFonts w:ascii="宋体" w:hAnsi="宋体"/>
                <w:sz w:val="21"/>
                <w:szCs w:val="21"/>
                <w:highlight w:val="none"/>
              </w:rPr>
            </w:pPr>
          </w:p>
        </w:tc>
        <w:tc>
          <w:tcPr>
            <w:tcW w:w="695" w:type="dxa"/>
            <w:tcBorders>
              <w:top w:val="single" w:color="000000" w:sz="4" w:space="0"/>
              <w:left w:val="single" w:color="000000" w:sz="4" w:space="0"/>
              <w:bottom w:val="single" w:color="000000" w:sz="4" w:space="0"/>
              <w:right w:val="single" w:color="000000" w:sz="4" w:space="0"/>
            </w:tcBorders>
            <w:vAlign w:val="center"/>
          </w:tcPr>
          <w:p w14:paraId="08163D5C">
            <w:pPr>
              <w:shd w:val="clear"/>
              <w:jc w:val="center"/>
              <w:rPr>
                <w:rStyle w:val="114"/>
                <w:rFonts w:ascii="宋体" w:hAnsi="宋体"/>
                <w:sz w:val="21"/>
                <w:szCs w:val="21"/>
                <w:highlight w:val="none"/>
              </w:rPr>
            </w:pPr>
          </w:p>
        </w:tc>
      </w:tr>
      <w:tr w14:paraId="768178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1" w:hRule="atLeast"/>
          <w:jc w:val="center"/>
        </w:trPr>
        <w:tc>
          <w:tcPr>
            <w:tcW w:w="696" w:type="dxa"/>
            <w:tcBorders>
              <w:top w:val="single" w:color="000000" w:sz="4" w:space="0"/>
              <w:left w:val="single" w:color="000000" w:sz="4" w:space="0"/>
              <w:bottom w:val="single" w:color="000000" w:sz="4" w:space="0"/>
              <w:right w:val="single" w:color="000000" w:sz="4" w:space="0"/>
            </w:tcBorders>
            <w:vAlign w:val="center"/>
          </w:tcPr>
          <w:p w14:paraId="5D6D33A9">
            <w:pPr>
              <w:shd w:val="clear"/>
              <w:jc w:val="center"/>
              <w:rPr>
                <w:rStyle w:val="114"/>
                <w:rFonts w:ascii="宋体" w:hAnsi="宋体"/>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1842BC73">
            <w:pPr>
              <w:shd w:val="clear"/>
              <w:jc w:val="center"/>
              <w:rPr>
                <w:rStyle w:val="114"/>
                <w:rFonts w:ascii="宋体" w:hAnsi="宋体"/>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32527306">
            <w:pPr>
              <w:shd w:val="clear"/>
              <w:jc w:val="center"/>
              <w:rPr>
                <w:rStyle w:val="114"/>
                <w:rFonts w:ascii="宋体" w:hAnsi="宋体"/>
                <w:szCs w:val="21"/>
                <w:highlight w:val="none"/>
              </w:rPr>
            </w:pPr>
          </w:p>
        </w:tc>
        <w:tc>
          <w:tcPr>
            <w:tcW w:w="1114" w:type="dxa"/>
            <w:tcBorders>
              <w:top w:val="single" w:color="000000" w:sz="4" w:space="0"/>
              <w:left w:val="single" w:color="000000" w:sz="4" w:space="0"/>
              <w:bottom w:val="single" w:color="000000" w:sz="4" w:space="0"/>
              <w:right w:val="single" w:color="000000" w:sz="4" w:space="0"/>
            </w:tcBorders>
            <w:vAlign w:val="center"/>
          </w:tcPr>
          <w:p w14:paraId="7A39C39D">
            <w:pPr>
              <w:shd w:val="clear"/>
              <w:jc w:val="center"/>
              <w:rPr>
                <w:rStyle w:val="114"/>
                <w:rFonts w:ascii="宋体" w:hAnsi="宋体"/>
                <w:szCs w:val="21"/>
                <w:highlight w:val="none"/>
              </w:rPr>
            </w:pPr>
          </w:p>
        </w:tc>
        <w:tc>
          <w:tcPr>
            <w:tcW w:w="757" w:type="dxa"/>
            <w:tcBorders>
              <w:top w:val="single" w:color="000000" w:sz="4" w:space="0"/>
              <w:left w:val="single" w:color="000000" w:sz="4" w:space="0"/>
              <w:bottom w:val="single" w:color="000000" w:sz="4" w:space="0"/>
              <w:right w:val="single" w:color="000000" w:sz="4" w:space="0"/>
            </w:tcBorders>
            <w:vAlign w:val="center"/>
          </w:tcPr>
          <w:p w14:paraId="3825416B">
            <w:pPr>
              <w:shd w:val="clear"/>
              <w:jc w:val="center"/>
              <w:rPr>
                <w:rStyle w:val="114"/>
                <w:rFonts w:ascii="宋体" w:hAnsi="宋体"/>
                <w:szCs w:val="21"/>
                <w:highlight w:val="none"/>
              </w:rPr>
            </w:pPr>
          </w:p>
        </w:tc>
        <w:tc>
          <w:tcPr>
            <w:tcW w:w="774" w:type="dxa"/>
            <w:tcBorders>
              <w:top w:val="single" w:color="000000" w:sz="4" w:space="0"/>
              <w:left w:val="single" w:color="000000" w:sz="4" w:space="0"/>
              <w:bottom w:val="single" w:color="000000" w:sz="4" w:space="0"/>
              <w:right w:val="single" w:color="000000" w:sz="4" w:space="0"/>
            </w:tcBorders>
            <w:vAlign w:val="center"/>
          </w:tcPr>
          <w:p w14:paraId="1681EA71">
            <w:pPr>
              <w:shd w:val="clear"/>
              <w:jc w:val="center"/>
              <w:rPr>
                <w:rStyle w:val="114"/>
                <w:rFonts w:ascii="宋体" w:hAnsi="宋体"/>
                <w:szCs w:val="21"/>
                <w:highlight w:val="none"/>
              </w:rPr>
            </w:pPr>
          </w:p>
        </w:tc>
        <w:tc>
          <w:tcPr>
            <w:tcW w:w="835" w:type="dxa"/>
            <w:tcBorders>
              <w:top w:val="single" w:color="000000" w:sz="4" w:space="0"/>
              <w:left w:val="single" w:color="000000" w:sz="4" w:space="0"/>
              <w:bottom w:val="single" w:color="000000" w:sz="4" w:space="0"/>
              <w:right w:val="single" w:color="000000" w:sz="4" w:space="0"/>
            </w:tcBorders>
            <w:vAlign w:val="center"/>
          </w:tcPr>
          <w:p w14:paraId="4B528712">
            <w:pPr>
              <w:shd w:val="clear"/>
              <w:jc w:val="center"/>
              <w:rPr>
                <w:rStyle w:val="114"/>
                <w:rFonts w:ascii="宋体" w:hAnsi="宋体"/>
                <w:szCs w:val="21"/>
                <w:highlight w:val="none"/>
              </w:rPr>
            </w:pPr>
          </w:p>
        </w:tc>
        <w:tc>
          <w:tcPr>
            <w:tcW w:w="2093" w:type="dxa"/>
            <w:tcBorders>
              <w:top w:val="single" w:color="000000" w:sz="4" w:space="0"/>
              <w:left w:val="single" w:color="000000" w:sz="4" w:space="0"/>
              <w:bottom w:val="single" w:color="000000" w:sz="4" w:space="0"/>
              <w:right w:val="single" w:color="000000" w:sz="4" w:space="0"/>
            </w:tcBorders>
            <w:vAlign w:val="center"/>
          </w:tcPr>
          <w:p w14:paraId="304F8D53">
            <w:pPr>
              <w:shd w:val="clear"/>
              <w:jc w:val="center"/>
              <w:rPr>
                <w:rStyle w:val="114"/>
                <w:rFonts w:ascii="宋体" w:hAnsi="宋体"/>
                <w:szCs w:val="21"/>
                <w:highlight w:val="none"/>
              </w:rPr>
            </w:pPr>
          </w:p>
        </w:tc>
        <w:tc>
          <w:tcPr>
            <w:tcW w:w="695" w:type="dxa"/>
            <w:tcBorders>
              <w:top w:val="single" w:color="000000" w:sz="4" w:space="0"/>
              <w:left w:val="single" w:color="000000" w:sz="4" w:space="0"/>
              <w:bottom w:val="single" w:color="000000" w:sz="4" w:space="0"/>
              <w:right w:val="single" w:color="000000" w:sz="4" w:space="0"/>
            </w:tcBorders>
            <w:vAlign w:val="center"/>
          </w:tcPr>
          <w:p w14:paraId="2DAE4877">
            <w:pPr>
              <w:shd w:val="clear"/>
              <w:jc w:val="center"/>
              <w:rPr>
                <w:rStyle w:val="114"/>
                <w:rFonts w:ascii="宋体" w:hAnsi="宋体"/>
                <w:szCs w:val="21"/>
                <w:highlight w:val="none"/>
              </w:rPr>
            </w:pPr>
          </w:p>
        </w:tc>
      </w:tr>
      <w:tr w14:paraId="2866B4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1" w:hRule="atLeast"/>
          <w:jc w:val="center"/>
        </w:trPr>
        <w:tc>
          <w:tcPr>
            <w:tcW w:w="696" w:type="dxa"/>
            <w:tcBorders>
              <w:top w:val="single" w:color="000000" w:sz="4" w:space="0"/>
              <w:left w:val="single" w:color="000000" w:sz="4" w:space="0"/>
              <w:bottom w:val="single" w:color="000000" w:sz="4" w:space="0"/>
              <w:right w:val="single" w:color="000000" w:sz="4" w:space="0"/>
            </w:tcBorders>
            <w:vAlign w:val="center"/>
          </w:tcPr>
          <w:p w14:paraId="4B60CEB3">
            <w:pPr>
              <w:shd w:val="clear"/>
              <w:jc w:val="center"/>
              <w:rPr>
                <w:rStyle w:val="114"/>
                <w:rFonts w:ascii="宋体" w:hAnsi="宋体"/>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64EEEF57">
            <w:pPr>
              <w:shd w:val="clear"/>
              <w:jc w:val="center"/>
              <w:rPr>
                <w:rStyle w:val="114"/>
                <w:rFonts w:ascii="宋体" w:hAnsi="宋体"/>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7D86CB91">
            <w:pPr>
              <w:shd w:val="clear"/>
              <w:jc w:val="center"/>
              <w:rPr>
                <w:rStyle w:val="114"/>
                <w:rFonts w:ascii="宋体" w:hAnsi="宋体"/>
                <w:szCs w:val="21"/>
                <w:highlight w:val="none"/>
              </w:rPr>
            </w:pPr>
          </w:p>
        </w:tc>
        <w:tc>
          <w:tcPr>
            <w:tcW w:w="1114" w:type="dxa"/>
            <w:tcBorders>
              <w:top w:val="single" w:color="000000" w:sz="4" w:space="0"/>
              <w:left w:val="single" w:color="000000" w:sz="4" w:space="0"/>
              <w:bottom w:val="single" w:color="000000" w:sz="4" w:space="0"/>
              <w:right w:val="single" w:color="000000" w:sz="4" w:space="0"/>
            </w:tcBorders>
            <w:vAlign w:val="center"/>
          </w:tcPr>
          <w:p w14:paraId="68DC4FEA">
            <w:pPr>
              <w:shd w:val="clear"/>
              <w:jc w:val="center"/>
              <w:rPr>
                <w:rStyle w:val="114"/>
                <w:rFonts w:ascii="宋体" w:hAnsi="宋体"/>
                <w:szCs w:val="21"/>
                <w:highlight w:val="none"/>
              </w:rPr>
            </w:pPr>
          </w:p>
        </w:tc>
        <w:tc>
          <w:tcPr>
            <w:tcW w:w="757" w:type="dxa"/>
            <w:tcBorders>
              <w:top w:val="single" w:color="000000" w:sz="4" w:space="0"/>
              <w:left w:val="single" w:color="000000" w:sz="4" w:space="0"/>
              <w:bottom w:val="single" w:color="000000" w:sz="4" w:space="0"/>
              <w:right w:val="single" w:color="000000" w:sz="4" w:space="0"/>
            </w:tcBorders>
            <w:vAlign w:val="center"/>
          </w:tcPr>
          <w:p w14:paraId="4AB41BDB">
            <w:pPr>
              <w:shd w:val="clear"/>
              <w:jc w:val="center"/>
              <w:rPr>
                <w:rStyle w:val="114"/>
                <w:rFonts w:ascii="宋体" w:hAnsi="宋体"/>
                <w:szCs w:val="21"/>
                <w:highlight w:val="none"/>
              </w:rPr>
            </w:pPr>
          </w:p>
        </w:tc>
        <w:tc>
          <w:tcPr>
            <w:tcW w:w="774" w:type="dxa"/>
            <w:tcBorders>
              <w:top w:val="single" w:color="000000" w:sz="4" w:space="0"/>
              <w:left w:val="single" w:color="000000" w:sz="4" w:space="0"/>
              <w:bottom w:val="single" w:color="000000" w:sz="4" w:space="0"/>
              <w:right w:val="single" w:color="000000" w:sz="4" w:space="0"/>
            </w:tcBorders>
            <w:vAlign w:val="center"/>
          </w:tcPr>
          <w:p w14:paraId="5628953B">
            <w:pPr>
              <w:shd w:val="clear"/>
              <w:jc w:val="center"/>
              <w:rPr>
                <w:rStyle w:val="114"/>
                <w:rFonts w:ascii="宋体" w:hAnsi="宋体"/>
                <w:szCs w:val="21"/>
                <w:highlight w:val="none"/>
              </w:rPr>
            </w:pPr>
          </w:p>
        </w:tc>
        <w:tc>
          <w:tcPr>
            <w:tcW w:w="835" w:type="dxa"/>
            <w:tcBorders>
              <w:top w:val="single" w:color="000000" w:sz="4" w:space="0"/>
              <w:left w:val="single" w:color="000000" w:sz="4" w:space="0"/>
              <w:bottom w:val="single" w:color="000000" w:sz="4" w:space="0"/>
              <w:right w:val="single" w:color="000000" w:sz="4" w:space="0"/>
            </w:tcBorders>
            <w:vAlign w:val="center"/>
          </w:tcPr>
          <w:p w14:paraId="2BB09994">
            <w:pPr>
              <w:shd w:val="clear"/>
              <w:jc w:val="center"/>
              <w:rPr>
                <w:rStyle w:val="114"/>
                <w:rFonts w:ascii="宋体" w:hAnsi="宋体"/>
                <w:szCs w:val="21"/>
                <w:highlight w:val="none"/>
              </w:rPr>
            </w:pPr>
          </w:p>
        </w:tc>
        <w:tc>
          <w:tcPr>
            <w:tcW w:w="2093" w:type="dxa"/>
            <w:tcBorders>
              <w:top w:val="single" w:color="000000" w:sz="4" w:space="0"/>
              <w:left w:val="single" w:color="000000" w:sz="4" w:space="0"/>
              <w:bottom w:val="single" w:color="000000" w:sz="4" w:space="0"/>
              <w:right w:val="single" w:color="000000" w:sz="4" w:space="0"/>
            </w:tcBorders>
            <w:vAlign w:val="center"/>
          </w:tcPr>
          <w:p w14:paraId="5B25C4A3">
            <w:pPr>
              <w:shd w:val="clear"/>
              <w:jc w:val="center"/>
              <w:rPr>
                <w:rStyle w:val="114"/>
                <w:rFonts w:ascii="宋体" w:hAnsi="宋体"/>
                <w:szCs w:val="21"/>
                <w:highlight w:val="none"/>
              </w:rPr>
            </w:pPr>
          </w:p>
        </w:tc>
        <w:tc>
          <w:tcPr>
            <w:tcW w:w="695" w:type="dxa"/>
            <w:tcBorders>
              <w:top w:val="single" w:color="000000" w:sz="4" w:space="0"/>
              <w:left w:val="single" w:color="000000" w:sz="4" w:space="0"/>
              <w:bottom w:val="single" w:color="000000" w:sz="4" w:space="0"/>
              <w:right w:val="single" w:color="000000" w:sz="4" w:space="0"/>
            </w:tcBorders>
            <w:vAlign w:val="center"/>
          </w:tcPr>
          <w:p w14:paraId="33B84814">
            <w:pPr>
              <w:shd w:val="clear"/>
              <w:jc w:val="center"/>
              <w:rPr>
                <w:rStyle w:val="114"/>
                <w:rFonts w:ascii="宋体" w:hAnsi="宋体"/>
                <w:szCs w:val="21"/>
                <w:highlight w:val="none"/>
              </w:rPr>
            </w:pPr>
          </w:p>
        </w:tc>
      </w:tr>
      <w:tr w14:paraId="47444D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1" w:hRule="atLeast"/>
          <w:jc w:val="center"/>
        </w:trPr>
        <w:tc>
          <w:tcPr>
            <w:tcW w:w="696" w:type="dxa"/>
            <w:tcBorders>
              <w:top w:val="single" w:color="000000" w:sz="4" w:space="0"/>
              <w:left w:val="single" w:color="000000" w:sz="4" w:space="0"/>
              <w:bottom w:val="single" w:color="000000" w:sz="4" w:space="0"/>
              <w:right w:val="single" w:color="000000" w:sz="4" w:space="0"/>
            </w:tcBorders>
            <w:vAlign w:val="center"/>
          </w:tcPr>
          <w:p w14:paraId="1A14151B">
            <w:pPr>
              <w:shd w:val="clear"/>
              <w:jc w:val="center"/>
              <w:rPr>
                <w:rStyle w:val="114"/>
                <w:rFonts w:ascii="宋体" w:hAnsi="宋体"/>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4574FC01">
            <w:pPr>
              <w:shd w:val="clear"/>
              <w:jc w:val="center"/>
              <w:rPr>
                <w:rStyle w:val="114"/>
                <w:rFonts w:ascii="宋体" w:hAnsi="宋体"/>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43098F4B">
            <w:pPr>
              <w:shd w:val="clear"/>
              <w:jc w:val="center"/>
              <w:rPr>
                <w:rStyle w:val="114"/>
                <w:rFonts w:ascii="宋体" w:hAnsi="宋体"/>
                <w:szCs w:val="21"/>
                <w:highlight w:val="none"/>
              </w:rPr>
            </w:pPr>
          </w:p>
        </w:tc>
        <w:tc>
          <w:tcPr>
            <w:tcW w:w="1114" w:type="dxa"/>
            <w:tcBorders>
              <w:top w:val="single" w:color="000000" w:sz="4" w:space="0"/>
              <w:left w:val="single" w:color="000000" w:sz="4" w:space="0"/>
              <w:bottom w:val="single" w:color="000000" w:sz="4" w:space="0"/>
              <w:right w:val="single" w:color="000000" w:sz="4" w:space="0"/>
            </w:tcBorders>
            <w:vAlign w:val="center"/>
          </w:tcPr>
          <w:p w14:paraId="50928AFF">
            <w:pPr>
              <w:shd w:val="clear"/>
              <w:jc w:val="center"/>
              <w:rPr>
                <w:rStyle w:val="114"/>
                <w:rFonts w:ascii="宋体" w:hAnsi="宋体"/>
                <w:szCs w:val="21"/>
                <w:highlight w:val="none"/>
              </w:rPr>
            </w:pPr>
          </w:p>
        </w:tc>
        <w:tc>
          <w:tcPr>
            <w:tcW w:w="757" w:type="dxa"/>
            <w:tcBorders>
              <w:top w:val="single" w:color="000000" w:sz="4" w:space="0"/>
              <w:left w:val="single" w:color="000000" w:sz="4" w:space="0"/>
              <w:bottom w:val="single" w:color="000000" w:sz="4" w:space="0"/>
              <w:right w:val="single" w:color="000000" w:sz="4" w:space="0"/>
            </w:tcBorders>
            <w:vAlign w:val="center"/>
          </w:tcPr>
          <w:p w14:paraId="60F703A2">
            <w:pPr>
              <w:shd w:val="clear"/>
              <w:jc w:val="center"/>
              <w:rPr>
                <w:rStyle w:val="114"/>
                <w:rFonts w:ascii="宋体" w:hAnsi="宋体"/>
                <w:szCs w:val="21"/>
                <w:highlight w:val="none"/>
              </w:rPr>
            </w:pPr>
          </w:p>
        </w:tc>
        <w:tc>
          <w:tcPr>
            <w:tcW w:w="774" w:type="dxa"/>
            <w:tcBorders>
              <w:top w:val="single" w:color="000000" w:sz="4" w:space="0"/>
              <w:left w:val="single" w:color="000000" w:sz="4" w:space="0"/>
              <w:bottom w:val="single" w:color="000000" w:sz="4" w:space="0"/>
              <w:right w:val="single" w:color="000000" w:sz="4" w:space="0"/>
            </w:tcBorders>
            <w:vAlign w:val="center"/>
          </w:tcPr>
          <w:p w14:paraId="29EF0358">
            <w:pPr>
              <w:shd w:val="clear"/>
              <w:jc w:val="center"/>
              <w:rPr>
                <w:rStyle w:val="114"/>
                <w:rFonts w:ascii="宋体" w:hAnsi="宋体"/>
                <w:szCs w:val="21"/>
                <w:highlight w:val="none"/>
              </w:rPr>
            </w:pPr>
          </w:p>
        </w:tc>
        <w:tc>
          <w:tcPr>
            <w:tcW w:w="835" w:type="dxa"/>
            <w:tcBorders>
              <w:top w:val="single" w:color="000000" w:sz="4" w:space="0"/>
              <w:left w:val="single" w:color="000000" w:sz="4" w:space="0"/>
              <w:bottom w:val="single" w:color="000000" w:sz="4" w:space="0"/>
              <w:right w:val="single" w:color="000000" w:sz="4" w:space="0"/>
            </w:tcBorders>
            <w:vAlign w:val="center"/>
          </w:tcPr>
          <w:p w14:paraId="272B8A36">
            <w:pPr>
              <w:shd w:val="clear"/>
              <w:jc w:val="center"/>
              <w:rPr>
                <w:rStyle w:val="114"/>
                <w:rFonts w:ascii="宋体" w:hAnsi="宋体"/>
                <w:szCs w:val="21"/>
                <w:highlight w:val="none"/>
              </w:rPr>
            </w:pPr>
          </w:p>
        </w:tc>
        <w:tc>
          <w:tcPr>
            <w:tcW w:w="2093" w:type="dxa"/>
            <w:tcBorders>
              <w:top w:val="single" w:color="000000" w:sz="4" w:space="0"/>
              <w:left w:val="single" w:color="000000" w:sz="4" w:space="0"/>
              <w:bottom w:val="single" w:color="000000" w:sz="4" w:space="0"/>
              <w:right w:val="single" w:color="000000" w:sz="4" w:space="0"/>
            </w:tcBorders>
            <w:vAlign w:val="center"/>
          </w:tcPr>
          <w:p w14:paraId="6DC92FBA">
            <w:pPr>
              <w:shd w:val="clear"/>
              <w:jc w:val="center"/>
              <w:rPr>
                <w:rStyle w:val="114"/>
                <w:rFonts w:ascii="宋体" w:hAnsi="宋体"/>
                <w:szCs w:val="21"/>
                <w:highlight w:val="none"/>
              </w:rPr>
            </w:pPr>
          </w:p>
        </w:tc>
        <w:tc>
          <w:tcPr>
            <w:tcW w:w="695" w:type="dxa"/>
            <w:tcBorders>
              <w:top w:val="single" w:color="000000" w:sz="4" w:space="0"/>
              <w:left w:val="single" w:color="000000" w:sz="4" w:space="0"/>
              <w:bottom w:val="single" w:color="000000" w:sz="4" w:space="0"/>
              <w:right w:val="single" w:color="000000" w:sz="4" w:space="0"/>
            </w:tcBorders>
            <w:vAlign w:val="center"/>
          </w:tcPr>
          <w:p w14:paraId="64C2240F">
            <w:pPr>
              <w:shd w:val="clear"/>
              <w:jc w:val="center"/>
              <w:rPr>
                <w:rStyle w:val="114"/>
                <w:rFonts w:ascii="宋体" w:hAnsi="宋体"/>
                <w:szCs w:val="21"/>
                <w:highlight w:val="none"/>
              </w:rPr>
            </w:pPr>
          </w:p>
        </w:tc>
      </w:tr>
      <w:tr w14:paraId="36559E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1" w:hRule="atLeast"/>
          <w:jc w:val="center"/>
        </w:trPr>
        <w:tc>
          <w:tcPr>
            <w:tcW w:w="696" w:type="dxa"/>
            <w:tcBorders>
              <w:top w:val="single" w:color="000000" w:sz="4" w:space="0"/>
              <w:left w:val="single" w:color="000000" w:sz="4" w:space="0"/>
              <w:bottom w:val="single" w:color="000000" w:sz="4" w:space="0"/>
              <w:right w:val="single" w:color="000000" w:sz="4" w:space="0"/>
            </w:tcBorders>
            <w:vAlign w:val="center"/>
          </w:tcPr>
          <w:p w14:paraId="31DC1C05">
            <w:pPr>
              <w:shd w:val="clear"/>
              <w:jc w:val="center"/>
              <w:rPr>
                <w:rStyle w:val="114"/>
                <w:rFonts w:ascii="宋体" w:hAnsi="宋体"/>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5FD407EB">
            <w:pPr>
              <w:shd w:val="clear"/>
              <w:jc w:val="center"/>
              <w:rPr>
                <w:rStyle w:val="114"/>
                <w:rFonts w:ascii="宋体" w:hAnsi="宋体"/>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219A4FD9">
            <w:pPr>
              <w:shd w:val="clear"/>
              <w:jc w:val="center"/>
              <w:rPr>
                <w:rStyle w:val="114"/>
                <w:rFonts w:ascii="宋体" w:hAnsi="宋体"/>
                <w:szCs w:val="21"/>
                <w:highlight w:val="none"/>
              </w:rPr>
            </w:pPr>
          </w:p>
        </w:tc>
        <w:tc>
          <w:tcPr>
            <w:tcW w:w="1114" w:type="dxa"/>
            <w:tcBorders>
              <w:top w:val="single" w:color="000000" w:sz="4" w:space="0"/>
              <w:left w:val="single" w:color="000000" w:sz="4" w:space="0"/>
              <w:bottom w:val="single" w:color="000000" w:sz="4" w:space="0"/>
              <w:right w:val="single" w:color="000000" w:sz="4" w:space="0"/>
            </w:tcBorders>
            <w:vAlign w:val="center"/>
          </w:tcPr>
          <w:p w14:paraId="04923F8D">
            <w:pPr>
              <w:shd w:val="clear"/>
              <w:jc w:val="center"/>
              <w:rPr>
                <w:rStyle w:val="114"/>
                <w:rFonts w:ascii="宋体" w:hAnsi="宋体"/>
                <w:szCs w:val="21"/>
                <w:highlight w:val="none"/>
              </w:rPr>
            </w:pPr>
          </w:p>
        </w:tc>
        <w:tc>
          <w:tcPr>
            <w:tcW w:w="757" w:type="dxa"/>
            <w:tcBorders>
              <w:top w:val="single" w:color="000000" w:sz="4" w:space="0"/>
              <w:left w:val="single" w:color="000000" w:sz="4" w:space="0"/>
              <w:bottom w:val="single" w:color="000000" w:sz="4" w:space="0"/>
              <w:right w:val="single" w:color="000000" w:sz="4" w:space="0"/>
            </w:tcBorders>
            <w:vAlign w:val="center"/>
          </w:tcPr>
          <w:p w14:paraId="5AAF33E6">
            <w:pPr>
              <w:shd w:val="clear"/>
              <w:jc w:val="center"/>
              <w:rPr>
                <w:rStyle w:val="114"/>
                <w:rFonts w:ascii="宋体" w:hAnsi="宋体"/>
                <w:szCs w:val="21"/>
                <w:highlight w:val="none"/>
              </w:rPr>
            </w:pPr>
          </w:p>
        </w:tc>
        <w:tc>
          <w:tcPr>
            <w:tcW w:w="774" w:type="dxa"/>
            <w:tcBorders>
              <w:top w:val="single" w:color="000000" w:sz="4" w:space="0"/>
              <w:left w:val="single" w:color="000000" w:sz="4" w:space="0"/>
              <w:bottom w:val="single" w:color="000000" w:sz="4" w:space="0"/>
              <w:right w:val="single" w:color="000000" w:sz="4" w:space="0"/>
            </w:tcBorders>
            <w:vAlign w:val="center"/>
          </w:tcPr>
          <w:p w14:paraId="28F7FE81">
            <w:pPr>
              <w:shd w:val="clear"/>
              <w:jc w:val="center"/>
              <w:rPr>
                <w:rStyle w:val="114"/>
                <w:rFonts w:ascii="宋体" w:hAnsi="宋体"/>
                <w:szCs w:val="21"/>
                <w:highlight w:val="none"/>
              </w:rPr>
            </w:pPr>
          </w:p>
        </w:tc>
        <w:tc>
          <w:tcPr>
            <w:tcW w:w="835" w:type="dxa"/>
            <w:tcBorders>
              <w:top w:val="single" w:color="000000" w:sz="4" w:space="0"/>
              <w:left w:val="single" w:color="000000" w:sz="4" w:space="0"/>
              <w:bottom w:val="single" w:color="000000" w:sz="4" w:space="0"/>
              <w:right w:val="single" w:color="000000" w:sz="4" w:space="0"/>
            </w:tcBorders>
            <w:vAlign w:val="center"/>
          </w:tcPr>
          <w:p w14:paraId="6E0BC298">
            <w:pPr>
              <w:shd w:val="clear"/>
              <w:jc w:val="center"/>
              <w:rPr>
                <w:rStyle w:val="114"/>
                <w:rFonts w:ascii="宋体" w:hAnsi="宋体"/>
                <w:szCs w:val="21"/>
                <w:highlight w:val="none"/>
              </w:rPr>
            </w:pPr>
          </w:p>
        </w:tc>
        <w:tc>
          <w:tcPr>
            <w:tcW w:w="2093" w:type="dxa"/>
            <w:tcBorders>
              <w:top w:val="single" w:color="000000" w:sz="4" w:space="0"/>
              <w:left w:val="single" w:color="000000" w:sz="4" w:space="0"/>
              <w:bottom w:val="single" w:color="000000" w:sz="4" w:space="0"/>
              <w:right w:val="single" w:color="000000" w:sz="4" w:space="0"/>
            </w:tcBorders>
            <w:vAlign w:val="center"/>
          </w:tcPr>
          <w:p w14:paraId="0DFA0CF0">
            <w:pPr>
              <w:shd w:val="clear"/>
              <w:jc w:val="center"/>
              <w:rPr>
                <w:rStyle w:val="114"/>
                <w:rFonts w:ascii="宋体" w:hAnsi="宋体"/>
                <w:szCs w:val="21"/>
                <w:highlight w:val="none"/>
              </w:rPr>
            </w:pPr>
          </w:p>
        </w:tc>
        <w:tc>
          <w:tcPr>
            <w:tcW w:w="695" w:type="dxa"/>
            <w:tcBorders>
              <w:top w:val="single" w:color="000000" w:sz="4" w:space="0"/>
              <w:left w:val="single" w:color="000000" w:sz="4" w:space="0"/>
              <w:bottom w:val="single" w:color="000000" w:sz="4" w:space="0"/>
              <w:right w:val="single" w:color="000000" w:sz="4" w:space="0"/>
            </w:tcBorders>
            <w:vAlign w:val="center"/>
          </w:tcPr>
          <w:p w14:paraId="222C59A8">
            <w:pPr>
              <w:shd w:val="clear"/>
              <w:jc w:val="center"/>
              <w:rPr>
                <w:rStyle w:val="114"/>
                <w:rFonts w:ascii="宋体" w:hAnsi="宋体"/>
                <w:szCs w:val="21"/>
                <w:highlight w:val="none"/>
              </w:rPr>
            </w:pPr>
          </w:p>
        </w:tc>
      </w:tr>
      <w:tr w14:paraId="7AEDEF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1" w:hRule="atLeast"/>
          <w:jc w:val="center"/>
        </w:trPr>
        <w:tc>
          <w:tcPr>
            <w:tcW w:w="696" w:type="dxa"/>
            <w:tcBorders>
              <w:top w:val="single" w:color="000000" w:sz="4" w:space="0"/>
              <w:left w:val="single" w:color="000000" w:sz="4" w:space="0"/>
              <w:bottom w:val="single" w:color="000000" w:sz="4" w:space="0"/>
              <w:right w:val="single" w:color="000000" w:sz="4" w:space="0"/>
            </w:tcBorders>
            <w:vAlign w:val="center"/>
          </w:tcPr>
          <w:p w14:paraId="1124149C">
            <w:pPr>
              <w:shd w:val="clear"/>
              <w:jc w:val="center"/>
              <w:rPr>
                <w:rStyle w:val="114"/>
                <w:rFonts w:ascii="宋体" w:hAnsi="宋体"/>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4F2C059B">
            <w:pPr>
              <w:shd w:val="clear"/>
              <w:jc w:val="center"/>
              <w:rPr>
                <w:rStyle w:val="114"/>
                <w:rFonts w:ascii="宋体" w:hAnsi="宋体"/>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10823166">
            <w:pPr>
              <w:shd w:val="clear"/>
              <w:jc w:val="center"/>
              <w:rPr>
                <w:rStyle w:val="114"/>
                <w:rFonts w:ascii="宋体" w:hAnsi="宋体"/>
                <w:szCs w:val="21"/>
                <w:highlight w:val="none"/>
              </w:rPr>
            </w:pPr>
          </w:p>
        </w:tc>
        <w:tc>
          <w:tcPr>
            <w:tcW w:w="1114" w:type="dxa"/>
            <w:tcBorders>
              <w:top w:val="single" w:color="000000" w:sz="4" w:space="0"/>
              <w:left w:val="single" w:color="000000" w:sz="4" w:space="0"/>
              <w:bottom w:val="single" w:color="000000" w:sz="4" w:space="0"/>
              <w:right w:val="single" w:color="000000" w:sz="4" w:space="0"/>
            </w:tcBorders>
            <w:vAlign w:val="center"/>
          </w:tcPr>
          <w:p w14:paraId="5326E129">
            <w:pPr>
              <w:shd w:val="clear"/>
              <w:jc w:val="center"/>
              <w:rPr>
                <w:rStyle w:val="114"/>
                <w:rFonts w:ascii="宋体" w:hAnsi="宋体"/>
                <w:szCs w:val="21"/>
                <w:highlight w:val="none"/>
              </w:rPr>
            </w:pPr>
          </w:p>
        </w:tc>
        <w:tc>
          <w:tcPr>
            <w:tcW w:w="757" w:type="dxa"/>
            <w:tcBorders>
              <w:top w:val="single" w:color="000000" w:sz="4" w:space="0"/>
              <w:left w:val="single" w:color="000000" w:sz="4" w:space="0"/>
              <w:bottom w:val="single" w:color="000000" w:sz="4" w:space="0"/>
              <w:right w:val="single" w:color="000000" w:sz="4" w:space="0"/>
            </w:tcBorders>
            <w:vAlign w:val="center"/>
          </w:tcPr>
          <w:p w14:paraId="3C11B84A">
            <w:pPr>
              <w:shd w:val="clear"/>
              <w:jc w:val="center"/>
              <w:rPr>
                <w:rStyle w:val="114"/>
                <w:rFonts w:ascii="宋体" w:hAnsi="宋体"/>
                <w:szCs w:val="21"/>
                <w:highlight w:val="none"/>
              </w:rPr>
            </w:pPr>
          </w:p>
        </w:tc>
        <w:tc>
          <w:tcPr>
            <w:tcW w:w="774" w:type="dxa"/>
            <w:tcBorders>
              <w:top w:val="single" w:color="000000" w:sz="4" w:space="0"/>
              <w:left w:val="single" w:color="000000" w:sz="4" w:space="0"/>
              <w:bottom w:val="single" w:color="000000" w:sz="4" w:space="0"/>
              <w:right w:val="single" w:color="000000" w:sz="4" w:space="0"/>
            </w:tcBorders>
            <w:vAlign w:val="center"/>
          </w:tcPr>
          <w:p w14:paraId="30A50773">
            <w:pPr>
              <w:shd w:val="clear"/>
              <w:jc w:val="center"/>
              <w:rPr>
                <w:rStyle w:val="114"/>
                <w:rFonts w:ascii="宋体" w:hAnsi="宋体"/>
                <w:szCs w:val="21"/>
                <w:highlight w:val="none"/>
              </w:rPr>
            </w:pPr>
          </w:p>
        </w:tc>
        <w:tc>
          <w:tcPr>
            <w:tcW w:w="835" w:type="dxa"/>
            <w:tcBorders>
              <w:top w:val="single" w:color="000000" w:sz="4" w:space="0"/>
              <w:left w:val="single" w:color="000000" w:sz="4" w:space="0"/>
              <w:bottom w:val="single" w:color="000000" w:sz="4" w:space="0"/>
              <w:right w:val="single" w:color="000000" w:sz="4" w:space="0"/>
            </w:tcBorders>
            <w:vAlign w:val="center"/>
          </w:tcPr>
          <w:p w14:paraId="6944E0FF">
            <w:pPr>
              <w:shd w:val="clear"/>
              <w:jc w:val="center"/>
              <w:rPr>
                <w:rStyle w:val="114"/>
                <w:rFonts w:ascii="宋体" w:hAnsi="宋体"/>
                <w:szCs w:val="21"/>
                <w:highlight w:val="none"/>
              </w:rPr>
            </w:pPr>
          </w:p>
        </w:tc>
        <w:tc>
          <w:tcPr>
            <w:tcW w:w="2093" w:type="dxa"/>
            <w:tcBorders>
              <w:top w:val="single" w:color="000000" w:sz="4" w:space="0"/>
              <w:left w:val="single" w:color="000000" w:sz="4" w:space="0"/>
              <w:bottom w:val="single" w:color="000000" w:sz="4" w:space="0"/>
              <w:right w:val="single" w:color="000000" w:sz="4" w:space="0"/>
            </w:tcBorders>
            <w:vAlign w:val="center"/>
          </w:tcPr>
          <w:p w14:paraId="29ADE879">
            <w:pPr>
              <w:shd w:val="clear"/>
              <w:jc w:val="center"/>
              <w:rPr>
                <w:rStyle w:val="114"/>
                <w:rFonts w:ascii="宋体" w:hAnsi="宋体"/>
                <w:szCs w:val="21"/>
                <w:highlight w:val="none"/>
              </w:rPr>
            </w:pPr>
          </w:p>
        </w:tc>
        <w:tc>
          <w:tcPr>
            <w:tcW w:w="695" w:type="dxa"/>
            <w:tcBorders>
              <w:top w:val="single" w:color="000000" w:sz="4" w:space="0"/>
              <w:left w:val="single" w:color="000000" w:sz="4" w:space="0"/>
              <w:bottom w:val="single" w:color="000000" w:sz="4" w:space="0"/>
              <w:right w:val="single" w:color="000000" w:sz="4" w:space="0"/>
            </w:tcBorders>
            <w:vAlign w:val="center"/>
          </w:tcPr>
          <w:p w14:paraId="1AEA02AB">
            <w:pPr>
              <w:shd w:val="clear"/>
              <w:jc w:val="center"/>
              <w:rPr>
                <w:rStyle w:val="114"/>
                <w:rFonts w:ascii="宋体" w:hAnsi="宋体"/>
                <w:szCs w:val="21"/>
                <w:highlight w:val="none"/>
              </w:rPr>
            </w:pPr>
          </w:p>
        </w:tc>
      </w:tr>
      <w:tr w14:paraId="0F1A86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1" w:hRule="atLeast"/>
          <w:jc w:val="center"/>
        </w:trPr>
        <w:tc>
          <w:tcPr>
            <w:tcW w:w="696" w:type="dxa"/>
            <w:tcBorders>
              <w:top w:val="single" w:color="000000" w:sz="4" w:space="0"/>
              <w:left w:val="single" w:color="000000" w:sz="4" w:space="0"/>
              <w:bottom w:val="single" w:color="000000" w:sz="4" w:space="0"/>
              <w:right w:val="single" w:color="000000" w:sz="4" w:space="0"/>
            </w:tcBorders>
            <w:vAlign w:val="center"/>
          </w:tcPr>
          <w:p w14:paraId="7AC1A3FC">
            <w:pPr>
              <w:shd w:val="clear"/>
              <w:jc w:val="center"/>
              <w:rPr>
                <w:rStyle w:val="114"/>
                <w:rFonts w:ascii="宋体" w:hAnsi="宋体"/>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05195537">
            <w:pPr>
              <w:shd w:val="clear"/>
              <w:jc w:val="center"/>
              <w:rPr>
                <w:rStyle w:val="114"/>
                <w:rFonts w:ascii="宋体" w:hAnsi="宋体"/>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16EDB93F">
            <w:pPr>
              <w:shd w:val="clear"/>
              <w:jc w:val="center"/>
              <w:rPr>
                <w:rStyle w:val="114"/>
                <w:rFonts w:ascii="宋体" w:hAnsi="宋体"/>
                <w:szCs w:val="21"/>
                <w:highlight w:val="none"/>
              </w:rPr>
            </w:pPr>
          </w:p>
        </w:tc>
        <w:tc>
          <w:tcPr>
            <w:tcW w:w="1114" w:type="dxa"/>
            <w:tcBorders>
              <w:top w:val="single" w:color="000000" w:sz="4" w:space="0"/>
              <w:left w:val="single" w:color="000000" w:sz="4" w:space="0"/>
              <w:bottom w:val="single" w:color="000000" w:sz="4" w:space="0"/>
              <w:right w:val="single" w:color="000000" w:sz="4" w:space="0"/>
            </w:tcBorders>
            <w:vAlign w:val="center"/>
          </w:tcPr>
          <w:p w14:paraId="492F79FA">
            <w:pPr>
              <w:shd w:val="clear"/>
              <w:jc w:val="center"/>
              <w:rPr>
                <w:rStyle w:val="114"/>
                <w:rFonts w:ascii="宋体" w:hAnsi="宋体"/>
                <w:szCs w:val="21"/>
                <w:highlight w:val="none"/>
              </w:rPr>
            </w:pPr>
          </w:p>
        </w:tc>
        <w:tc>
          <w:tcPr>
            <w:tcW w:w="757" w:type="dxa"/>
            <w:tcBorders>
              <w:top w:val="single" w:color="000000" w:sz="4" w:space="0"/>
              <w:left w:val="single" w:color="000000" w:sz="4" w:space="0"/>
              <w:bottom w:val="single" w:color="000000" w:sz="4" w:space="0"/>
              <w:right w:val="single" w:color="000000" w:sz="4" w:space="0"/>
            </w:tcBorders>
            <w:vAlign w:val="center"/>
          </w:tcPr>
          <w:p w14:paraId="40E16126">
            <w:pPr>
              <w:shd w:val="clear"/>
              <w:jc w:val="center"/>
              <w:rPr>
                <w:rStyle w:val="114"/>
                <w:rFonts w:ascii="宋体" w:hAnsi="宋体"/>
                <w:szCs w:val="21"/>
                <w:highlight w:val="none"/>
              </w:rPr>
            </w:pPr>
          </w:p>
        </w:tc>
        <w:tc>
          <w:tcPr>
            <w:tcW w:w="774" w:type="dxa"/>
            <w:tcBorders>
              <w:top w:val="single" w:color="000000" w:sz="4" w:space="0"/>
              <w:left w:val="single" w:color="000000" w:sz="4" w:space="0"/>
              <w:bottom w:val="single" w:color="000000" w:sz="4" w:space="0"/>
              <w:right w:val="single" w:color="000000" w:sz="4" w:space="0"/>
            </w:tcBorders>
            <w:vAlign w:val="center"/>
          </w:tcPr>
          <w:p w14:paraId="792AAF57">
            <w:pPr>
              <w:shd w:val="clear"/>
              <w:jc w:val="center"/>
              <w:rPr>
                <w:rStyle w:val="114"/>
                <w:rFonts w:ascii="宋体" w:hAnsi="宋体"/>
                <w:szCs w:val="21"/>
                <w:highlight w:val="none"/>
              </w:rPr>
            </w:pPr>
          </w:p>
        </w:tc>
        <w:tc>
          <w:tcPr>
            <w:tcW w:w="835" w:type="dxa"/>
            <w:tcBorders>
              <w:top w:val="single" w:color="000000" w:sz="4" w:space="0"/>
              <w:left w:val="single" w:color="000000" w:sz="4" w:space="0"/>
              <w:bottom w:val="single" w:color="000000" w:sz="4" w:space="0"/>
              <w:right w:val="single" w:color="000000" w:sz="4" w:space="0"/>
            </w:tcBorders>
            <w:vAlign w:val="center"/>
          </w:tcPr>
          <w:p w14:paraId="49E03F74">
            <w:pPr>
              <w:shd w:val="clear"/>
              <w:jc w:val="center"/>
              <w:rPr>
                <w:rStyle w:val="114"/>
                <w:rFonts w:ascii="宋体" w:hAnsi="宋体"/>
                <w:szCs w:val="21"/>
                <w:highlight w:val="none"/>
              </w:rPr>
            </w:pPr>
          </w:p>
        </w:tc>
        <w:tc>
          <w:tcPr>
            <w:tcW w:w="2093" w:type="dxa"/>
            <w:tcBorders>
              <w:top w:val="single" w:color="000000" w:sz="4" w:space="0"/>
              <w:left w:val="single" w:color="000000" w:sz="4" w:space="0"/>
              <w:bottom w:val="single" w:color="000000" w:sz="4" w:space="0"/>
              <w:right w:val="single" w:color="000000" w:sz="4" w:space="0"/>
            </w:tcBorders>
            <w:vAlign w:val="center"/>
          </w:tcPr>
          <w:p w14:paraId="797B3DBC">
            <w:pPr>
              <w:shd w:val="clear"/>
              <w:jc w:val="center"/>
              <w:rPr>
                <w:rStyle w:val="114"/>
                <w:rFonts w:ascii="宋体" w:hAnsi="宋体"/>
                <w:szCs w:val="21"/>
                <w:highlight w:val="none"/>
              </w:rPr>
            </w:pPr>
          </w:p>
        </w:tc>
        <w:tc>
          <w:tcPr>
            <w:tcW w:w="695" w:type="dxa"/>
            <w:tcBorders>
              <w:top w:val="single" w:color="000000" w:sz="4" w:space="0"/>
              <w:left w:val="single" w:color="000000" w:sz="4" w:space="0"/>
              <w:bottom w:val="single" w:color="000000" w:sz="4" w:space="0"/>
              <w:right w:val="single" w:color="000000" w:sz="4" w:space="0"/>
            </w:tcBorders>
            <w:vAlign w:val="center"/>
          </w:tcPr>
          <w:p w14:paraId="0F6F8160">
            <w:pPr>
              <w:shd w:val="clear"/>
              <w:jc w:val="center"/>
              <w:rPr>
                <w:rStyle w:val="114"/>
                <w:rFonts w:ascii="宋体" w:hAnsi="宋体"/>
                <w:szCs w:val="21"/>
                <w:highlight w:val="none"/>
              </w:rPr>
            </w:pPr>
          </w:p>
        </w:tc>
      </w:tr>
      <w:tr w14:paraId="76F689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1" w:hRule="atLeast"/>
          <w:jc w:val="center"/>
        </w:trPr>
        <w:tc>
          <w:tcPr>
            <w:tcW w:w="696" w:type="dxa"/>
            <w:tcBorders>
              <w:top w:val="single" w:color="000000" w:sz="4" w:space="0"/>
              <w:left w:val="single" w:color="000000" w:sz="4" w:space="0"/>
              <w:bottom w:val="single" w:color="000000" w:sz="4" w:space="0"/>
              <w:right w:val="single" w:color="000000" w:sz="4" w:space="0"/>
            </w:tcBorders>
            <w:vAlign w:val="center"/>
          </w:tcPr>
          <w:p w14:paraId="0C4E1793">
            <w:pPr>
              <w:shd w:val="clear"/>
              <w:jc w:val="center"/>
              <w:rPr>
                <w:rStyle w:val="114"/>
                <w:rFonts w:ascii="宋体" w:hAnsi="宋体"/>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03DCC6BE">
            <w:pPr>
              <w:shd w:val="clear"/>
              <w:jc w:val="center"/>
              <w:rPr>
                <w:rStyle w:val="114"/>
                <w:rFonts w:ascii="宋体" w:hAnsi="宋体"/>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6304F226">
            <w:pPr>
              <w:shd w:val="clear"/>
              <w:jc w:val="center"/>
              <w:rPr>
                <w:rStyle w:val="114"/>
                <w:rFonts w:ascii="宋体" w:hAnsi="宋体"/>
                <w:szCs w:val="21"/>
                <w:highlight w:val="none"/>
              </w:rPr>
            </w:pPr>
          </w:p>
        </w:tc>
        <w:tc>
          <w:tcPr>
            <w:tcW w:w="1114" w:type="dxa"/>
            <w:tcBorders>
              <w:top w:val="single" w:color="000000" w:sz="4" w:space="0"/>
              <w:left w:val="single" w:color="000000" w:sz="4" w:space="0"/>
              <w:bottom w:val="single" w:color="000000" w:sz="4" w:space="0"/>
              <w:right w:val="single" w:color="000000" w:sz="4" w:space="0"/>
            </w:tcBorders>
            <w:vAlign w:val="center"/>
          </w:tcPr>
          <w:p w14:paraId="3F71EEDE">
            <w:pPr>
              <w:shd w:val="clear"/>
              <w:jc w:val="center"/>
              <w:rPr>
                <w:rStyle w:val="114"/>
                <w:rFonts w:ascii="宋体" w:hAnsi="宋体"/>
                <w:szCs w:val="21"/>
                <w:highlight w:val="none"/>
              </w:rPr>
            </w:pPr>
          </w:p>
        </w:tc>
        <w:tc>
          <w:tcPr>
            <w:tcW w:w="757" w:type="dxa"/>
            <w:tcBorders>
              <w:top w:val="single" w:color="000000" w:sz="4" w:space="0"/>
              <w:left w:val="single" w:color="000000" w:sz="4" w:space="0"/>
              <w:bottom w:val="single" w:color="000000" w:sz="4" w:space="0"/>
              <w:right w:val="single" w:color="000000" w:sz="4" w:space="0"/>
            </w:tcBorders>
            <w:vAlign w:val="center"/>
          </w:tcPr>
          <w:p w14:paraId="2D43F411">
            <w:pPr>
              <w:shd w:val="clear"/>
              <w:jc w:val="center"/>
              <w:rPr>
                <w:rStyle w:val="114"/>
                <w:rFonts w:ascii="宋体" w:hAnsi="宋体"/>
                <w:szCs w:val="21"/>
                <w:highlight w:val="none"/>
              </w:rPr>
            </w:pPr>
          </w:p>
        </w:tc>
        <w:tc>
          <w:tcPr>
            <w:tcW w:w="774" w:type="dxa"/>
            <w:tcBorders>
              <w:top w:val="single" w:color="000000" w:sz="4" w:space="0"/>
              <w:left w:val="single" w:color="000000" w:sz="4" w:space="0"/>
              <w:bottom w:val="single" w:color="000000" w:sz="4" w:space="0"/>
              <w:right w:val="single" w:color="000000" w:sz="4" w:space="0"/>
            </w:tcBorders>
            <w:vAlign w:val="center"/>
          </w:tcPr>
          <w:p w14:paraId="5B6EDC26">
            <w:pPr>
              <w:shd w:val="clear"/>
              <w:jc w:val="center"/>
              <w:rPr>
                <w:rStyle w:val="114"/>
                <w:rFonts w:ascii="宋体" w:hAnsi="宋体"/>
                <w:szCs w:val="21"/>
                <w:highlight w:val="none"/>
              </w:rPr>
            </w:pPr>
          </w:p>
        </w:tc>
        <w:tc>
          <w:tcPr>
            <w:tcW w:w="835" w:type="dxa"/>
            <w:tcBorders>
              <w:top w:val="single" w:color="000000" w:sz="4" w:space="0"/>
              <w:left w:val="single" w:color="000000" w:sz="4" w:space="0"/>
              <w:bottom w:val="single" w:color="000000" w:sz="4" w:space="0"/>
              <w:right w:val="single" w:color="000000" w:sz="4" w:space="0"/>
            </w:tcBorders>
            <w:vAlign w:val="center"/>
          </w:tcPr>
          <w:p w14:paraId="4FDEDC51">
            <w:pPr>
              <w:shd w:val="clear"/>
              <w:jc w:val="center"/>
              <w:rPr>
                <w:rStyle w:val="114"/>
                <w:rFonts w:ascii="宋体" w:hAnsi="宋体"/>
                <w:szCs w:val="21"/>
                <w:highlight w:val="none"/>
              </w:rPr>
            </w:pPr>
          </w:p>
        </w:tc>
        <w:tc>
          <w:tcPr>
            <w:tcW w:w="2093" w:type="dxa"/>
            <w:tcBorders>
              <w:top w:val="single" w:color="000000" w:sz="4" w:space="0"/>
              <w:left w:val="single" w:color="000000" w:sz="4" w:space="0"/>
              <w:bottom w:val="single" w:color="000000" w:sz="4" w:space="0"/>
              <w:right w:val="single" w:color="000000" w:sz="4" w:space="0"/>
            </w:tcBorders>
            <w:vAlign w:val="center"/>
          </w:tcPr>
          <w:p w14:paraId="3E76779F">
            <w:pPr>
              <w:shd w:val="clear"/>
              <w:jc w:val="center"/>
              <w:rPr>
                <w:rStyle w:val="114"/>
                <w:rFonts w:ascii="宋体" w:hAnsi="宋体"/>
                <w:szCs w:val="21"/>
                <w:highlight w:val="none"/>
              </w:rPr>
            </w:pPr>
          </w:p>
        </w:tc>
        <w:tc>
          <w:tcPr>
            <w:tcW w:w="695" w:type="dxa"/>
            <w:tcBorders>
              <w:top w:val="single" w:color="000000" w:sz="4" w:space="0"/>
              <w:left w:val="single" w:color="000000" w:sz="4" w:space="0"/>
              <w:bottom w:val="single" w:color="000000" w:sz="4" w:space="0"/>
              <w:right w:val="single" w:color="000000" w:sz="4" w:space="0"/>
            </w:tcBorders>
            <w:vAlign w:val="center"/>
          </w:tcPr>
          <w:p w14:paraId="1E98C9BC">
            <w:pPr>
              <w:shd w:val="clear"/>
              <w:jc w:val="center"/>
              <w:rPr>
                <w:rStyle w:val="114"/>
                <w:rFonts w:ascii="宋体" w:hAnsi="宋体"/>
                <w:szCs w:val="21"/>
                <w:highlight w:val="none"/>
              </w:rPr>
            </w:pPr>
          </w:p>
        </w:tc>
      </w:tr>
      <w:tr w14:paraId="26D476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1" w:hRule="atLeast"/>
          <w:jc w:val="center"/>
        </w:trPr>
        <w:tc>
          <w:tcPr>
            <w:tcW w:w="696" w:type="dxa"/>
            <w:tcBorders>
              <w:top w:val="single" w:color="000000" w:sz="4" w:space="0"/>
              <w:left w:val="single" w:color="000000" w:sz="4" w:space="0"/>
              <w:bottom w:val="single" w:color="000000" w:sz="4" w:space="0"/>
              <w:right w:val="single" w:color="000000" w:sz="4" w:space="0"/>
            </w:tcBorders>
            <w:vAlign w:val="center"/>
          </w:tcPr>
          <w:p w14:paraId="7929F611">
            <w:pPr>
              <w:shd w:val="clear"/>
              <w:jc w:val="center"/>
              <w:rPr>
                <w:rStyle w:val="114"/>
                <w:rFonts w:ascii="宋体" w:hAnsi="宋体"/>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6B1E9DEF">
            <w:pPr>
              <w:shd w:val="clear"/>
              <w:jc w:val="center"/>
              <w:rPr>
                <w:rStyle w:val="114"/>
                <w:rFonts w:ascii="宋体" w:hAnsi="宋体"/>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503DE478">
            <w:pPr>
              <w:shd w:val="clear"/>
              <w:jc w:val="center"/>
              <w:rPr>
                <w:rStyle w:val="114"/>
                <w:rFonts w:ascii="宋体" w:hAnsi="宋体"/>
                <w:szCs w:val="21"/>
                <w:highlight w:val="none"/>
              </w:rPr>
            </w:pPr>
          </w:p>
        </w:tc>
        <w:tc>
          <w:tcPr>
            <w:tcW w:w="1114" w:type="dxa"/>
            <w:tcBorders>
              <w:top w:val="single" w:color="000000" w:sz="4" w:space="0"/>
              <w:left w:val="single" w:color="000000" w:sz="4" w:space="0"/>
              <w:bottom w:val="single" w:color="000000" w:sz="4" w:space="0"/>
              <w:right w:val="single" w:color="000000" w:sz="4" w:space="0"/>
            </w:tcBorders>
            <w:vAlign w:val="center"/>
          </w:tcPr>
          <w:p w14:paraId="1EDD6E66">
            <w:pPr>
              <w:shd w:val="clear"/>
              <w:jc w:val="center"/>
              <w:rPr>
                <w:rStyle w:val="114"/>
                <w:rFonts w:ascii="宋体" w:hAnsi="宋体"/>
                <w:szCs w:val="21"/>
                <w:highlight w:val="none"/>
              </w:rPr>
            </w:pPr>
          </w:p>
        </w:tc>
        <w:tc>
          <w:tcPr>
            <w:tcW w:w="757" w:type="dxa"/>
            <w:tcBorders>
              <w:top w:val="single" w:color="000000" w:sz="4" w:space="0"/>
              <w:left w:val="single" w:color="000000" w:sz="4" w:space="0"/>
              <w:bottom w:val="single" w:color="000000" w:sz="4" w:space="0"/>
              <w:right w:val="single" w:color="000000" w:sz="4" w:space="0"/>
            </w:tcBorders>
            <w:vAlign w:val="center"/>
          </w:tcPr>
          <w:p w14:paraId="1C79661C">
            <w:pPr>
              <w:shd w:val="clear"/>
              <w:jc w:val="center"/>
              <w:rPr>
                <w:rStyle w:val="114"/>
                <w:rFonts w:ascii="宋体" w:hAnsi="宋体"/>
                <w:szCs w:val="21"/>
                <w:highlight w:val="none"/>
              </w:rPr>
            </w:pPr>
          </w:p>
        </w:tc>
        <w:tc>
          <w:tcPr>
            <w:tcW w:w="774" w:type="dxa"/>
            <w:tcBorders>
              <w:top w:val="single" w:color="000000" w:sz="4" w:space="0"/>
              <w:left w:val="single" w:color="000000" w:sz="4" w:space="0"/>
              <w:bottom w:val="single" w:color="000000" w:sz="4" w:space="0"/>
              <w:right w:val="single" w:color="000000" w:sz="4" w:space="0"/>
            </w:tcBorders>
            <w:vAlign w:val="center"/>
          </w:tcPr>
          <w:p w14:paraId="26AE0D4F">
            <w:pPr>
              <w:shd w:val="clear"/>
              <w:jc w:val="center"/>
              <w:rPr>
                <w:rStyle w:val="114"/>
                <w:rFonts w:ascii="宋体" w:hAnsi="宋体"/>
                <w:szCs w:val="21"/>
                <w:highlight w:val="none"/>
              </w:rPr>
            </w:pPr>
          </w:p>
        </w:tc>
        <w:tc>
          <w:tcPr>
            <w:tcW w:w="835" w:type="dxa"/>
            <w:tcBorders>
              <w:top w:val="single" w:color="000000" w:sz="4" w:space="0"/>
              <w:left w:val="single" w:color="000000" w:sz="4" w:space="0"/>
              <w:bottom w:val="single" w:color="000000" w:sz="4" w:space="0"/>
              <w:right w:val="single" w:color="000000" w:sz="4" w:space="0"/>
            </w:tcBorders>
            <w:vAlign w:val="center"/>
          </w:tcPr>
          <w:p w14:paraId="2213B235">
            <w:pPr>
              <w:shd w:val="clear"/>
              <w:jc w:val="center"/>
              <w:rPr>
                <w:rStyle w:val="114"/>
                <w:rFonts w:ascii="宋体" w:hAnsi="宋体"/>
                <w:szCs w:val="21"/>
                <w:highlight w:val="none"/>
              </w:rPr>
            </w:pPr>
          </w:p>
        </w:tc>
        <w:tc>
          <w:tcPr>
            <w:tcW w:w="2093" w:type="dxa"/>
            <w:tcBorders>
              <w:top w:val="single" w:color="000000" w:sz="4" w:space="0"/>
              <w:left w:val="single" w:color="000000" w:sz="4" w:space="0"/>
              <w:bottom w:val="single" w:color="000000" w:sz="4" w:space="0"/>
              <w:right w:val="single" w:color="000000" w:sz="4" w:space="0"/>
            </w:tcBorders>
            <w:vAlign w:val="center"/>
          </w:tcPr>
          <w:p w14:paraId="192D6110">
            <w:pPr>
              <w:shd w:val="clear"/>
              <w:jc w:val="center"/>
              <w:rPr>
                <w:rStyle w:val="114"/>
                <w:rFonts w:ascii="宋体" w:hAnsi="宋体"/>
                <w:szCs w:val="21"/>
                <w:highlight w:val="none"/>
              </w:rPr>
            </w:pPr>
          </w:p>
        </w:tc>
        <w:tc>
          <w:tcPr>
            <w:tcW w:w="695" w:type="dxa"/>
            <w:tcBorders>
              <w:top w:val="single" w:color="000000" w:sz="4" w:space="0"/>
              <w:left w:val="single" w:color="000000" w:sz="4" w:space="0"/>
              <w:bottom w:val="single" w:color="000000" w:sz="4" w:space="0"/>
              <w:right w:val="single" w:color="000000" w:sz="4" w:space="0"/>
            </w:tcBorders>
            <w:vAlign w:val="center"/>
          </w:tcPr>
          <w:p w14:paraId="0707408A">
            <w:pPr>
              <w:shd w:val="clear"/>
              <w:jc w:val="center"/>
              <w:rPr>
                <w:rStyle w:val="114"/>
                <w:rFonts w:ascii="宋体" w:hAnsi="宋体"/>
                <w:szCs w:val="21"/>
                <w:highlight w:val="none"/>
              </w:rPr>
            </w:pPr>
          </w:p>
        </w:tc>
      </w:tr>
      <w:tr w14:paraId="68741E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6" w:hRule="atLeast"/>
          <w:jc w:val="center"/>
        </w:trPr>
        <w:tc>
          <w:tcPr>
            <w:tcW w:w="696" w:type="dxa"/>
            <w:tcBorders>
              <w:top w:val="single" w:color="000000" w:sz="4" w:space="0"/>
              <w:left w:val="single" w:color="000000" w:sz="4" w:space="0"/>
              <w:bottom w:val="single" w:color="000000" w:sz="4" w:space="0"/>
              <w:right w:val="single" w:color="000000" w:sz="4" w:space="0"/>
            </w:tcBorders>
            <w:vAlign w:val="center"/>
          </w:tcPr>
          <w:p w14:paraId="2D12A0C6">
            <w:pPr>
              <w:shd w:val="clear"/>
              <w:jc w:val="center"/>
              <w:rPr>
                <w:rStyle w:val="114"/>
                <w:rFonts w:ascii="宋体" w:hAnsi="宋体"/>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49217A65">
            <w:pPr>
              <w:shd w:val="clear"/>
              <w:jc w:val="center"/>
              <w:rPr>
                <w:rStyle w:val="114"/>
                <w:rFonts w:ascii="宋体" w:hAnsi="宋体"/>
                <w:szCs w:val="21"/>
                <w:highlight w:val="none"/>
              </w:rPr>
            </w:pPr>
          </w:p>
        </w:tc>
        <w:tc>
          <w:tcPr>
            <w:tcW w:w="696" w:type="dxa"/>
            <w:tcBorders>
              <w:top w:val="single" w:color="000000" w:sz="4" w:space="0"/>
              <w:left w:val="single" w:color="000000" w:sz="4" w:space="0"/>
              <w:bottom w:val="single" w:color="000000" w:sz="4" w:space="0"/>
              <w:right w:val="single" w:color="000000" w:sz="4" w:space="0"/>
            </w:tcBorders>
            <w:vAlign w:val="center"/>
          </w:tcPr>
          <w:p w14:paraId="15DF114B">
            <w:pPr>
              <w:shd w:val="clear"/>
              <w:jc w:val="center"/>
              <w:rPr>
                <w:rStyle w:val="114"/>
                <w:rFonts w:ascii="宋体" w:hAnsi="宋体"/>
                <w:szCs w:val="21"/>
                <w:highlight w:val="none"/>
              </w:rPr>
            </w:pPr>
          </w:p>
        </w:tc>
        <w:tc>
          <w:tcPr>
            <w:tcW w:w="1114" w:type="dxa"/>
            <w:tcBorders>
              <w:top w:val="single" w:color="000000" w:sz="4" w:space="0"/>
              <w:left w:val="single" w:color="000000" w:sz="4" w:space="0"/>
              <w:bottom w:val="single" w:color="000000" w:sz="4" w:space="0"/>
              <w:right w:val="single" w:color="000000" w:sz="4" w:space="0"/>
            </w:tcBorders>
            <w:vAlign w:val="center"/>
          </w:tcPr>
          <w:p w14:paraId="248331AE">
            <w:pPr>
              <w:shd w:val="clear"/>
              <w:jc w:val="center"/>
              <w:rPr>
                <w:rStyle w:val="114"/>
                <w:rFonts w:ascii="宋体" w:hAnsi="宋体"/>
                <w:szCs w:val="21"/>
                <w:highlight w:val="none"/>
              </w:rPr>
            </w:pPr>
          </w:p>
        </w:tc>
        <w:tc>
          <w:tcPr>
            <w:tcW w:w="757" w:type="dxa"/>
            <w:tcBorders>
              <w:top w:val="single" w:color="000000" w:sz="4" w:space="0"/>
              <w:left w:val="single" w:color="000000" w:sz="4" w:space="0"/>
              <w:bottom w:val="single" w:color="000000" w:sz="4" w:space="0"/>
              <w:right w:val="single" w:color="000000" w:sz="4" w:space="0"/>
            </w:tcBorders>
            <w:vAlign w:val="center"/>
          </w:tcPr>
          <w:p w14:paraId="69BA0753">
            <w:pPr>
              <w:shd w:val="clear"/>
              <w:jc w:val="center"/>
              <w:rPr>
                <w:rStyle w:val="114"/>
                <w:rFonts w:ascii="宋体" w:hAnsi="宋体"/>
                <w:szCs w:val="21"/>
                <w:highlight w:val="none"/>
              </w:rPr>
            </w:pPr>
          </w:p>
        </w:tc>
        <w:tc>
          <w:tcPr>
            <w:tcW w:w="774" w:type="dxa"/>
            <w:tcBorders>
              <w:top w:val="single" w:color="000000" w:sz="4" w:space="0"/>
              <w:left w:val="single" w:color="000000" w:sz="4" w:space="0"/>
              <w:bottom w:val="single" w:color="000000" w:sz="4" w:space="0"/>
              <w:right w:val="single" w:color="000000" w:sz="4" w:space="0"/>
            </w:tcBorders>
            <w:vAlign w:val="center"/>
          </w:tcPr>
          <w:p w14:paraId="1DA1849F">
            <w:pPr>
              <w:shd w:val="clear"/>
              <w:jc w:val="center"/>
              <w:rPr>
                <w:rStyle w:val="114"/>
                <w:rFonts w:ascii="宋体" w:hAnsi="宋体"/>
                <w:szCs w:val="21"/>
                <w:highlight w:val="none"/>
              </w:rPr>
            </w:pPr>
          </w:p>
        </w:tc>
        <w:tc>
          <w:tcPr>
            <w:tcW w:w="835" w:type="dxa"/>
            <w:tcBorders>
              <w:top w:val="single" w:color="000000" w:sz="4" w:space="0"/>
              <w:left w:val="single" w:color="000000" w:sz="4" w:space="0"/>
              <w:bottom w:val="single" w:color="000000" w:sz="4" w:space="0"/>
              <w:right w:val="single" w:color="000000" w:sz="4" w:space="0"/>
            </w:tcBorders>
            <w:vAlign w:val="center"/>
          </w:tcPr>
          <w:p w14:paraId="058B5AC6">
            <w:pPr>
              <w:shd w:val="clear"/>
              <w:jc w:val="center"/>
              <w:rPr>
                <w:rStyle w:val="114"/>
                <w:rFonts w:ascii="宋体" w:hAnsi="宋体"/>
                <w:szCs w:val="21"/>
                <w:highlight w:val="none"/>
              </w:rPr>
            </w:pPr>
          </w:p>
        </w:tc>
        <w:tc>
          <w:tcPr>
            <w:tcW w:w="2093" w:type="dxa"/>
            <w:tcBorders>
              <w:top w:val="single" w:color="000000" w:sz="4" w:space="0"/>
              <w:left w:val="single" w:color="000000" w:sz="4" w:space="0"/>
              <w:bottom w:val="single" w:color="000000" w:sz="4" w:space="0"/>
              <w:right w:val="single" w:color="000000" w:sz="4" w:space="0"/>
            </w:tcBorders>
            <w:vAlign w:val="center"/>
          </w:tcPr>
          <w:p w14:paraId="35271915">
            <w:pPr>
              <w:shd w:val="clear"/>
              <w:jc w:val="center"/>
              <w:rPr>
                <w:rStyle w:val="114"/>
                <w:rFonts w:ascii="宋体" w:hAnsi="宋体"/>
                <w:szCs w:val="21"/>
                <w:highlight w:val="none"/>
              </w:rPr>
            </w:pPr>
          </w:p>
        </w:tc>
        <w:tc>
          <w:tcPr>
            <w:tcW w:w="695" w:type="dxa"/>
            <w:tcBorders>
              <w:top w:val="single" w:color="000000" w:sz="4" w:space="0"/>
              <w:left w:val="single" w:color="000000" w:sz="4" w:space="0"/>
              <w:bottom w:val="single" w:color="000000" w:sz="4" w:space="0"/>
              <w:right w:val="single" w:color="000000" w:sz="4" w:space="0"/>
            </w:tcBorders>
            <w:vAlign w:val="center"/>
          </w:tcPr>
          <w:p w14:paraId="75296376">
            <w:pPr>
              <w:shd w:val="clear"/>
              <w:jc w:val="center"/>
              <w:rPr>
                <w:rStyle w:val="114"/>
                <w:rFonts w:ascii="宋体" w:hAnsi="宋体"/>
                <w:szCs w:val="21"/>
                <w:highlight w:val="none"/>
              </w:rPr>
            </w:pPr>
          </w:p>
        </w:tc>
      </w:tr>
    </w:tbl>
    <w:p w14:paraId="108EA29E">
      <w:pPr>
        <w:shd w:val="clear"/>
        <w:spacing w:before="120" w:after="240" w:line="420" w:lineRule="exact"/>
        <w:jc w:val="center"/>
        <w:rPr>
          <w:rStyle w:val="114"/>
          <w:rFonts w:ascii="宋体" w:hAnsi="宋体"/>
          <w:b/>
          <w:highlight w:val="none"/>
        </w:rPr>
      </w:pPr>
    </w:p>
    <w:p w14:paraId="60C79F0E">
      <w:pPr>
        <w:shd w:val="clear"/>
        <w:spacing w:before="120" w:after="240" w:line="420" w:lineRule="exact"/>
        <w:jc w:val="center"/>
        <w:rPr>
          <w:rStyle w:val="114"/>
          <w:rFonts w:ascii="宋体" w:hAnsi="宋体"/>
          <w:b/>
          <w:highlight w:val="none"/>
        </w:rPr>
      </w:pPr>
    </w:p>
    <w:p w14:paraId="1548183C">
      <w:pPr>
        <w:shd w:val="clear"/>
        <w:spacing w:before="120" w:after="240" w:line="420" w:lineRule="exact"/>
        <w:jc w:val="center"/>
        <w:rPr>
          <w:rStyle w:val="114"/>
          <w:rFonts w:ascii="宋体" w:hAnsi="宋体"/>
          <w:b/>
          <w:highlight w:val="none"/>
        </w:rPr>
      </w:pPr>
      <w:r>
        <w:rPr>
          <w:rStyle w:val="114"/>
          <w:rFonts w:ascii="宋体" w:hAnsi="宋体"/>
          <w:b/>
          <w:highlight w:val="none"/>
        </w:rPr>
        <w:br w:type="page"/>
      </w:r>
    </w:p>
    <w:p w14:paraId="54AFC06E">
      <w:pPr>
        <w:pStyle w:val="119"/>
        <w:shd w:val="clear"/>
        <w:ind w:left="0" w:leftChars="0" w:firstLine="0" w:firstLineChars="0"/>
        <w:rPr>
          <w:rFonts w:hint="eastAsia" w:ascii="仿宋" w:hAnsi="仿宋" w:eastAsia="仿宋" w:cs="仿宋"/>
          <w:b/>
          <w:bCs/>
          <w:sz w:val="28"/>
          <w:szCs w:val="28"/>
          <w:highlight w:val="none"/>
          <w:lang w:val="en-US" w:eastAsia="zh-CN"/>
        </w:rPr>
      </w:pPr>
      <w:r>
        <w:rPr>
          <w:rFonts w:hint="eastAsia" w:ascii="仿宋" w:hAnsi="仿宋" w:eastAsia="仿宋" w:cs="仿宋"/>
          <w:b/>
          <w:bCs/>
          <w:sz w:val="28"/>
          <w:szCs w:val="28"/>
          <w:highlight w:val="none"/>
          <w:lang w:val="en-US" w:eastAsia="zh-CN"/>
        </w:rPr>
        <w:t>附件9</w:t>
      </w:r>
    </w:p>
    <w:p w14:paraId="7E4EF8E3">
      <w:pPr>
        <w:pStyle w:val="119"/>
        <w:shd w:val="clear"/>
        <w:ind w:left="0" w:leftChars="0" w:firstLine="0" w:firstLineChars="0"/>
        <w:jc w:val="center"/>
        <w:rPr>
          <w:rFonts w:hint="eastAsia" w:ascii="仿宋" w:hAnsi="仿宋" w:eastAsia="仿宋" w:cs="仿宋"/>
          <w:b/>
          <w:bCs/>
          <w:sz w:val="28"/>
          <w:szCs w:val="28"/>
          <w:highlight w:val="none"/>
          <w:lang w:val="en-US" w:eastAsia="zh-CN"/>
        </w:rPr>
      </w:pPr>
      <w:r>
        <w:rPr>
          <w:rFonts w:hint="eastAsia" w:ascii="仿宋" w:hAnsi="仿宋" w:eastAsia="仿宋" w:cs="仿宋"/>
          <w:b/>
          <w:bCs/>
          <w:sz w:val="28"/>
          <w:szCs w:val="28"/>
          <w:highlight w:val="none"/>
          <w:lang w:val="en-US" w:eastAsia="zh-CN"/>
        </w:rPr>
        <w:t>近三年同类项目业绩一览表</w:t>
      </w:r>
    </w:p>
    <w:p w14:paraId="5CA20009">
      <w:pPr>
        <w:pStyle w:val="117"/>
        <w:shd w:val="clear"/>
        <w:ind w:firstLine="480"/>
        <w:rPr>
          <w:rFonts w:hint="eastAsia" w:ascii="宋体" w:hAnsi="宋体" w:eastAsia="宋体" w:cs="宋体"/>
          <w:highlight w:val="none"/>
        </w:rPr>
      </w:pPr>
      <w:r>
        <w:rPr>
          <w:rFonts w:hint="eastAsia" w:ascii="宋体" w:hAnsi="宋体" w:eastAsia="宋体" w:cs="宋体"/>
          <w:highlight w:val="none"/>
        </w:rPr>
        <w:t>项目名称：</w:t>
      </w:r>
    </w:p>
    <w:tbl>
      <w:tblPr>
        <w:tblStyle w:val="30"/>
        <w:tblW w:w="53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4"/>
        <w:gridCol w:w="1663"/>
        <w:gridCol w:w="1984"/>
        <w:gridCol w:w="1812"/>
        <w:gridCol w:w="1562"/>
        <w:gridCol w:w="1948"/>
      </w:tblGrid>
      <w:tr w14:paraId="611A7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44" w:type="pct"/>
            <w:vAlign w:val="center"/>
          </w:tcPr>
          <w:p w14:paraId="2A38D9ED">
            <w:pPr>
              <w:pStyle w:val="23"/>
              <w:shd w:val="clear"/>
              <w:jc w:val="both"/>
              <w:rPr>
                <w:rFonts w:hint="eastAsia" w:ascii="宋体" w:hAnsi="宋体" w:eastAsia="宋体" w:cs="宋体"/>
                <w:b/>
                <w:szCs w:val="21"/>
                <w:highlight w:val="none"/>
              </w:rPr>
            </w:pPr>
            <w:r>
              <w:rPr>
                <w:rFonts w:hint="eastAsia" w:ascii="宋体" w:hAnsi="宋体" w:eastAsia="宋体" w:cs="宋体"/>
                <w:b/>
                <w:szCs w:val="21"/>
                <w:highlight w:val="none"/>
              </w:rPr>
              <w:t>序号</w:t>
            </w:r>
          </w:p>
        </w:tc>
        <w:tc>
          <w:tcPr>
            <w:tcW w:w="844" w:type="pct"/>
            <w:vAlign w:val="center"/>
          </w:tcPr>
          <w:p w14:paraId="7A870B5E">
            <w:pPr>
              <w:pStyle w:val="23"/>
              <w:shd w:val="clear"/>
              <w:jc w:val="both"/>
              <w:rPr>
                <w:rFonts w:hint="eastAsia" w:ascii="宋体" w:hAnsi="宋体" w:eastAsia="宋体" w:cs="宋体"/>
                <w:b/>
                <w:szCs w:val="21"/>
                <w:highlight w:val="none"/>
              </w:rPr>
            </w:pPr>
            <w:r>
              <w:rPr>
                <w:rFonts w:hint="eastAsia" w:ascii="宋体" w:hAnsi="宋体" w:eastAsia="宋体" w:cs="宋体"/>
                <w:b/>
                <w:szCs w:val="21"/>
                <w:highlight w:val="none"/>
              </w:rPr>
              <w:t>服务单位</w:t>
            </w:r>
          </w:p>
        </w:tc>
        <w:tc>
          <w:tcPr>
            <w:tcW w:w="1007" w:type="pct"/>
            <w:vAlign w:val="center"/>
          </w:tcPr>
          <w:p w14:paraId="03B301BA">
            <w:pPr>
              <w:pStyle w:val="23"/>
              <w:shd w:val="clear"/>
              <w:jc w:val="both"/>
              <w:rPr>
                <w:rFonts w:hint="eastAsia" w:ascii="宋体" w:hAnsi="宋体" w:eastAsia="宋体" w:cs="宋体"/>
                <w:b/>
                <w:szCs w:val="21"/>
                <w:highlight w:val="none"/>
              </w:rPr>
            </w:pPr>
            <w:r>
              <w:rPr>
                <w:rFonts w:hint="eastAsia" w:ascii="宋体" w:hAnsi="宋体" w:eastAsia="宋体" w:cs="宋体"/>
                <w:b/>
                <w:szCs w:val="21"/>
                <w:highlight w:val="none"/>
              </w:rPr>
              <w:t>项目名称</w:t>
            </w:r>
          </w:p>
        </w:tc>
        <w:tc>
          <w:tcPr>
            <w:tcW w:w="920" w:type="pct"/>
            <w:vAlign w:val="center"/>
          </w:tcPr>
          <w:p w14:paraId="0AD05F5D">
            <w:pPr>
              <w:pStyle w:val="23"/>
              <w:shd w:val="clear"/>
              <w:ind w:left="0" w:firstLine="0"/>
              <w:jc w:val="both"/>
              <w:rPr>
                <w:rFonts w:hint="eastAsia" w:ascii="宋体" w:hAnsi="宋体" w:eastAsia="宋体" w:cs="宋体"/>
                <w:b/>
                <w:szCs w:val="21"/>
                <w:highlight w:val="none"/>
              </w:rPr>
            </w:pPr>
            <w:r>
              <w:rPr>
                <w:rFonts w:hint="eastAsia" w:ascii="宋体" w:hAnsi="宋体" w:eastAsia="宋体" w:cs="宋体"/>
                <w:b/>
                <w:szCs w:val="21"/>
                <w:highlight w:val="none"/>
              </w:rPr>
              <w:t>合同金额（万元）</w:t>
            </w:r>
          </w:p>
        </w:tc>
        <w:tc>
          <w:tcPr>
            <w:tcW w:w="793" w:type="pct"/>
            <w:vAlign w:val="center"/>
          </w:tcPr>
          <w:p w14:paraId="564E8F12">
            <w:pPr>
              <w:pStyle w:val="23"/>
              <w:shd w:val="clear"/>
              <w:ind w:left="0" w:firstLine="0"/>
              <w:jc w:val="both"/>
              <w:rPr>
                <w:rFonts w:hint="eastAsia" w:ascii="宋体" w:hAnsi="宋体" w:eastAsia="宋体" w:cs="宋体"/>
                <w:b/>
                <w:szCs w:val="21"/>
                <w:highlight w:val="none"/>
              </w:rPr>
            </w:pPr>
            <w:r>
              <w:rPr>
                <w:rFonts w:hint="eastAsia" w:ascii="宋体" w:hAnsi="宋体" w:eastAsia="宋体" w:cs="宋体"/>
                <w:b/>
                <w:szCs w:val="21"/>
                <w:highlight w:val="none"/>
              </w:rPr>
              <w:t>合同签订时间</w:t>
            </w:r>
          </w:p>
        </w:tc>
        <w:tc>
          <w:tcPr>
            <w:tcW w:w="989" w:type="pct"/>
            <w:vAlign w:val="center"/>
          </w:tcPr>
          <w:p w14:paraId="72C6635A">
            <w:pPr>
              <w:pStyle w:val="23"/>
              <w:shd w:val="clear"/>
              <w:jc w:val="both"/>
              <w:rPr>
                <w:rFonts w:hint="eastAsia" w:ascii="宋体" w:hAnsi="宋体" w:eastAsia="宋体" w:cs="宋体"/>
                <w:b/>
                <w:szCs w:val="21"/>
                <w:highlight w:val="none"/>
              </w:rPr>
            </w:pPr>
            <w:r>
              <w:rPr>
                <w:rFonts w:hint="eastAsia" w:ascii="宋体" w:hAnsi="宋体" w:eastAsia="宋体" w:cs="宋体"/>
                <w:b/>
                <w:szCs w:val="21"/>
                <w:highlight w:val="none"/>
              </w:rPr>
              <w:t>联系人及联系电话</w:t>
            </w:r>
          </w:p>
        </w:tc>
      </w:tr>
      <w:tr w14:paraId="6C860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44" w:type="pct"/>
          </w:tcPr>
          <w:p w14:paraId="7962E137">
            <w:pPr>
              <w:pStyle w:val="23"/>
              <w:shd w:val="clear"/>
              <w:rPr>
                <w:rFonts w:hint="eastAsia" w:ascii="宋体" w:hAnsi="宋体" w:eastAsia="宋体" w:cs="宋体"/>
                <w:b/>
                <w:highlight w:val="none"/>
              </w:rPr>
            </w:pPr>
          </w:p>
        </w:tc>
        <w:tc>
          <w:tcPr>
            <w:tcW w:w="844" w:type="pct"/>
          </w:tcPr>
          <w:p w14:paraId="0D72F72F">
            <w:pPr>
              <w:pStyle w:val="23"/>
              <w:shd w:val="clear"/>
              <w:rPr>
                <w:rFonts w:hint="eastAsia" w:ascii="宋体" w:hAnsi="宋体" w:eastAsia="宋体" w:cs="宋体"/>
                <w:b/>
                <w:highlight w:val="none"/>
              </w:rPr>
            </w:pPr>
          </w:p>
        </w:tc>
        <w:tc>
          <w:tcPr>
            <w:tcW w:w="1007" w:type="pct"/>
          </w:tcPr>
          <w:p w14:paraId="50E8F787">
            <w:pPr>
              <w:pStyle w:val="23"/>
              <w:shd w:val="clear"/>
              <w:rPr>
                <w:rFonts w:hint="eastAsia" w:ascii="宋体" w:hAnsi="宋体" w:eastAsia="宋体" w:cs="宋体"/>
                <w:b/>
                <w:highlight w:val="none"/>
              </w:rPr>
            </w:pPr>
          </w:p>
        </w:tc>
        <w:tc>
          <w:tcPr>
            <w:tcW w:w="920" w:type="pct"/>
          </w:tcPr>
          <w:p w14:paraId="40ECA4AA">
            <w:pPr>
              <w:pStyle w:val="23"/>
              <w:shd w:val="clear"/>
              <w:rPr>
                <w:rFonts w:hint="eastAsia" w:ascii="宋体" w:hAnsi="宋体" w:eastAsia="宋体" w:cs="宋体"/>
                <w:b/>
                <w:highlight w:val="none"/>
              </w:rPr>
            </w:pPr>
          </w:p>
        </w:tc>
        <w:tc>
          <w:tcPr>
            <w:tcW w:w="793" w:type="pct"/>
          </w:tcPr>
          <w:p w14:paraId="1D5CCA7F">
            <w:pPr>
              <w:pStyle w:val="23"/>
              <w:shd w:val="clear"/>
              <w:rPr>
                <w:rFonts w:hint="eastAsia" w:ascii="宋体" w:hAnsi="宋体" w:eastAsia="宋体" w:cs="宋体"/>
                <w:b/>
                <w:highlight w:val="none"/>
              </w:rPr>
            </w:pPr>
          </w:p>
        </w:tc>
        <w:tc>
          <w:tcPr>
            <w:tcW w:w="989" w:type="pct"/>
          </w:tcPr>
          <w:p w14:paraId="384ECBC2">
            <w:pPr>
              <w:pStyle w:val="23"/>
              <w:shd w:val="clear"/>
              <w:rPr>
                <w:rFonts w:hint="eastAsia" w:ascii="宋体" w:hAnsi="宋体" w:eastAsia="宋体" w:cs="宋体"/>
                <w:b/>
                <w:highlight w:val="none"/>
              </w:rPr>
            </w:pPr>
          </w:p>
        </w:tc>
      </w:tr>
      <w:tr w14:paraId="12626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44" w:type="pct"/>
          </w:tcPr>
          <w:p w14:paraId="3E7CC504">
            <w:pPr>
              <w:pStyle w:val="23"/>
              <w:shd w:val="clear"/>
              <w:rPr>
                <w:rFonts w:hint="eastAsia" w:ascii="宋体" w:hAnsi="宋体" w:eastAsia="宋体" w:cs="宋体"/>
                <w:b/>
                <w:highlight w:val="none"/>
              </w:rPr>
            </w:pPr>
          </w:p>
        </w:tc>
        <w:tc>
          <w:tcPr>
            <w:tcW w:w="844" w:type="pct"/>
          </w:tcPr>
          <w:p w14:paraId="5D795D65">
            <w:pPr>
              <w:pStyle w:val="23"/>
              <w:shd w:val="clear"/>
              <w:rPr>
                <w:rFonts w:hint="eastAsia" w:ascii="宋体" w:hAnsi="宋体" w:eastAsia="宋体" w:cs="宋体"/>
                <w:b/>
                <w:highlight w:val="none"/>
              </w:rPr>
            </w:pPr>
          </w:p>
        </w:tc>
        <w:tc>
          <w:tcPr>
            <w:tcW w:w="1007" w:type="pct"/>
          </w:tcPr>
          <w:p w14:paraId="0BB7179A">
            <w:pPr>
              <w:pStyle w:val="23"/>
              <w:shd w:val="clear"/>
              <w:rPr>
                <w:rFonts w:hint="eastAsia" w:ascii="宋体" w:hAnsi="宋体" w:eastAsia="宋体" w:cs="宋体"/>
                <w:b/>
                <w:highlight w:val="none"/>
              </w:rPr>
            </w:pPr>
          </w:p>
        </w:tc>
        <w:tc>
          <w:tcPr>
            <w:tcW w:w="920" w:type="pct"/>
          </w:tcPr>
          <w:p w14:paraId="4C536501">
            <w:pPr>
              <w:pStyle w:val="23"/>
              <w:shd w:val="clear"/>
              <w:rPr>
                <w:rFonts w:hint="eastAsia" w:ascii="宋体" w:hAnsi="宋体" w:eastAsia="宋体" w:cs="宋体"/>
                <w:b/>
                <w:highlight w:val="none"/>
              </w:rPr>
            </w:pPr>
          </w:p>
        </w:tc>
        <w:tc>
          <w:tcPr>
            <w:tcW w:w="793" w:type="pct"/>
          </w:tcPr>
          <w:p w14:paraId="6C2A1BEF">
            <w:pPr>
              <w:pStyle w:val="23"/>
              <w:shd w:val="clear"/>
              <w:rPr>
                <w:rFonts w:hint="eastAsia" w:ascii="宋体" w:hAnsi="宋体" w:eastAsia="宋体" w:cs="宋体"/>
                <w:b/>
                <w:highlight w:val="none"/>
              </w:rPr>
            </w:pPr>
          </w:p>
        </w:tc>
        <w:tc>
          <w:tcPr>
            <w:tcW w:w="989" w:type="pct"/>
          </w:tcPr>
          <w:p w14:paraId="1DE821C2">
            <w:pPr>
              <w:pStyle w:val="23"/>
              <w:shd w:val="clear"/>
              <w:rPr>
                <w:rFonts w:hint="eastAsia" w:ascii="宋体" w:hAnsi="宋体" w:eastAsia="宋体" w:cs="宋体"/>
                <w:b/>
                <w:highlight w:val="none"/>
              </w:rPr>
            </w:pPr>
          </w:p>
        </w:tc>
      </w:tr>
      <w:tr w14:paraId="3C059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44" w:type="pct"/>
          </w:tcPr>
          <w:p w14:paraId="515EAC82">
            <w:pPr>
              <w:pStyle w:val="23"/>
              <w:shd w:val="clear"/>
              <w:rPr>
                <w:rFonts w:hint="eastAsia" w:ascii="宋体" w:hAnsi="宋体" w:eastAsia="宋体" w:cs="宋体"/>
                <w:b/>
                <w:highlight w:val="none"/>
              </w:rPr>
            </w:pPr>
          </w:p>
        </w:tc>
        <w:tc>
          <w:tcPr>
            <w:tcW w:w="844" w:type="pct"/>
          </w:tcPr>
          <w:p w14:paraId="5CEFA974">
            <w:pPr>
              <w:pStyle w:val="23"/>
              <w:shd w:val="clear"/>
              <w:rPr>
                <w:rFonts w:hint="eastAsia" w:ascii="宋体" w:hAnsi="宋体" w:eastAsia="宋体" w:cs="宋体"/>
                <w:b/>
                <w:highlight w:val="none"/>
              </w:rPr>
            </w:pPr>
          </w:p>
        </w:tc>
        <w:tc>
          <w:tcPr>
            <w:tcW w:w="1007" w:type="pct"/>
          </w:tcPr>
          <w:p w14:paraId="24A507B8">
            <w:pPr>
              <w:pStyle w:val="23"/>
              <w:shd w:val="clear"/>
              <w:rPr>
                <w:rFonts w:hint="eastAsia" w:ascii="宋体" w:hAnsi="宋体" w:eastAsia="宋体" w:cs="宋体"/>
                <w:b/>
                <w:highlight w:val="none"/>
              </w:rPr>
            </w:pPr>
          </w:p>
        </w:tc>
        <w:tc>
          <w:tcPr>
            <w:tcW w:w="920" w:type="pct"/>
          </w:tcPr>
          <w:p w14:paraId="7769E983">
            <w:pPr>
              <w:pStyle w:val="23"/>
              <w:shd w:val="clear"/>
              <w:rPr>
                <w:rFonts w:hint="eastAsia" w:ascii="宋体" w:hAnsi="宋体" w:eastAsia="宋体" w:cs="宋体"/>
                <w:b/>
                <w:highlight w:val="none"/>
              </w:rPr>
            </w:pPr>
          </w:p>
        </w:tc>
        <w:tc>
          <w:tcPr>
            <w:tcW w:w="793" w:type="pct"/>
          </w:tcPr>
          <w:p w14:paraId="425E9C0E">
            <w:pPr>
              <w:pStyle w:val="23"/>
              <w:shd w:val="clear"/>
              <w:rPr>
                <w:rFonts w:hint="eastAsia" w:ascii="宋体" w:hAnsi="宋体" w:eastAsia="宋体" w:cs="宋体"/>
                <w:b/>
                <w:highlight w:val="none"/>
              </w:rPr>
            </w:pPr>
          </w:p>
        </w:tc>
        <w:tc>
          <w:tcPr>
            <w:tcW w:w="989" w:type="pct"/>
          </w:tcPr>
          <w:p w14:paraId="7EEAF53A">
            <w:pPr>
              <w:pStyle w:val="23"/>
              <w:shd w:val="clear"/>
              <w:rPr>
                <w:rFonts w:hint="eastAsia" w:ascii="宋体" w:hAnsi="宋体" w:eastAsia="宋体" w:cs="宋体"/>
                <w:b/>
                <w:highlight w:val="none"/>
              </w:rPr>
            </w:pPr>
          </w:p>
        </w:tc>
      </w:tr>
      <w:tr w14:paraId="78290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44" w:type="pct"/>
          </w:tcPr>
          <w:p w14:paraId="17FC7210">
            <w:pPr>
              <w:pStyle w:val="23"/>
              <w:shd w:val="clear"/>
              <w:rPr>
                <w:rFonts w:hint="eastAsia" w:ascii="宋体" w:hAnsi="宋体" w:eastAsia="宋体" w:cs="宋体"/>
                <w:b/>
                <w:highlight w:val="none"/>
              </w:rPr>
            </w:pPr>
          </w:p>
        </w:tc>
        <w:tc>
          <w:tcPr>
            <w:tcW w:w="844" w:type="pct"/>
          </w:tcPr>
          <w:p w14:paraId="57FCB55B">
            <w:pPr>
              <w:pStyle w:val="23"/>
              <w:shd w:val="clear"/>
              <w:rPr>
                <w:rFonts w:hint="eastAsia" w:ascii="宋体" w:hAnsi="宋体" w:eastAsia="宋体" w:cs="宋体"/>
                <w:b/>
                <w:highlight w:val="none"/>
              </w:rPr>
            </w:pPr>
          </w:p>
        </w:tc>
        <w:tc>
          <w:tcPr>
            <w:tcW w:w="1007" w:type="pct"/>
          </w:tcPr>
          <w:p w14:paraId="5F41D0CA">
            <w:pPr>
              <w:pStyle w:val="23"/>
              <w:shd w:val="clear"/>
              <w:rPr>
                <w:rFonts w:hint="eastAsia" w:ascii="宋体" w:hAnsi="宋体" w:eastAsia="宋体" w:cs="宋体"/>
                <w:b/>
                <w:highlight w:val="none"/>
              </w:rPr>
            </w:pPr>
          </w:p>
        </w:tc>
        <w:tc>
          <w:tcPr>
            <w:tcW w:w="920" w:type="pct"/>
          </w:tcPr>
          <w:p w14:paraId="6657D771">
            <w:pPr>
              <w:pStyle w:val="23"/>
              <w:shd w:val="clear"/>
              <w:rPr>
                <w:rFonts w:hint="eastAsia" w:ascii="宋体" w:hAnsi="宋体" w:eastAsia="宋体" w:cs="宋体"/>
                <w:b/>
                <w:highlight w:val="none"/>
              </w:rPr>
            </w:pPr>
          </w:p>
        </w:tc>
        <w:tc>
          <w:tcPr>
            <w:tcW w:w="793" w:type="pct"/>
          </w:tcPr>
          <w:p w14:paraId="3A00C735">
            <w:pPr>
              <w:pStyle w:val="23"/>
              <w:shd w:val="clear"/>
              <w:rPr>
                <w:rFonts w:hint="eastAsia" w:ascii="宋体" w:hAnsi="宋体" w:eastAsia="宋体" w:cs="宋体"/>
                <w:b/>
                <w:highlight w:val="none"/>
              </w:rPr>
            </w:pPr>
          </w:p>
        </w:tc>
        <w:tc>
          <w:tcPr>
            <w:tcW w:w="989" w:type="pct"/>
          </w:tcPr>
          <w:p w14:paraId="7D2F8CE6">
            <w:pPr>
              <w:pStyle w:val="23"/>
              <w:shd w:val="clear"/>
              <w:rPr>
                <w:rFonts w:hint="eastAsia" w:ascii="宋体" w:hAnsi="宋体" w:eastAsia="宋体" w:cs="宋体"/>
                <w:b/>
                <w:highlight w:val="none"/>
              </w:rPr>
            </w:pPr>
          </w:p>
        </w:tc>
      </w:tr>
      <w:tr w14:paraId="55629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44" w:type="pct"/>
          </w:tcPr>
          <w:p w14:paraId="008C8BE0">
            <w:pPr>
              <w:pStyle w:val="23"/>
              <w:shd w:val="clear"/>
              <w:rPr>
                <w:rFonts w:hint="eastAsia" w:ascii="宋体" w:hAnsi="宋体" w:eastAsia="宋体" w:cs="宋体"/>
                <w:b/>
                <w:highlight w:val="none"/>
              </w:rPr>
            </w:pPr>
          </w:p>
        </w:tc>
        <w:tc>
          <w:tcPr>
            <w:tcW w:w="844" w:type="pct"/>
          </w:tcPr>
          <w:p w14:paraId="6F24A0D2">
            <w:pPr>
              <w:pStyle w:val="23"/>
              <w:shd w:val="clear"/>
              <w:rPr>
                <w:rFonts w:hint="eastAsia" w:ascii="宋体" w:hAnsi="宋体" w:eastAsia="宋体" w:cs="宋体"/>
                <w:b/>
                <w:highlight w:val="none"/>
              </w:rPr>
            </w:pPr>
          </w:p>
        </w:tc>
        <w:tc>
          <w:tcPr>
            <w:tcW w:w="1007" w:type="pct"/>
          </w:tcPr>
          <w:p w14:paraId="440442F8">
            <w:pPr>
              <w:pStyle w:val="23"/>
              <w:shd w:val="clear"/>
              <w:rPr>
                <w:rFonts w:hint="eastAsia" w:ascii="宋体" w:hAnsi="宋体" w:eastAsia="宋体" w:cs="宋体"/>
                <w:b/>
                <w:highlight w:val="none"/>
              </w:rPr>
            </w:pPr>
          </w:p>
        </w:tc>
        <w:tc>
          <w:tcPr>
            <w:tcW w:w="920" w:type="pct"/>
          </w:tcPr>
          <w:p w14:paraId="6E631999">
            <w:pPr>
              <w:pStyle w:val="23"/>
              <w:shd w:val="clear"/>
              <w:rPr>
                <w:rFonts w:hint="eastAsia" w:ascii="宋体" w:hAnsi="宋体" w:eastAsia="宋体" w:cs="宋体"/>
                <w:b/>
                <w:highlight w:val="none"/>
              </w:rPr>
            </w:pPr>
          </w:p>
        </w:tc>
        <w:tc>
          <w:tcPr>
            <w:tcW w:w="793" w:type="pct"/>
          </w:tcPr>
          <w:p w14:paraId="7E4BD0A1">
            <w:pPr>
              <w:pStyle w:val="23"/>
              <w:shd w:val="clear"/>
              <w:rPr>
                <w:rFonts w:hint="eastAsia" w:ascii="宋体" w:hAnsi="宋体" w:eastAsia="宋体" w:cs="宋体"/>
                <w:b/>
                <w:highlight w:val="none"/>
              </w:rPr>
            </w:pPr>
          </w:p>
        </w:tc>
        <w:tc>
          <w:tcPr>
            <w:tcW w:w="989" w:type="pct"/>
          </w:tcPr>
          <w:p w14:paraId="7D3C2F80">
            <w:pPr>
              <w:pStyle w:val="23"/>
              <w:shd w:val="clear"/>
              <w:rPr>
                <w:rFonts w:hint="eastAsia" w:ascii="宋体" w:hAnsi="宋体" w:eastAsia="宋体" w:cs="宋体"/>
                <w:b/>
                <w:highlight w:val="none"/>
              </w:rPr>
            </w:pPr>
          </w:p>
        </w:tc>
      </w:tr>
      <w:tr w14:paraId="28133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44" w:type="pct"/>
          </w:tcPr>
          <w:p w14:paraId="5BE475ED">
            <w:pPr>
              <w:pStyle w:val="23"/>
              <w:shd w:val="clear"/>
              <w:rPr>
                <w:rFonts w:hint="eastAsia" w:ascii="宋体" w:hAnsi="宋体" w:eastAsia="宋体" w:cs="宋体"/>
                <w:b/>
                <w:highlight w:val="none"/>
              </w:rPr>
            </w:pPr>
          </w:p>
        </w:tc>
        <w:tc>
          <w:tcPr>
            <w:tcW w:w="844" w:type="pct"/>
          </w:tcPr>
          <w:p w14:paraId="150BF1D0">
            <w:pPr>
              <w:pStyle w:val="23"/>
              <w:shd w:val="clear"/>
              <w:rPr>
                <w:rFonts w:hint="eastAsia" w:ascii="宋体" w:hAnsi="宋体" w:eastAsia="宋体" w:cs="宋体"/>
                <w:b/>
                <w:highlight w:val="none"/>
              </w:rPr>
            </w:pPr>
          </w:p>
        </w:tc>
        <w:tc>
          <w:tcPr>
            <w:tcW w:w="1007" w:type="pct"/>
          </w:tcPr>
          <w:p w14:paraId="7A097689">
            <w:pPr>
              <w:pStyle w:val="23"/>
              <w:shd w:val="clear"/>
              <w:rPr>
                <w:rFonts w:hint="eastAsia" w:ascii="宋体" w:hAnsi="宋体" w:eastAsia="宋体" w:cs="宋体"/>
                <w:b/>
                <w:highlight w:val="none"/>
              </w:rPr>
            </w:pPr>
          </w:p>
        </w:tc>
        <w:tc>
          <w:tcPr>
            <w:tcW w:w="920" w:type="pct"/>
          </w:tcPr>
          <w:p w14:paraId="731A2B80">
            <w:pPr>
              <w:pStyle w:val="23"/>
              <w:shd w:val="clear"/>
              <w:rPr>
                <w:rFonts w:hint="eastAsia" w:ascii="宋体" w:hAnsi="宋体" w:eastAsia="宋体" w:cs="宋体"/>
                <w:b/>
                <w:highlight w:val="none"/>
              </w:rPr>
            </w:pPr>
          </w:p>
        </w:tc>
        <w:tc>
          <w:tcPr>
            <w:tcW w:w="793" w:type="pct"/>
          </w:tcPr>
          <w:p w14:paraId="247D5618">
            <w:pPr>
              <w:pStyle w:val="23"/>
              <w:shd w:val="clear"/>
              <w:rPr>
                <w:rFonts w:hint="eastAsia" w:ascii="宋体" w:hAnsi="宋体" w:eastAsia="宋体" w:cs="宋体"/>
                <w:b/>
                <w:highlight w:val="none"/>
              </w:rPr>
            </w:pPr>
          </w:p>
        </w:tc>
        <w:tc>
          <w:tcPr>
            <w:tcW w:w="989" w:type="pct"/>
          </w:tcPr>
          <w:p w14:paraId="20934FB2">
            <w:pPr>
              <w:pStyle w:val="23"/>
              <w:shd w:val="clear"/>
              <w:rPr>
                <w:rFonts w:hint="eastAsia" w:ascii="宋体" w:hAnsi="宋体" w:eastAsia="宋体" w:cs="宋体"/>
                <w:b/>
                <w:highlight w:val="none"/>
              </w:rPr>
            </w:pPr>
          </w:p>
        </w:tc>
      </w:tr>
      <w:tr w14:paraId="0EC9D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44" w:type="pct"/>
          </w:tcPr>
          <w:p w14:paraId="1CF63D67">
            <w:pPr>
              <w:pStyle w:val="23"/>
              <w:shd w:val="clear"/>
              <w:rPr>
                <w:rFonts w:hint="eastAsia" w:ascii="宋体" w:hAnsi="宋体" w:eastAsia="宋体" w:cs="宋体"/>
                <w:b/>
                <w:highlight w:val="none"/>
              </w:rPr>
            </w:pPr>
          </w:p>
        </w:tc>
        <w:tc>
          <w:tcPr>
            <w:tcW w:w="844" w:type="pct"/>
          </w:tcPr>
          <w:p w14:paraId="6FB7E674">
            <w:pPr>
              <w:pStyle w:val="23"/>
              <w:shd w:val="clear"/>
              <w:rPr>
                <w:rFonts w:hint="eastAsia" w:ascii="宋体" w:hAnsi="宋体" w:eastAsia="宋体" w:cs="宋体"/>
                <w:b/>
                <w:highlight w:val="none"/>
              </w:rPr>
            </w:pPr>
          </w:p>
        </w:tc>
        <w:tc>
          <w:tcPr>
            <w:tcW w:w="1007" w:type="pct"/>
          </w:tcPr>
          <w:p w14:paraId="2BA1BEC0">
            <w:pPr>
              <w:pStyle w:val="23"/>
              <w:shd w:val="clear"/>
              <w:rPr>
                <w:rFonts w:hint="eastAsia" w:ascii="宋体" w:hAnsi="宋体" w:eastAsia="宋体" w:cs="宋体"/>
                <w:b/>
                <w:highlight w:val="none"/>
              </w:rPr>
            </w:pPr>
          </w:p>
        </w:tc>
        <w:tc>
          <w:tcPr>
            <w:tcW w:w="920" w:type="pct"/>
          </w:tcPr>
          <w:p w14:paraId="08E9F976">
            <w:pPr>
              <w:pStyle w:val="23"/>
              <w:shd w:val="clear"/>
              <w:rPr>
                <w:rFonts w:hint="eastAsia" w:ascii="宋体" w:hAnsi="宋体" w:eastAsia="宋体" w:cs="宋体"/>
                <w:b/>
                <w:highlight w:val="none"/>
              </w:rPr>
            </w:pPr>
          </w:p>
        </w:tc>
        <w:tc>
          <w:tcPr>
            <w:tcW w:w="793" w:type="pct"/>
          </w:tcPr>
          <w:p w14:paraId="6735F1A4">
            <w:pPr>
              <w:pStyle w:val="23"/>
              <w:shd w:val="clear"/>
              <w:rPr>
                <w:rFonts w:hint="eastAsia" w:ascii="宋体" w:hAnsi="宋体" w:eastAsia="宋体" w:cs="宋体"/>
                <w:b/>
                <w:highlight w:val="none"/>
              </w:rPr>
            </w:pPr>
          </w:p>
        </w:tc>
        <w:tc>
          <w:tcPr>
            <w:tcW w:w="989" w:type="pct"/>
          </w:tcPr>
          <w:p w14:paraId="14580141">
            <w:pPr>
              <w:pStyle w:val="23"/>
              <w:shd w:val="clear"/>
              <w:rPr>
                <w:rFonts w:hint="eastAsia" w:ascii="宋体" w:hAnsi="宋体" w:eastAsia="宋体" w:cs="宋体"/>
                <w:b/>
                <w:highlight w:val="none"/>
              </w:rPr>
            </w:pPr>
          </w:p>
        </w:tc>
      </w:tr>
      <w:tr w14:paraId="23011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44" w:type="pct"/>
          </w:tcPr>
          <w:p w14:paraId="4204BED0">
            <w:pPr>
              <w:pStyle w:val="23"/>
              <w:shd w:val="clear"/>
              <w:rPr>
                <w:rFonts w:hint="eastAsia" w:ascii="宋体" w:hAnsi="宋体" w:eastAsia="宋体" w:cs="宋体"/>
                <w:b/>
                <w:highlight w:val="none"/>
              </w:rPr>
            </w:pPr>
          </w:p>
        </w:tc>
        <w:tc>
          <w:tcPr>
            <w:tcW w:w="844" w:type="pct"/>
          </w:tcPr>
          <w:p w14:paraId="5818EC6E">
            <w:pPr>
              <w:pStyle w:val="23"/>
              <w:shd w:val="clear"/>
              <w:rPr>
                <w:rFonts w:hint="eastAsia" w:ascii="宋体" w:hAnsi="宋体" w:eastAsia="宋体" w:cs="宋体"/>
                <w:b/>
                <w:highlight w:val="none"/>
              </w:rPr>
            </w:pPr>
          </w:p>
        </w:tc>
        <w:tc>
          <w:tcPr>
            <w:tcW w:w="1007" w:type="pct"/>
          </w:tcPr>
          <w:p w14:paraId="417C17F9">
            <w:pPr>
              <w:pStyle w:val="23"/>
              <w:shd w:val="clear"/>
              <w:rPr>
                <w:rFonts w:hint="eastAsia" w:ascii="宋体" w:hAnsi="宋体" w:eastAsia="宋体" w:cs="宋体"/>
                <w:b/>
                <w:highlight w:val="none"/>
              </w:rPr>
            </w:pPr>
          </w:p>
        </w:tc>
        <w:tc>
          <w:tcPr>
            <w:tcW w:w="920" w:type="pct"/>
          </w:tcPr>
          <w:p w14:paraId="1A72EFB8">
            <w:pPr>
              <w:pStyle w:val="23"/>
              <w:shd w:val="clear"/>
              <w:rPr>
                <w:rFonts w:hint="eastAsia" w:ascii="宋体" w:hAnsi="宋体" w:eastAsia="宋体" w:cs="宋体"/>
                <w:b/>
                <w:highlight w:val="none"/>
              </w:rPr>
            </w:pPr>
          </w:p>
        </w:tc>
        <w:tc>
          <w:tcPr>
            <w:tcW w:w="793" w:type="pct"/>
          </w:tcPr>
          <w:p w14:paraId="6F9FE3A4">
            <w:pPr>
              <w:pStyle w:val="23"/>
              <w:shd w:val="clear"/>
              <w:rPr>
                <w:rFonts w:hint="eastAsia" w:ascii="宋体" w:hAnsi="宋体" w:eastAsia="宋体" w:cs="宋体"/>
                <w:b/>
                <w:highlight w:val="none"/>
              </w:rPr>
            </w:pPr>
          </w:p>
        </w:tc>
        <w:tc>
          <w:tcPr>
            <w:tcW w:w="989" w:type="pct"/>
          </w:tcPr>
          <w:p w14:paraId="0D6AB61D">
            <w:pPr>
              <w:pStyle w:val="23"/>
              <w:shd w:val="clear"/>
              <w:rPr>
                <w:rFonts w:hint="eastAsia" w:ascii="宋体" w:hAnsi="宋体" w:eastAsia="宋体" w:cs="宋体"/>
                <w:b/>
                <w:highlight w:val="none"/>
              </w:rPr>
            </w:pPr>
          </w:p>
        </w:tc>
      </w:tr>
      <w:tr w14:paraId="6FD3F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44" w:type="pct"/>
          </w:tcPr>
          <w:p w14:paraId="6F671273">
            <w:pPr>
              <w:pStyle w:val="23"/>
              <w:shd w:val="clear"/>
              <w:rPr>
                <w:rFonts w:hint="eastAsia" w:ascii="宋体" w:hAnsi="宋体" w:eastAsia="宋体" w:cs="宋体"/>
                <w:b/>
                <w:highlight w:val="none"/>
              </w:rPr>
            </w:pPr>
          </w:p>
        </w:tc>
        <w:tc>
          <w:tcPr>
            <w:tcW w:w="844" w:type="pct"/>
          </w:tcPr>
          <w:p w14:paraId="1EE31EE1">
            <w:pPr>
              <w:pStyle w:val="23"/>
              <w:shd w:val="clear"/>
              <w:rPr>
                <w:rFonts w:hint="eastAsia" w:ascii="宋体" w:hAnsi="宋体" w:eastAsia="宋体" w:cs="宋体"/>
                <w:b/>
                <w:highlight w:val="none"/>
              </w:rPr>
            </w:pPr>
          </w:p>
        </w:tc>
        <w:tc>
          <w:tcPr>
            <w:tcW w:w="1007" w:type="pct"/>
          </w:tcPr>
          <w:p w14:paraId="2197C024">
            <w:pPr>
              <w:pStyle w:val="23"/>
              <w:shd w:val="clear"/>
              <w:rPr>
                <w:rFonts w:hint="eastAsia" w:ascii="宋体" w:hAnsi="宋体" w:eastAsia="宋体" w:cs="宋体"/>
                <w:b/>
                <w:highlight w:val="none"/>
              </w:rPr>
            </w:pPr>
          </w:p>
        </w:tc>
        <w:tc>
          <w:tcPr>
            <w:tcW w:w="920" w:type="pct"/>
          </w:tcPr>
          <w:p w14:paraId="17ADF0AC">
            <w:pPr>
              <w:pStyle w:val="23"/>
              <w:shd w:val="clear"/>
              <w:rPr>
                <w:rFonts w:hint="eastAsia" w:ascii="宋体" w:hAnsi="宋体" w:eastAsia="宋体" w:cs="宋体"/>
                <w:b/>
                <w:highlight w:val="none"/>
              </w:rPr>
            </w:pPr>
          </w:p>
        </w:tc>
        <w:tc>
          <w:tcPr>
            <w:tcW w:w="793" w:type="pct"/>
          </w:tcPr>
          <w:p w14:paraId="00729FC6">
            <w:pPr>
              <w:pStyle w:val="23"/>
              <w:shd w:val="clear"/>
              <w:rPr>
                <w:rFonts w:hint="eastAsia" w:ascii="宋体" w:hAnsi="宋体" w:eastAsia="宋体" w:cs="宋体"/>
                <w:b/>
                <w:highlight w:val="none"/>
              </w:rPr>
            </w:pPr>
          </w:p>
        </w:tc>
        <w:tc>
          <w:tcPr>
            <w:tcW w:w="989" w:type="pct"/>
          </w:tcPr>
          <w:p w14:paraId="0044DA8E">
            <w:pPr>
              <w:pStyle w:val="23"/>
              <w:shd w:val="clear"/>
              <w:rPr>
                <w:rFonts w:hint="eastAsia" w:ascii="宋体" w:hAnsi="宋体" w:eastAsia="宋体" w:cs="宋体"/>
                <w:b/>
                <w:highlight w:val="none"/>
              </w:rPr>
            </w:pPr>
          </w:p>
        </w:tc>
      </w:tr>
      <w:tr w14:paraId="12B7D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44" w:type="pct"/>
          </w:tcPr>
          <w:p w14:paraId="56A0C1D5">
            <w:pPr>
              <w:pStyle w:val="23"/>
              <w:shd w:val="clear"/>
              <w:rPr>
                <w:rFonts w:hint="eastAsia" w:ascii="宋体" w:hAnsi="宋体" w:eastAsia="宋体" w:cs="宋体"/>
                <w:b/>
                <w:highlight w:val="none"/>
              </w:rPr>
            </w:pPr>
          </w:p>
        </w:tc>
        <w:tc>
          <w:tcPr>
            <w:tcW w:w="844" w:type="pct"/>
          </w:tcPr>
          <w:p w14:paraId="0879E8C8">
            <w:pPr>
              <w:pStyle w:val="23"/>
              <w:shd w:val="clear"/>
              <w:rPr>
                <w:rFonts w:hint="eastAsia" w:ascii="宋体" w:hAnsi="宋体" w:eastAsia="宋体" w:cs="宋体"/>
                <w:b/>
                <w:highlight w:val="none"/>
              </w:rPr>
            </w:pPr>
          </w:p>
        </w:tc>
        <w:tc>
          <w:tcPr>
            <w:tcW w:w="1007" w:type="pct"/>
          </w:tcPr>
          <w:p w14:paraId="4A15231D">
            <w:pPr>
              <w:pStyle w:val="23"/>
              <w:shd w:val="clear"/>
              <w:rPr>
                <w:rFonts w:hint="eastAsia" w:ascii="宋体" w:hAnsi="宋体" w:eastAsia="宋体" w:cs="宋体"/>
                <w:b/>
                <w:highlight w:val="none"/>
              </w:rPr>
            </w:pPr>
          </w:p>
        </w:tc>
        <w:tc>
          <w:tcPr>
            <w:tcW w:w="920" w:type="pct"/>
          </w:tcPr>
          <w:p w14:paraId="2F098659">
            <w:pPr>
              <w:pStyle w:val="23"/>
              <w:shd w:val="clear"/>
              <w:rPr>
                <w:rFonts w:hint="eastAsia" w:ascii="宋体" w:hAnsi="宋体" w:eastAsia="宋体" w:cs="宋体"/>
                <w:b/>
                <w:highlight w:val="none"/>
              </w:rPr>
            </w:pPr>
          </w:p>
        </w:tc>
        <w:tc>
          <w:tcPr>
            <w:tcW w:w="793" w:type="pct"/>
          </w:tcPr>
          <w:p w14:paraId="76C4C5AE">
            <w:pPr>
              <w:pStyle w:val="23"/>
              <w:shd w:val="clear"/>
              <w:rPr>
                <w:rFonts w:hint="eastAsia" w:ascii="宋体" w:hAnsi="宋体" w:eastAsia="宋体" w:cs="宋体"/>
                <w:b/>
                <w:highlight w:val="none"/>
              </w:rPr>
            </w:pPr>
          </w:p>
        </w:tc>
        <w:tc>
          <w:tcPr>
            <w:tcW w:w="989" w:type="pct"/>
          </w:tcPr>
          <w:p w14:paraId="05389992">
            <w:pPr>
              <w:pStyle w:val="23"/>
              <w:shd w:val="clear"/>
              <w:rPr>
                <w:rFonts w:hint="eastAsia" w:ascii="宋体" w:hAnsi="宋体" w:eastAsia="宋体" w:cs="宋体"/>
                <w:b/>
                <w:highlight w:val="none"/>
              </w:rPr>
            </w:pPr>
          </w:p>
        </w:tc>
      </w:tr>
      <w:tr w14:paraId="3A11F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44" w:type="pct"/>
          </w:tcPr>
          <w:p w14:paraId="0D47B2B0">
            <w:pPr>
              <w:pStyle w:val="23"/>
              <w:shd w:val="clear"/>
              <w:rPr>
                <w:rFonts w:hint="eastAsia" w:ascii="宋体" w:hAnsi="宋体" w:eastAsia="宋体" w:cs="宋体"/>
                <w:b/>
                <w:highlight w:val="none"/>
              </w:rPr>
            </w:pPr>
          </w:p>
        </w:tc>
        <w:tc>
          <w:tcPr>
            <w:tcW w:w="844" w:type="pct"/>
          </w:tcPr>
          <w:p w14:paraId="554F7283">
            <w:pPr>
              <w:pStyle w:val="23"/>
              <w:shd w:val="clear"/>
              <w:rPr>
                <w:rFonts w:hint="eastAsia" w:ascii="宋体" w:hAnsi="宋体" w:eastAsia="宋体" w:cs="宋体"/>
                <w:b/>
                <w:highlight w:val="none"/>
              </w:rPr>
            </w:pPr>
          </w:p>
        </w:tc>
        <w:tc>
          <w:tcPr>
            <w:tcW w:w="1007" w:type="pct"/>
          </w:tcPr>
          <w:p w14:paraId="222820BF">
            <w:pPr>
              <w:pStyle w:val="23"/>
              <w:shd w:val="clear"/>
              <w:rPr>
                <w:rFonts w:hint="eastAsia" w:ascii="宋体" w:hAnsi="宋体" w:eastAsia="宋体" w:cs="宋体"/>
                <w:b/>
                <w:highlight w:val="none"/>
              </w:rPr>
            </w:pPr>
          </w:p>
        </w:tc>
        <w:tc>
          <w:tcPr>
            <w:tcW w:w="920" w:type="pct"/>
          </w:tcPr>
          <w:p w14:paraId="786AC980">
            <w:pPr>
              <w:pStyle w:val="23"/>
              <w:shd w:val="clear"/>
              <w:rPr>
                <w:rFonts w:hint="eastAsia" w:ascii="宋体" w:hAnsi="宋体" w:eastAsia="宋体" w:cs="宋体"/>
                <w:b/>
                <w:highlight w:val="none"/>
              </w:rPr>
            </w:pPr>
          </w:p>
        </w:tc>
        <w:tc>
          <w:tcPr>
            <w:tcW w:w="793" w:type="pct"/>
          </w:tcPr>
          <w:p w14:paraId="2FCC111F">
            <w:pPr>
              <w:pStyle w:val="23"/>
              <w:shd w:val="clear"/>
              <w:rPr>
                <w:rFonts w:hint="eastAsia" w:ascii="宋体" w:hAnsi="宋体" w:eastAsia="宋体" w:cs="宋体"/>
                <w:b/>
                <w:highlight w:val="none"/>
              </w:rPr>
            </w:pPr>
          </w:p>
        </w:tc>
        <w:tc>
          <w:tcPr>
            <w:tcW w:w="989" w:type="pct"/>
          </w:tcPr>
          <w:p w14:paraId="13B11EAF">
            <w:pPr>
              <w:pStyle w:val="23"/>
              <w:shd w:val="clear"/>
              <w:rPr>
                <w:rFonts w:hint="eastAsia" w:ascii="宋体" w:hAnsi="宋体" w:eastAsia="宋体" w:cs="宋体"/>
                <w:b/>
                <w:highlight w:val="none"/>
              </w:rPr>
            </w:pPr>
          </w:p>
        </w:tc>
      </w:tr>
      <w:tr w14:paraId="00A24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44" w:type="pct"/>
          </w:tcPr>
          <w:p w14:paraId="116B6AC1">
            <w:pPr>
              <w:pStyle w:val="23"/>
              <w:shd w:val="clear"/>
              <w:rPr>
                <w:rFonts w:hint="eastAsia" w:ascii="宋体" w:hAnsi="宋体" w:eastAsia="宋体" w:cs="宋体"/>
                <w:b/>
                <w:highlight w:val="none"/>
              </w:rPr>
            </w:pPr>
          </w:p>
        </w:tc>
        <w:tc>
          <w:tcPr>
            <w:tcW w:w="844" w:type="pct"/>
          </w:tcPr>
          <w:p w14:paraId="2CEF7F01">
            <w:pPr>
              <w:pStyle w:val="23"/>
              <w:shd w:val="clear"/>
              <w:rPr>
                <w:rFonts w:hint="eastAsia" w:ascii="宋体" w:hAnsi="宋体" w:eastAsia="宋体" w:cs="宋体"/>
                <w:b/>
                <w:highlight w:val="none"/>
              </w:rPr>
            </w:pPr>
          </w:p>
        </w:tc>
        <w:tc>
          <w:tcPr>
            <w:tcW w:w="1007" w:type="pct"/>
          </w:tcPr>
          <w:p w14:paraId="12E367DA">
            <w:pPr>
              <w:pStyle w:val="23"/>
              <w:shd w:val="clear"/>
              <w:rPr>
                <w:rFonts w:hint="eastAsia" w:ascii="宋体" w:hAnsi="宋体" w:eastAsia="宋体" w:cs="宋体"/>
                <w:b/>
                <w:highlight w:val="none"/>
              </w:rPr>
            </w:pPr>
          </w:p>
        </w:tc>
        <w:tc>
          <w:tcPr>
            <w:tcW w:w="920" w:type="pct"/>
          </w:tcPr>
          <w:p w14:paraId="222A02FD">
            <w:pPr>
              <w:pStyle w:val="23"/>
              <w:shd w:val="clear"/>
              <w:rPr>
                <w:rFonts w:hint="eastAsia" w:ascii="宋体" w:hAnsi="宋体" w:eastAsia="宋体" w:cs="宋体"/>
                <w:b/>
                <w:highlight w:val="none"/>
              </w:rPr>
            </w:pPr>
          </w:p>
        </w:tc>
        <w:tc>
          <w:tcPr>
            <w:tcW w:w="793" w:type="pct"/>
          </w:tcPr>
          <w:p w14:paraId="1D6605C8">
            <w:pPr>
              <w:pStyle w:val="23"/>
              <w:shd w:val="clear"/>
              <w:rPr>
                <w:rFonts w:hint="eastAsia" w:ascii="宋体" w:hAnsi="宋体" w:eastAsia="宋体" w:cs="宋体"/>
                <w:b/>
                <w:highlight w:val="none"/>
              </w:rPr>
            </w:pPr>
          </w:p>
        </w:tc>
        <w:tc>
          <w:tcPr>
            <w:tcW w:w="989" w:type="pct"/>
          </w:tcPr>
          <w:p w14:paraId="1A755F3E">
            <w:pPr>
              <w:pStyle w:val="23"/>
              <w:shd w:val="clear"/>
              <w:rPr>
                <w:rFonts w:hint="eastAsia" w:ascii="宋体" w:hAnsi="宋体" w:eastAsia="宋体" w:cs="宋体"/>
                <w:b/>
                <w:highlight w:val="none"/>
              </w:rPr>
            </w:pPr>
          </w:p>
        </w:tc>
      </w:tr>
      <w:tr w14:paraId="36B39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44" w:type="pct"/>
          </w:tcPr>
          <w:p w14:paraId="1E90520B">
            <w:pPr>
              <w:pStyle w:val="23"/>
              <w:shd w:val="clear"/>
              <w:rPr>
                <w:rFonts w:hint="eastAsia" w:ascii="宋体" w:hAnsi="宋体" w:eastAsia="宋体" w:cs="宋体"/>
                <w:b/>
                <w:highlight w:val="none"/>
              </w:rPr>
            </w:pPr>
          </w:p>
        </w:tc>
        <w:tc>
          <w:tcPr>
            <w:tcW w:w="844" w:type="pct"/>
          </w:tcPr>
          <w:p w14:paraId="1E268F27">
            <w:pPr>
              <w:pStyle w:val="23"/>
              <w:shd w:val="clear"/>
              <w:rPr>
                <w:rFonts w:hint="eastAsia" w:ascii="宋体" w:hAnsi="宋体" w:eastAsia="宋体" w:cs="宋体"/>
                <w:b/>
                <w:highlight w:val="none"/>
              </w:rPr>
            </w:pPr>
          </w:p>
        </w:tc>
        <w:tc>
          <w:tcPr>
            <w:tcW w:w="1007" w:type="pct"/>
          </w:tcPr>
          <w:p w14:paraId="5C77C619">
            <w:pPr>
              <w:pStyle w:val="23"/>
              <w:shd w:val="clear"/>
              <w:rPr>
                <w:rFonts w:hint="eastAsia" w:ascii="宋体" w:hAnsi="宋体" w:eastAsia="宋体" w:cs="宋体"/>
                <w:b/>
                <w:highlight w:val="none"/>
              </w:rPr>
            </w:pPr>
          </w:p>
        </w:tc>
        <w:tc>
          <w:tcPr>
            <w:tcW w:w="920" w:type="pct"/>
          </w:tcPr>
          <w:p w14:paraId="18307A8F">
            <w:pPr>
              <w:pStyle w:val="23"/>
              <w:shd w:val="clear"/>
              <w:rPr>
                <w:rFonts w:hint="eastAsia" w:ascii="宋体" w:hAnsi="宋体" w:eastAsia="宋体" w:cs="宋体"/>
                <w:b/>
                <w:highlight w:val="none"/>
              </w:rPr>
            </w:pPr>
          </w:p>
        </w:tc>
        <w:tc>
          <w:tcPr>
            <w:tcW w:w="793" w:type="pct"/>
          </w:tcPr>
          <w:p w14:paraId="7BE45F7F">
            <w:pPr>
              <w:pStyle w:val="23"/>
              <w:shd w:val="clear"/>
              <w:rPr>
                <w:rFonts w:hint="eastAsia" w:ascii="宋体" w:hAnsi="宋体" w:eastAsia="宋体" w:cs="宋体"/>
                <w:b/>
                <w:highlight w:val="none"/>
              </w:rPr>
            </w:pPr>
          </w:p>
        </w:tc>
        <w:tc>
          <w:tcPr>
            <w:tcW w:w="989" w:type="pct"/>
          </w:tcPr>
          <w:p w14:paraId="7851ACE6">
            <w:pPr>
              <w:pStyle w:val="23"/>
              <w:shd w:val="clear"/>
              <w:rPr>
                <w:rFonts w:hint="eastAsia" w:ascii="宋体" w:hAnsi="宋体" w:eastAsia="宋体" w:cs="宋体"/>
                <w:b/>
                <w:highlight w:val="none"/>
              </w:rPr>
            </w:pPr>
          </w:p>
        </w:tc>
      </w:tr>
    </w:tbl>
    <w:p w14:paraId="6945B2BC">
      <w:pPr>
        <w:shd w:val="clear"/>
        <w:spacing w:line="0" w:lineRule="atLeast"/>
        <w:rPr>
          <w:rFonts w:hint="eastAsia" w:ascii="宋体" w:hAnsi="宋体" w:eastAsia="宋体" w:cs="宋体"/>
          <w:sz w:val="24"/>
          <w:highlight w:val="none"/>
        </w:rPr>
      </w:pPr>
      <w:r>
        <w:rPr>
          <w:rFonts w:hint="eastAsia" w:ascii="宋体" w:hAnsi="宋体" w:eastAsia="宋体" w:cs="宋体"/>
          <w:sz w:val="24"/>
          <w:highlight w:val="none"/>
        </w:rPr>
        <w:t>注：</w:t>
      </w:r>
      <w:r>
        <w:rPr>
          <w:rFonts w:hint="eastAsia" w:ascii="宋体" w:hAnsi="宋体" w:eastAsia="宋体" w:cs="宋体"/>
          <w:kern w:val="0"/>
          <w:sz w:val="24"/>
          <w:highlight w:val="none"/>
        </w:rPr>
        <w:t>提供近三年同类产品的制造销售业绩（用户名单、联系方式）</w:t>
      </w:r>
      <w:r>
        <w:rPr>
          <w:rFonts w:hint="eastAsia" w:ascii="宋体" w:hAnsi="宋体" w:eastAsia="宋体" w:cs="宋体"/>
          <w:sz w:val="24"/>
          <w:highlight w:val="none"/>
        </w:rPr>
        <w:t>，并附合同复印件。</w:t>
      </w:r>
    </w:p>
    <w:p w14:paraId="62187F6D">
      <w:pPr>
        <w:shd w:val="clear"/>
        <w:tabs>
          <w:tab w:val="left" w:pos="1578"/>
          <w:tab w:val="left" w:pos="10083"/>
        </w:tabs>
        <w:spacing w:line="500" w:lineRule="exact"/>
        <w:rPr>
          <w:rFonts w:hint="eastAsia" w:ascii="宋体" w:hAnsi="宋体" w:eastAsia="宋体" w:cs="宋体"/>
          <w:sz w:val="24"/>
          <w:highlight w:val="none"/>
        </w:rPr>
      </w:pPr>
    </w:p>
    <w:p w14:paraId="1ED58CB1">
      <w:pPr>
        <w:shd w:val="clear"/>
        <w:spacing w:line="660" w:lineRule="exact"/>
        <w:rPr>
          <w:rFonts w:hint="eastAsia" w:ascii="宋体" w:hAnsi="宋体" w:eastAsia="宋体" w:cs="宋体"/>
          <w:sz w:val="24"/>
          <w:highlight w:val="none"/>
        </w:rPr>
      </w:pPr>
      <w:r>
        <w:rPr>
          <w:rFonts w:hint="eastAsia" w:ascii="宋体" w:hAnsi="宋体" w:eastAsia="宋体" w:cs="宋体"/>
          <w:sz w:val="24"/>
          <w:highlight w:val="none"/>
        </w:rPr>
        <w:t>投标人：（盖章）</w:t>
      </w:r>
    </w:p>
    <w:p w14:paraId="580BD61D">
      <w:pPr>
        <w:shd w:val="clear"/>
        <w:spacing w:line="660" w:lineRule="exact"/>
        <w:rPr>
          <w:rFonts w:hint="eastAsia" w:ascii="宋体" w:hAnsi="宋体" w:eastAsia="宋体" w:cs="宋体"/>
          <w:sz w:val="24"/>
          <w:highlight w:val="none"/>
        </w:rPr>
      </w:pPr>
      <w:r>
        <w:rPr>
          <w:rFonts w:hint="eastAsia" w:ascii="宋体" w:hAnsi="宋体" w:eastAsia="宋体" w:cs="宋体"/>
          <w:sz w:val="24"/>
          <w:highlight w:val="none"/>
        </w:rPr>
        <w:t>法定代表人（委托代理人）：（签字）</w:t>
      </w:r>
    </w:p>
    <w:p w14:paraId="79B7B328">
      <w:pPr>
        <w:shd w:val="clear"/>
        <w:spacing w:line="660" w:lineRule="exact"/>
        <w:rPr>
          <w:rFonts w:hint="eastAsia" w:ascii="宋体" w:hAnsi="宋体" w:eastAsia="宋体" w:cs="宋体"/>
          <w:sz w:val="24"/>
          <w:highlight w:val="none"/>
        </w:rPr>
      </w:pPr>
      <w:r>
        <w:rPr>
          <w:rFonts w:hint="eastAsia" w:ascii="宋体" w:hAnsi="宋体" w:eastAsia="宋体" w:cs="宋体"/>
          <w:sz w:val="24"/>
          <w:highlight w:val="none"/>
        </w:rPr>
        <w:t>日  期：</w:t>
      </w:r>
      <w:r>
        <w:rPr>
          <w:rFonts w:hint="eastAsia" w:ascii="宋体" w:hAnsi="宋体" w:eastAsia="宋体" w:cs="宋体"/>
          <w:sz w:val="24"/>
          <w:highlight w:val="none"/>
          <w:u w:val="single"/>
        </w:rPr>
        <w:t xml:space="preserve">       </w:t>
      </w:r>
      <w:r>
        <w:rPr>
          <w:rFonts w:hint="eastAsia" w:ascii="宋体" w:hAnsi="宋体" w:eastAsia="宋体" w:cs="宋体"/>
          <w:sz w:val="24"/>
          <w:highlight w:val="none"/>
        </w:rPr>
        <w:t>年</w:t>
      </w:r>
      <w:r>
        <w:rPr>
          <w:rFonts w:hint="eastAsia" w:ascii="宋体" w:hAnsi="宋体" w:eastAsia="宋体" w:cs="宋体"/>
          <w:sz w:val="24"/>
          <w:highlight w:val="none"/>
          <w:u w:val="single"/>
        </w:rPr>
        <w:t xml:space="preserve">    </w:t>
      </w:r>
      <w:r>
        <w:rPr>
          <w:rFonts w:hint="eastAsia" w:ascii="宋体" w:hAnsi="宋体" w:eastAsia="宋体" w:cs="宋体"/>
          <w:sz w:val="24"/>
          <w:highlight w:val="none"/>
        </w:rPr>
        <w:t>月</w:t>
      </w:r>
      <w:r>
        <w:rPr>
          <w:rFonts w:hint="eastAsia" w:ascii="宋体" w:hAnsi="宋体" w:eastAsia="宋体" w:cs="宋体"/>
          <w:sz w:val="24"/>
          <w:highlight w:val="none"/>
          <w:u w:val="single"/>
        </w:rPr>
        <w:t xml:space="preserve">    </w:t>
      </w:r>
      <w:r>
        <w:rPr>
          <w:rFonts w:hint="eastAsia" w:ascii="宋体" w:hAnsi="宋体" w:eastAsia="宋体" w:cs="宋体"/>
          <w:sz w:val="24"/>
          <w:highlight w:val="none"/>
        </w:rPr>
        <w:t>日</w:t>
      </w:r>
    </w:p>
    <w:p w14:paraId="10520D9C">
      <w:pPr>
        <w:shd w:val="clear"/>
        <w:rPr>
          <w:rFonts w:hint="eastAsia" w:ascii="宋体" w:hAnsi="宋体" w:eastAsia="宋体" w:cs="宋体"/>
          <w:b/>
          <w:bCs/>
          <w:color w:val="000000"/>
          <w:sz w:val="28"/>
          <w:highlight w:val="none"/>
        </w:rPr>
      </w:pPr>
    </w:p>
    <w:p w14:paraId="61893AC7">
      <w:pPr>
        <w:pStyle w:val="119"/>
        <w:shd w:val="clear"/>
        <w:ind w:left="0" w:leftChars="0" w:firstLine="0" w:firstLineChars="0"/>
        <w:rPr>
          <w:rFonts w:hint="eastAsia" w:ascii="仿宋" w:hAnsi="仿宋" w:eastAsia="仿宋" w:cs="仿宋"/>
          <w:b/>
          <w:bCs/>
          <w:sz w:val="28"/>
          <w:szCs w:val="28"/>
          <w:highlight w:val="none"/>
          <w:lang w:val="en-US" w:eastAsia="zh-CN"/>
        </w:rPr>
      </w:pPr>
      <w:r>
        <w:rPr>
          <w:rFonts w:hint="eastAsia" w:ascii="仿宋" w:hAnsi="仿宋" w:eastAsia="仿宋" w:cs="仿宋"/>
          <w:b/>
          <w:bCs/>
          <w:sz w:val="28"/>
          <w:szCs w:val="28"/>
          <w:highlight w:val="none"/>
          <w:lang w:val="en-US" w:eastAsia="zh-CN"/>
        </w:rPr>
        <w:t xml:space="preserve">附件10 </w:t>
      </w:r>
    </w:p>
    <w:p w14:paraId="4CBD51E3">
      <w:pPr>
        <w:pStyle w:val="119"/>
        <w:shd w:val="clear"/>
        <w:ind w:left="0" w:leftChars="0" w:firstLine="0" w:firstLineChars="0"/>
        <w:jc w:val="center"/>
        <w:rPr>
          <w:rFonts w:hint="eastAsia" w:ascii="仿宋" w:hAnsi="仿宋" w:eastAsia="仿宋" w:cs="仿宋"/>
          <w:b/>
          <w:bCs/>
          <w:sz w:val="28"/>
          <w:szCs w:val="28"/>
          <w:highlight w:val="none"/>
          <w:lang w:val="en-US" w:eastAsia="zh-CN"/>
        </w:rPr>
      </w:pPr>
      <w:r>
        <w:rPr>
          <w:rFonts w:hint="eastAsia" w:ascii="仿宋" w:hAnsi="仿宋" w:eastAsia="仿宋" w:cs="仿宋"/>
          <w:b/>
          <w:bCs/>
          <w:sz w:val="28"/>
          <w:szCs w:val="28"/>
          <w:highlight w:val="none"/>
          <w:lang w:val="en-US" w:eastAsia="zh-CN"/>
        </w:rPr>
        <w:t>服务承诺函</w:t>
      </w:r>
    </w:p>
    <w:p w14:paraId="4AF551B9">
      <w:pPr>
        <w:shd w:val="clear"/>
        <w:spacing w:line="240" w:lineRule="exact"/>
        <w:jc w:val="center"/>
        <w:rPr>
          <w:rFonts w:hint="eastAsia" w:ascii="宋体" w:hAnsi="宋体" w:eastAsia="宋体" w:cs="宋体"/>
          <w:b/>
          <w:bCs/>
          <w:sz w:val="36"/>
          <w:highlight w:val="none"/>
        </w:rPr>
      </w:pPr>
    </w:p>
    <w:p w14:paraId="6E7A735C">
      <w:pPr>
        <w:shd w:val="clear"/>
        <w:spacing w:line="360" w:lineRule="auto"/>
        <w:rPr>
          <w:rFonts w:hint="eastAsia" w:ascii="宋体" w:hAnsi="宋体" w:eastAsia="宋体" w:cs="宋体"/>
          <w:sz w:val="24"/>
          <w:highlight w:val="none"/>
        </w:rPr>
      </w:pPr>
      <w:r>
        <w:rPr>
          <w:rFonts w:hint="eastAsia" w:ascii="宋体" w:hAnsi="宋体" w:eastAsia="宋体" w:cs="宋体"/>
          <w:sz w:val="24"/>
          <w:highlight w:val="none"/>
        </w:rPr>
        <w:t>项目名称：</w:t>
      </w:r>
      <w:r>
        <w:rPr>
          <w:rFonts w:hint="eastAsia" w:ascii="宋体" w:hAnsi="宋体" w:eastAsia="宋体" w:cs="宋体"/>
          <w:sz w:val="24"/>
          <w:highlight w:val="none"/>
          <w:u w:val="single"/>
        </w:rPr>
        <w:t xml:space="preserve">               </w:t>
      </w:r>
    </w:p>
    <w:p w14:paraId="0A5A8D92">
      <w:pPr>
        <w:shd w:val="clear"/>
        <w:spacing w:line="360" w:lineRule="auto"/>
        <w:rPr>
          <w:rFonts w:hint="eastAsia" w:ascii="宋体" w:hAnsi="宋体" w:eastAsia="宋体" w:cs="宋体"/>
          <w:b/>
          <w:bCs/>
          <w:sz w:val="24"/>
          <w:highlight w:val="none"/>
        </w:rPr>
      </w:pPr>
      <w:r>
        <w:rPr>
          <w:rFonts w:hint="eastAsia" w:ascii="宋体" w:hAnsi="宋体" w:eastAsia="宋体" w:cs="宋体"/>
          <w:b/>
          <w:bCs/>
          <w:sz w:val="24"/>
          <w:highlight w:val="none"/>
        </w:rPr>
        <w:t>中国重汽集团</w:t>
      </w:r>
      <w:r>
        <w:rPr>
          <w:rFonts w:hint="eastAsia" w:ascii="宋体" w:hAnsi="宋体" w:eastAsia="宋体" w:cs="宋体"/>
          <w:b/>
          <w:bCs/>
          <w:sz w:val="24"/>
          <w:highlight w:val="none"/>
          <w:lang w:val="en-US" w:eastAsia="zh-CN"/>
        </w:rPr>
        <w:t>济宁商用车</w:t>
      </w:r>
      <w:r>
        <w:rPr>
          <w:rFonts w:hint="eastAsia" w:ascii="宋体" w:hAnsi="宋体" w:eastAsia="宋体" w:cs="宋体"/>
          <w:b/>
          <w:bCs/>
          <w:sz w:val="24"/>
          <w:highlight w:val="none"/>
        </w:rPr>
        <w:t>有限公司：</w:t>
      </w:r>
    </w:p>
    <w:p w14:paraId="0C497438">
      <w:pPr>
        <w:shd w:val="clear"/>
        <w:spacing w:line="360" w:lineRule="auto"/>
        <w:ind w:firstLine="480"/>
        <w:rPr>
          <w:rFonts w:hint="eastAsia" w:ascii="宋体" w:hAnsi="宋体" w:eastAsia="宋体" w:cs="宋体"/>
          <w:sz w:val="24"/>
          <w:highlight w:val="none"/>
        </w:rPr>
      </w:pPr>
      <w:r>
        <w:rPr>
          <w:rFonts w:hint="eastAsia" w:ascii="宋体" w:hAnsi="宋体" w:eastAsia="宋体" w:cs="宋体"/>
          <w:sz w:val="24"/>
          <w:highlight w:val="none"/>
        </w:rPr>
        <w:t>我代表（投标单位名称）对中标合同产品的服务作如下承诺：</w:t>
      </w:r>
    </w:p>
    <w:p w14:paraId="0C85C4BB">
      <w:pPr>
        <w:shd w:val="clea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29D7FA8C">
      <w:pPr>
        <w:shd w:val="clea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712EC10E">
      <w:pPr>
        <w:shd w:val="clea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060CF3DC">
      <w:pPr>
        <w:shd w:val="clea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58B19625">
      <w:pPr>
        <w:shd w:val="clea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61BC196B">
      <w:pPr>
        <w:shd w:val="clea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4D57E883">
      <w:pPr>
        <w:shd w:val="clea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4C2D34F0">
      <w:pPr>
        <w:shd w:val="clea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0C696930">
      <w:pPr>
        <w:shd w:val="clea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4E63348D">
      <w:pPr>
        <w:shd w:val="clea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17A66AEB">
      <w:pPr>
        <w:shd w:val="clea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479E3A93">
      <w:pPr>
        <w:shd w:val="clea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676571DC">
      <w:pPr>
        <w:shd w:val="clea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40EAC702">
      <w:pPr>
        <w:shd w:val="clea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23123736">
      <w:pPr>
        <w:shd w:val="clea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544C447A">
      <w:pPr>
        <w:shd w:val="clea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6FEF8808">
      <w:pPr>
        <w:shd w:val="clear"/>
        <w:spacing w:line="360" w:lineRule="auto"/>
        <w:ind w:firstLine="480" w:firstLineChars="200"/>
        <w:rPr>
          <w:rFonts w:hint="eastAsia" w:ascii="宋体" w:hAnsi="宋体" w:eastAsia="宋体" w:cs="宋体"/>
          <w:sz w:val="24"/>
          <w:highlight w:val="none"/>
          <w:u w:val="single"/>
        </w:rPr>
      </w:pPr>
      <w:r>
        <w:rPr>
          <w:rFonts w:hint="eastAsia" w:ascii="宋体" w:hAnsi="宋体" w:eastAsia="宋体" w:cs="宋体"/>
          <w:sz w:val="24"/>
          <w:highlight w:val="none"/>
          <w:u w:val="single"/>
        </w:rPr>
        <w:t xml:space="preserve">                                                                       </w:t>
      </w:r>
    </w:p>
    <w:p w14:paraId="0E55A8A9">
      <w:pPr>
        <w:shd w:val="clear"/>
        <w:spacing w:line="360" w:lineRule="auto"/>
        <w:ind w:firstLine="480" w:firstLineChars="200"/>
        <w:rPr>
          <w:rFonts w:hint="eastAsia" w:ascii="宋体" w:hAnsi="宋体" w:eastAsia="宋体" w:cs="宋体"/>
          <w:sz w:val="24"/>
          <w:highlight w:val="none"/>
          <w:u w:val="single"/>
        </w:rPr>
      </w:pPr>
    </w:p>
    <w:p w14:paraId="5E2E975B">
      <w:pPr>
        <w:pStyle w:val="117"/>
        <w:shd w:val="clear"/>
        <w:ind w:firstLine="480"/>
        <w:jc w:val="right"/>
        <w:rPr>
          <w:rFonts w:hint="eastAsia" w:ascii="宋体" w:hAnsi="宋体" w:eastAsia="宋体" w:cs="宋体"/>
          <w:highlight w:val="none"/>
        </w:rPr>
      </w:pPr>
      <w:r>
        <w:rPr>
          <w:rFonts w:hint="eastAsia" w:ascii="宋体" w:hAnsi="宋体" w:eastAsia="宋体" w:cs="宋体"/>
          <w:highlight w:val="none"/>
        </w:rPr>
        <w:t>投标人：（盖章）</w:t>
      </w:r>
    </w:p>
    <w:p w14:paraId="30293312">
      <w:pPr>
        <w:pStyle w:val="117"/>
        <w:shd w:val="clear"/>
        <w:ind w:firstLine="480"/>
        <w:jc w:val="right"/>
        <w:rPr>
          <w:rFonts w:hint="eastAsia" w:ascii="宋体" w:hAnsi="宋体" w:eastAsia="宋体" w:cs="宋体"/>
          <w:highlight w:val="none"/>
        </w:rPr>
      </w:pPr>
      <w:r>
        <w:rPr>
          <w:rFonts w:hint="eastAsia" w:ascii="宋体" w:hAnsi="宋体" w:eastAsia="宋体" w:cs="宋体"/>
          <w:highlight w:val="none"/>
        </w:rPr>
        <w:t>法定代表人（委托代理人）：（签字）</w:t>
      </w:r>
    </w:p>
    <w:p w14:paraId="05FE096C">
      <w:pPr>
        <w:pStyle w:val="117"/>
        <w:shd w:val="clear"/>
        <w:ind w:firstLine="480"/>
        <w:jc w:val="right"/>
        <w:rPr>
          <w:rFonts w:hint="eastAsia" w:ascii="宋体" w:hAnsi="宋体" w:eastAsia="宋体" w:cs="宋体"/>
          <w:highlight w:val="none"/>
        </w:rPr>
      </w:pPr>
      <w:r>
        <w:rPr>
          <w:rFonts w:hint="eastAsia" w:ascii="宋体" w:hAnsi="宋体" w:eastAsia="宋体" w:cs="宋体"/>
          <w:highlight w:val="none"/>
        </w:rPr>
        <w:t>日  期：       年    月    日</w:t>
      </w:r>
    </w:p>
    <w:p w14:paraId="6B07EEEE">
      <w:pPr>
        <w:pStyle w:val="16"/>
        <w:shd w:val="clear"/>
        <w:outlineLvl w:val="2"/>
        <w:rPr>
          <w:rFonts w:hint="eastAsia" w:hAnsi="宋体" w:cs="宋体"/>
          <w:b/>
          <w:bCs/>
          <w:color w:val="000000"/>
          <w:sz w:val="24"/>
          <w:szCs w:val="24"/>
          <w:highlight w:val="none"/>
          <w:lang w:val="en-US" w:eastAsia="zh-CN"/>
        </w:rPr>
      </w:pPr>
    </w:p>
    <w:p w14:paraId="137694E5">
      <w:pPr>
        <w:pStyle w:val="16"/>
        <w:shd w:val="clear"/>
        <w:outlineLvl w:val="2"/>
        <w:rPr>
          <w:rFonts w:hint="eastAsia" w:hAnsi="宋体" w:cs="宋体"/>
          <w:b/>
          <w:bCs/>
          <w:color w:val="000000"/>
          <w:sz w:val="24"/>
          <w:szCs w:val="24"/>
          <w:highlight w:val="none"/>
          <w:lang w:val="en-US" w:eastAsia="zh-CN"/>
        </w:rPr>
      </w:pPr>
    </w:p>
    <w:p w14:paraId="2DFDAF76">
      <w:pPr>
        <w:pStyle w:val="16"/>
        <w:shd w:val="clear"/>
        <w:outlineLvl w:val="2"/>
        <w:rPr>
          <w:rFonts w:hint="eastAsia" w:hAnsi="宋体" w:cs="宋体"/>
          <w:b/>
          <w:bCs/>
          <w:color w:val="000000"/>
          <w:sz w:val="24"/>
          <w:szCs w:val="24"/>
          <w:highlight w:val="none"/>
          <w:lang w:val="en-US" w:eastAsia="zh-CN"/>
        </w:rPr>
      </w:pPr>
    </w:p>
    <w:p w14:paraId="231D98F7">
      <w:pPr>
        <w:pStyle w:val="16"/>
        <w:shd w:val="clear"/>
        <w:outlineLvl w:val="2"/>
        <w:rPr>
          <w:rFonts w:hAnsi="宋体" w:cs="宋体"/>
          <w:b/>
          <w:bCs/>
          <w:color w:val="000000"/>
          <w:sz w:val="24"/>
          <w:szCs w:val="24"/>
          <w:highlight w:val="none"/>
        </w:rPr>
      </w:pPr>
      <w:r>
        <w:rPr>
          <w:rFonts w:hint="eastAsia" w:ascii="仿宋" w:hAnsi="仿宋" w:eastAsia="仿宋" w:cs="仿宋"/>
          <w:b/>
          <w:bCs/>
          <w:color w:val="000000"/>
          <w:kern w:val="2"/>
          <w:sz w:val="28"/>
          <w:szCs w:val="28"/>
          <w:highlight w:val="none"/>
          <w:lang w:val="en-US" w:eastAsia="zh-CN" w:bidi="ar-SA"/>
        </w:rPr>
        <w:t xml:space="preserve">附件11   </w:t>
      </w:r>
      <w:r>
        <w:rPr>
          <w:rFonts w:hint="eastAsia" w:hAnsi="宋体" w:cs="宋体"/>
          <w:b/>
          <w:bCs/>
          <w:color w:val="000000"/>
          <w:sz w:val="24"/>
          <w:szCs w:val="24"/>
          <w:highlight w:val="none"/>
        </w:rPr>
        <w:t>SRM非生产供应商注册操作手册</w:t>
      </w:r>
    </w:p>
    <w:p w14:paraId="0E40BCF1">
      <w:pPr>
        <w:pStyle w:val="16"/>
        <w:shd w:val="clear"/>
        <w:rPr>
          <w:highlight w:val="none"/>
        </w:rPr>
      </w:pPr>
    </w:p>
    <w:p w14:paraId="36792AFB">
      <w:pPr>
        <w:shd w:val="clear"/>
        <w:adjustRightInd w:val="0"/>
        <w:snapToGrid w:val="0"/>
        <w:spacing w:line="360" w:lineRule="auto"/>
        <w:jc w:val="left"/>
        <w:rPr>
          <w:rFonts w:ascii="宋体" w:hAnsi="宋体" w:cs="宋体"/>
          <w:sz w:val="24"/>
          <w:szCs w:val="24"/>
          <w:highlight w:val="none"/>
        </w:rPr>
      </w:pPr>
      <w:r>
        <w:rPr>
          <w:rFonts w:ascii="宋体" w:hAnsi="宋体" w:cs="宋体"/>
          <w:sz w:val="24"/>
          <w:szCs w:val="24"/>
          <w:highlight w:val="none"/>
        </w:rPr>
        <w:t>浏览器中输入地址;</w:t>
      </w:r>
    </w:p>
    <w:p w14:paraId="5990A3CC">
      <w:pPr>
        <w:shd w:val="clear"/>
        <w:adjustRightInd w:val="0"/>
        <w:snapToGrid w:val="0"/>
        <w:spacing w:line="360" w:lineRule="auto"/>
        <w:jc w:val="left"/>
        <w:rPr>
          <w:rFonts w:ascii="宋体" w:hAnsi="宋体" w:cs="宋体"/>
          <w:sz w:val="24"/>
          <w:szCs w:val="24"/>
          <w:highlight w:val="none"/>
        </w:rPr>
      </w:pPr>
      <w:r>
        <w:rPr>
          <w:highlight w:val="none"/>
        </w:rPr>
        <w:fldChar w:fldCharType="begin"/>
      </w:r>
      <w:r>
        <w:rPr>
          <w:highlight w:val="none"/>
        </w:rPr>
        <w:instrText xml:space="preserve"> HYPERLINK "http://ecaitong.sinotruk.com:8012/" \l "/login" \t "dlt" </w:instrText>
      </w:r>
      <w:r>
        <w:rPr>
          <w:highlight w:val="none"/>
        </w:rPr>
        <w:fldChar w:fldCharType="separate"/>
      </w:r>
      <w:r>
        <w:rPr>
          <w:rFonts w:ascii="宋体" w:hAnsi="宋体" w:cs="宋体"/>
          <w:sz w:val="24"/>
          <w:szCs w:val="24"/>
          <w:highlight w:val="none"/>
        </w:rPr>
        <w:t>http</w:t>
      </w:r>
      <w:r>
        <w:rPr>
          <w:rFonts w:hint="eastAsia" w:ascii="宋体" w:hAnsi="宋体" w:cs="宋体"/>
          <w:sz w:val="24"/>
          <w:szCs w:val="24"/>
          <w:highlight w:val="none"/>
        </w:rPr>
        <w:t>s</w:t>
      </w:r>
      <w:r>
        <w:rPr>
          <w:rFonts w:ascii="宋体" w:hAnsi="宋体" w:cs="宋体"/>
          <w:sz w:val="24"/>
          <w:szCs w:val="24"/>
          <w:highlight w:val="none"/>
        </w:rPr>
        <w:t>://ecaitong.sinotruk.com:8012/#/login</w:t>
      </w:r>
      <w:r>
        <w:rPr>
          <w:rFonts w:ascii="宋体" w:hAnsi="宋体" w:cs="宋体"/>
          <w:sz w:val="24"/>
          <w:szCs w:val="24"/>
          <w:highlight w:val="none"/>
        </w:rPr>
        <w:fldChar w:fldCharType="end"/>
      </w:r>
    </w:p>
    <w:p w14:paraId="7F68605C">
      <w:pPr>
        <w:shd w:val="clear"/>
        <w:adjustRightInd w:val="0"/>
        <w:snapToGrid w:val="0"/>
        <w:spacing w:line="360" w:lineRule="auto"/>
        <w:jc w:val="left"/>
        <w:rPr>
          <w:rFonts w:ascii="宋体" w:hAnsi="宋体" w:cs="宋体"/>
          <w:sz w:val="24"/>
          <w:szCs w:val="24"/>
          <w:highlight w:val="none"/>
        </w:rPr>
      </w:pPr>
      <w:r>
        <w:rPr>
          <w:rFonts w:ascii="宋体" w:hAnsi="宋体" w:cs="宋体"/>
          <w:sz w:val="24"/>
          <w:szCs w:val="24"/>
          <w:highlight w:val="none"/>
        </w:rPr>
        <w:t>1.点击立即注册</w:t>
      </w:r>
    </w:p>
    <w:p w14:paraId="74DDE2D6">
      <w:pPr>
        <w:shd w:val="clear"/>
        <w:snapToGrid w:val="0"/>
        <w:spacing w:line="312" w:lineRule="auto"/>
        <w:rPr>
          <w:highlight w:val="none"/>
        </w:rPr>
      </w:pPr>
      <w:r>
        <w:rPr>
          <w:highlight w:val="none"/>
        </w:rPr>
        <w:drawing>
          <wp:inline distT="0" distB="0" distL="0" distR="0">
            <wp:extent cx="5760085" cy="2933065"/>
            <wp:effectExtent l="0" t="0" r="1206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717A0206">
      <w:pPr>
        <w:shd w:val="clear"/>
        <w:spacing w:line="360" w:lineRule="auto"/>
        <w:rPr>
          <w:rFonts w:ascii="宋体" w:hAnsi="宋体" w:cs="宋体"/>
          <w:sz w:val="24"/>
          <w:szCs w:val="28"/>
          <w:highlight w:val="none"/>
        </w:rPr>
      </w:pPr>
      <w:r>
        <w:rPr>
          <w:rFonts w:hint="eastAsia" w:ascii="宋体" w:hAnsi="宋体" w:cs="宋体"/>
          <w:color w:val="000000"/>
          <w:sz w:val="24"/>
          <w:szCs w:val="28"/>
          <w:highlight w:val="none"/>
        </w:rPr>
        <w:t>2.</w:t>
      </w:r>
      <w:r>
        <w:rPr>
          <w:rFonts w:ascii="宋体" w:hAnsi="宋体" w:cs="宋体"/>
          <w:color w:val="000000"/>
          <w:sz w:val="24"/>
          <w:szCs w:val="28"/>
          <w:highlight w:val="none"/>
        </w:rPr>
        <w:t>填写手机号码（没有注册过的）</w:t>
      </w:r>
    </w:p>
    <w:p w14:paraId="6713DA19">
      <w:pPr>
        <w:shd w:val="clear"/>
        <w:snapToGrid w:val="0"/>
        <w:spacing w:line="312" w:lineRule="auto"/>
        <w:rPr>
          <w:highlight w:val="none"/>
        </w:rPr>
      </w:pPr>
      <w:r>
        <w:rPr>
          <w:highlight w:val="none"/>
        </w:rPr>
        <w:drawing>
          <wp:inline distT="0" distB="0" distL="0" distR="0">
            <wp:extent cx="5760085" cy="2766695"/>
            <wp:effectExtent l="0" t="0" r="12065" b="146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61688974">
      <w:pPr>
        <w:shd w:val="clear"/>
        <w:spacing w:line="360" w:lineRule="auto"/>
        <w:rPr>
          <w:rFonts w:ascii="宋体" w:hAnsi="宋体" w:cs="宋体"/>
          <w:sz w:val="24"/>
          <w:szCs w:val="28"/>
          <w:highlight w:val="none"/>
        </w:rPr>
      </w:pPr>
      <w:r>
        <w:rPr>
          <w:rFonts w:hint="eastAsia" w:ascii="宋体" w:hAnsi="宋体" w:cs="宋体"/>
          <w:color w:val="000000"/>
          <w:sz w:val="24"/>
          <w:szCs w:val="28"/>
          <w:highlight w:val="none"/>
        </w:rPr>
        <w:t>3.</w:t>
      </w:r>
      <w:r>
        <w:rPr>
          <w:rFonts w:ascii="宋体" w:hAnsi="宋体" w:cs="宋体"/>
          <w:color w:val="000000"/>
          <w:sz w:val="24"/>
          <w:szCs w:val="28"/>
          <w:highlight w:val="none"/>
        </w:rPr>
        <w:t>注册成功登录这个手机号码的账号进入系统，点击供应商注册</w:t>
      </w:r>
    </w:p>
    <w:p w14:paraId="39B48493">
      <w:pPr>
        <w:shd w:val="clear"/>
        <w:snapToGrid w:val="0"/>
        <w:spacing w:line="312" w:lineRule="auto"/>
        <w:rPr>
          <w:highlight w:val="none"/>
        </w:rPr>
      </w:pPr>
      <w:r>
        <w:rPr>
          <w:highlight w:val="none"/>
        </w:rPr>
        <w:drawing>
          <wp:inline distT="0" distB="0" distL="0" distR="0">
            <wp:extent cx="5760085" cy="2869565"/>
            <wp:effectExtent l="0" t="0" r="12065" b="698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53582529">
      <w:pPr>
        <w:shd w:val="clear"/>
        <w:spacing w:line="360" w:lineRule="auto"/>
        <w:rPr>
          <w:rFonts w:ascii="宋体" w:hAnsi="宋体" w:cs="宋体"/>
          <w:sz w:val="24"/>
          <w:szCs w:val="28"/>
          <w:highlight w:val="none"/>
        </w:rPr>
      </w:pPr>
      <w:r>
        <w:rPr>
          <w:rFonts w:hint="eastAsia" w:ascii="宋体" w:hAnsi="宋体" w:cs="宋体"/>
          <w:color w:val="000000"/>
          <w:sz w:val="24"/>
          <w:szCs w:val="28"/>
          <w:highlight w:val="none"/>
        </w:rPr>
        <w:t>4.</w:t>
      </w:r>
      <w:r>
        <w:rPr>
          <w:rFonts w:ascii="宋体" w:hAnsi="宋体" w:cs="宋体"/>
          <w:color w:val="000000"/>
          <w:sz w:val="24"/>
          <w:szCs w:val="28"/>
          <w:highlight w:val="none"/>
        </w:rPr>
        <w:t>点击新增</w:t>
      </w:r>
    </w:p>
    <w:p w14:paraId="6AD39B84">
      <w:pPr>
        <w:shd w:val="clear"/>
        <w:snapToGrid w:val="0"/>
        <w:spacing w:line="312" w:lineRule="auto"/>
        <w:rPr>
          <w:highlight w:val="none"/>
        </w:rPr>
      </w:pPr>
      <w:r>
        <w:rPr>
          <w:highlight w:val="none"/>
        </w:rP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4CA81AED">
      <w:pPr>
        <w:shd w:val="clear"/>
        <w:spacing w:line="360" w:lineRule="auto"/>
        <w:rPr>
          <w:rFonts w:ascii="宋体" w:hAnsi="宋体" w:cs="宋体"/>
          <w:sz w:val="24"/>
          <w:szCs w:val="28"/>
          <w:highlight w:val="none"/>
        </w:rPr>
      </w:pPr>
      <w:r>
        <w:rPr>
          <w:rFonts w:hint="eastAsia" w:ascii="宋体" w:hAnsi="宋体" w:cs="宋体"/>
          <w:sz w:val="24"/>
          <w:szCs w:val="28"/>
          <w:highlight w:val="none"/>
        </w:rPr>
        <w:t>5</w:t>
      </w:r>
      <w:r>
        <w:rPr>
          <w:rFonts w:hint="eastAsia" w:ascii="宋体" w:hAnsi="宋体" w:cs="宋体"/>
          <w:color w:val="000000"/>
          <w:sz w:val="24"/>
          <w:szCs w:val="28"/>
          <w:highlight w:val="none"/>
        </w:rPr>
        <w:t>.</w:t>
      </w:r>
      <w:r>
        <w:rPr>
          <w:rFonts w:ascii="宋体" w:hAnsi="宋体" w:cs="宋体"/>
          <w:color w:val="000000"/>
          <w:sz w:val="24"/>
          <w:szCs w:val="28"/>
          <w:highlight w:val="none"/>
        </w:rPr>
        <w:t>按要求填写所有信息，注意非生产类要填写合作单位，最后提交审批</w:t>
      </w:r>
    </w:p>
    <w:p w14:paraId="72FC9016">
      <w:pPr>
        <w:pStyle w:val="16"/>
        <w:shd w:val="clear"/>
        <w:rPr>
          <w:highlight w:val="none"/>
        </w:rPr>
      </w:pPr>
    </w:p>
    <w:p w14:paraId="44751F17">
      <w:pPr>
        <w:shd w:val="clear"/>
        <w:rPr>
          <w:highlight w:val="none"/>
        </w:rPr>
      </w:pPr>
      <w:r>
        <w:rPr>
          <w:highlight w:val="none"/>
        </w:rP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14:paraId="4D5E21CA">
      <w:pPr>
        <w:pStyle w:val="16"/>
        <w:shd w:val="clear"/>
        <w:rPr>
          <w:highlight w:val="none"/>
        </w:rPr>
      </w:pPr>
      <w:r>
        <w:rPr>
          <w:highlight w:val="none"/>
        </w:rP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14:paraId="1AFBF80A">
      <w:pPr>
        <w:pStyle w:val="16"/>
        <w:shd w:val="clear"/>
        <w:rPr>
          <w:highlight w:val="none"/>
        </w:rPr>
      </w:pPr>
    </w:p>
    <w:p w14:paraId="4E4B2568">
      <w:pPr>
        <w:shd w:val="clear"/>
        <w:rPr>
          <w:rFonts w:ascii="宋体" w:hAnsi="宋体" w:cs="宋体"/>
          <w:b/>
          <w:bCs/>
          <w:color w:val="000000"/>
          <w:sz w:val="24"/>
          <w:szCs w:val="28"/>
          <w:highlight w:val="none"/>
        </w:rPr>
      </w:pPr>
      <w:r>
        <w:rPr>
          <w:rFonts w:hint="eastAsia" w:ascii="宋体" w:hAnsi="宋体" w:cs="宋体"/>
          <w:b/>
          <w:bCs/>
          <w:color w:val="000000"/>
          <w:sz w:val="24"/>
          <w:szCs w:val="28"/>
          <w:highlight w:val="none"/>
        </w:rPr>
        <w:t>注：</w:t>
      </w:r>
    </w:p>
    <w:p w14:paraId="3E079F7C">
      <w:pPr>
        <w:shd w:val="clear"/>
        <w:rPr>
          <w:rFonts w:ascii="宋体" w:hAnsi="宋体" w:cs="宋体"/>
          <w:b/>
          <w:bCs/>
          <w:color w:val="000000"/>
          <w:sz w:val="24"/>
          <w:szCs w:val="28"/>
          <w:highlight w:val="none"/>
        </w:rPr>
      </w:pPr>
      <w:r>
        <w:rPr>
          <w:rFonts w:hint="eastAsia" w:ascii="宋体" w:hAnsi="宋体" w:cs="宋体"/>
          <w:b/>
          <w:bCs/>
          <w:color w:val="000000"/>
          <w:sz w:val="24"/>
          <w:szCs w:val="28"/>
          <w:highlight w:val="none"/>
        </w:rPr>
        <w:t>1.“项目名称”</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rPr>
        <w:t>“采购形式编号”见</w:t>
      </w:r>
      <w:r>
        <w:rPr>
          <w:rFonts w:hint="eastAsia" w:ascii="宋体" w:hAnsi="宋体" w:cs="宋体"/>
          <w:b/>
          <w:bCs/>
          <w:color w:val="000000"/>
          <w:sz w:val="24"/>
          <w:szCs w:val="28"/>
          <w:highlight w:val="none"/>
          <w:lang w:val="en-US" w:eastAsia="zh-CN"/>
        </w:rPr>
        <w:t>招标公告</w:t>
      </w:r>
      <w:r>
        <w:rPr>
          <w:rFonts w:hint="eastAsia" w:ascii="宋体" w:hAnsi="宋体" w:cs="宋体"/>
          <w:b/>
          <w:bCs/>
          <w:color w:val="000000"/>
          <w:sz w:val="24"/>
          <w:szCs w:val="28"/>
          <w:highlight w:val="none"/>
        </w:rPr>
        <w:t>；</w:t>
      </w:r>
    </w:p>
    <w:p w14:paraId="7F14833A">
      <w:pPr>
        <w:shd w:val="clear"/>
        <w:rPr>
          <w:rFonts w:ascii="宋体" w:hAnsi="宋体" w:cs="宋体"/>
          <w:b/>
          <w:bCs/>
          <w:color w:val="000000"/>
          <w:sz w:val="24"/>
          <w:szCs w:val="24"/>
          <w:highlight w:val="none"/>
        </w:rPr>
      </w:pPr>
      <w:r>
        <w:rPr>
          <w:rFonts w:hint="eastAsia" w:ascii="宋体" w:hAnsi="宋体" w:cs="宋体"/>
          <w:b/>
          <w:bCs/>
          <w:color w:val="000000"/>
          <w:sz w:val="24"/>
          <w:szCs w:val="28"/>
          <w:highlight w:val="none"/>
        </w:rPr>
        <w:t>2.</w:t>
      </w:r>
      <w:r>
        <w:rPr>
          <w:rFonts w:hint="eastAsia" w:hAnsi="宋体" w:cs="宋体"/>
          <w:b/>
          <w:bCs/>
          <w:color w:val="000000"/>
          <w:sz w:val="24"/>
          <w:szCs w:val="28"/>
          <w:highlight w:val="none"/>
        </w:rPr>
        <w:t xml:space="preserve">配套能力“供货类别”选“直管单位非生产招标 / </w:t>
      </w:r>
      <w:r>
        <w:rPr>
          <w:rFonts w:hint="eastAsia" w:hAnsi="宋体" w:cs="宋体"/>
          <w:b/>
          <w:bCs/>
          <w:color w:val="000000"/>
          <w:sz w:val="24"/>
          <w:szCs w:val="28"/>
          <w:highlight w:val="none"/>
          <w:lang w:val="en-US" w:eastAsia="zh-CN"/>
        </w:rPr>
        <w:t>货物</w:t>
      </w:r>
      <w:r>
        <w:rPr>
          <w:rFonts w:hint="eastAsia" w:hAnsi="宋体" w:cs="宋体"/>
          <w:b/>
          <w:bCs/>
          <w:color w:val="000000"/>
          <w:sz w:val="24"/>
          <w:szCs w:val="28"/>
          <w:highlight w:val="none"/>
        </w:rPr>
        <w:t xml:space="preserve"> / </w:t>
      </w:r>
      <w:r>
        <w:rPr>
          <w:rFonts w:hint="eastAsia" w:hAnsi="宋体" w:cs="宋体"/>
          <w:b/>
          <w:bCs/>
          <w:color w:val="000000"/>
          <w:sz w:val="24"/>
          <w:szCs w:val="28"/>
          <w:highlight w:val="none"/>
          <w:lang w:val="en-US" w:eastAsia="zh-CN"/>
        </w:rPr>
        <w:t xml:space="preserve">信息化-硬件  </w:t>
      </w:r>
      <w:r>
        <w:rPr>
          <w:rFonts w:hint="eastAsia" w:hAnsi="宋体" w:cs="宋体"/>
          <w:b/>
          <w:bCs/>
          <w:color w:val="000000"/>
          <w:sz w:val="24"/>
          <w:szCs w:val="28"/>
          <w:highlight w:val="none"/>
        </w:rPr>
        <w:t>”，业务主管部门为“数智化转型发展部”。</w:t>
      </w:r>
      <w:r>
        <w:rPr>
          <w:rFonts w:hint="eastAsia" w:ascii="宋体" w:hAnsi="宋体" w:cs="宋体"/>
          <w:b/>
          <w:bCs/>
          <w:color w:val="000000"/>
          <w:sz w:val="24"/>
          <w:szCs w:val="24"/>
          <w:highlight w:val="none"/>
        </w:rPr>
        <w:br w:type="page"/>
      </w:r>
    </w:p>
    <w:p w14:paraId="26C0194C">
      <w:pPr>
        <w:pStyle w:val="16"/>
        <w:shd w:val="clear"/>
        <w:outlineLvl w:val="2"/>
        <w:rPr>
          <w:rFonts w:hint="eastAsia" w:ascii="仿宋" w:hAnsi="仿宋" w:eastAsia="仿宋" w:cs="仿宋"/>
          <w:b/>
          <w:bCs/>
          <w:color w:val="000000"/>
          <w:kern w:val="2"/>
          <w:sz w:val="28"/>
          <w:szCs w:val="28"/>
          <w:highlight w:val="none"/>
          <w:lang w:val="en-US" w:eastAsia="zh-CN" w:bidi="ar-SA"/>
        </w:rPr>
      </w:pPr>
      <w:r>
        <w:rPr>
          <w:rFonts w:hint="eastAsia" w:ascii="仿宋" w:hAnsi="仿宋" w:eastAsia="仿宋" w:cs="仿宋"/>
          <w:b/>
          <w:bCs/>
          <w:color w:val="000000"/>
          <w:kern w:val="2"/>
          <w:sz w:val="28"/>
          <w:szCs w:val="28"/>
          <w:highlight w:val="none"/>
          <w:lang w:val="en-US" w:eastAsia="zh-CN" w:bidi="ar-SA"/>
        </w:rPr>
        <w:t>附件12  SRM系统供应商用户手册</w:t>
      </w:r>
    </w:p>
    <w:p w14:paraId="4927BC8B">
      <w:pPr>
        <w:shd w:val="clear"/>
        <w:spacing w:line="360" w:lineRule="auto"/>
        <w:rPr>
          <w:rFonts w:ascii="宋体" w:hAnsi="宋体" w:cs="宋体"/>
          <w:sz w:val="24"/>
          <w:szCs w:val="24"/>
          <w:highlight w:val="none"/>
        </w:rPr>
      </w:pPr>
      <w:r>
        <w:rPr>
          <w:rFonts w:hint="eastAsia" w:ascii="宋体" w:hAnsi="宋体" w:cs="宋体"/>
          <w:color w:val="000000"/>
          <w:sz w:val="24"/>
          <w:szCs w:val="24"/>
          <w:highlight w:val="none"/>
        </w:rPr>
        <w:t>系统网址：</w:t>
      </w:r>
      <w:r>
        <w:rPr>
          <w:highlight w:val="none"/>
        </w:rPr>
        <w:fldChar w:fldCharType="begin"/>
      </w:r>
      <w:r>
        <w:rPr>
          <w:highlight w:val="none"/>
        </w:rPr>
        <w:instrText xml:space="preserve"> HYPERLINK "http://ecaitong.sinotruk.com:8012/" \t "dlt" </w:instrText>
      </w:r>
      <w:r>
        <w:rPr>
          <w:highlight w:val="none"/>
        </w:rPr>
        <w:fldChar w:fldCharType="separate"/>
      </w:r>
      <w:r>
        <w:rPr>
          <w:rStyle w:val="37"/>
          <w:rFonts w:hint="eastAsia" w:ascii="宋体" w:hAnsi="宋体" w:cs="宋体"/>
          <w:sz w:val="24"/>
          <w:szCs w:val="24"/>
          <w:highlight w:val="none"/>
        </w:rPr>
        <w:t>https://ecaitong.sinotruk.com:8012/</w:t>
      </w:r>
      <w:r>
        <w:rPr>
          <w:rStyle w:val="37"/>
          <w:rFonts w:hint="eastAsia" w:ascii="宋体" w:hAnsi="宋体" w:cs="宋体"/>
          <w:sz w:val="24"/>
          <w:szCs w:val="24"/>
          <w:highlight w:val="none"/>
        </w:rPr>
        <w:fldChar w:fldCharType="end"/>
      </w:r>
    </w:p>
    <w:p w14:paraId="5812AFFB">
      <w:pPr>
        <w:shd w:val="clear"/>
        <w:spacing w:line="360" w:lineRule="auto"/>
        <w:rPr>
          <w:rFonts w:ascii="宋体" w:hAnsi="宋体" w:cs="宋体"/>
          <w:sz w:val="24"/>
          <w:szCs w:val="24"/>
          <w:highlight w:val="none"/>
        </w:rPr>
      </w:pPr>
      <w:r>
        <w:rPr>
          <w:rFonts w:hint="eastAsia" w:ascii="宋体" w:hAnsi="宋体" w:cs="宋体"/>
          <w:color w:val="000000"/>
          <w:sz w:val="24"/>
          <w:szCs w:val="24"/>
          <w:highlight w:val="none"/>
        </w:rPr>
        <w:t>用 户 名：gys+供应商代码（</w:t>
      </w:r>
      <w:r>
        <w:rPr>
          <w:rFonts w:hint="eastAsia" w:ascii="宋体" w:hAnsi="宋体" w:cs="宋体"/>
          <w:color w:val="FF0000"/>
          <w:sz w:val="24"/>
          <w:szCs w:val="24"/>
          <w:highlight w:val="none"/>
        </w:rPr>
        <w:t>注意：注册完毕后，用户名不要用手机号登录</w:t>
      </w:r>
      <w:r>
        <w:rPr>
          <w:rFonts w:hint="eastAsia" w:ascii="宋体" w:hAnsi="宋体" w:cs="宋体"/>
          <w:color w:val="000000"/>
          <w:sz w:val="24"/>
          <w:szCs w:val="24"/>
          <w:highlight w:val="none"/>
        </w:rPr>
        <w:t>）</w:t>
      </w:r>
    </w:p>
    <w:p w14:paraId="7C684A00">
      <w:pPr>
        <w:shd w:val="clear"/>
        <w:spacing w:line="360" w:lineRule="auto"/>
        <w:rPr>
          <w:rFonts w:ascii="宋体" w:hAnsi="宋体" w:cs="宋体"/>
          <w:sz w:val="24"/>
          <w:szCs w:val="24"/>
          <w:highlight w:val="none"/>
        </w:rPr>
      </w:pPr>
      <w:r>
        <w:rPr>
          <w:rFonts w:hint="eastAsia" w:ascii="宋体" w:hAnsi="宋体" w:cs="宋体"/>
          <w:color w:val="000000"/>
          <w:sz w:val="24"/>
          <w:szCs w:val="24"/>
          <w:highlight w:val="none"/>
        </w:rPr>
        <w:t>初始密码：scm@2022</w:t>
      </w:r>
    </w:p>
    <w:p w14:paraId="1262062D">
      <w:pPr>
        <w:shd w:val="clear"/>
        <w:spacing w:line="360" w:lineRule="auto"/>
        <w:rPr>
          <w:rFonts w:ascii="宋体" w:hAnsi="宋体" w:cs="宋体"/>
          <w:b/>
          <w:bCs/>
          <w:color w:val="000000"/>
          <w:sz w:val="24"/>
          <w:szCs w:val="24"/>
          <w:highlight w:val="none"/>
        </w:rPr>
      </w:pPr>
      <w:r>
        <w:rPr>
          <w:rFonts w:hint="eastAsia" w:ascii="宋体" w:hAnsi="宋体" w:cs="宋体"/>
          <w:b/>
          <w:bCs/>
          <w:color w:val="000000"/>
          <w:sz w:val="24"/>
          <w:szCs w:val="24"/>
          <w:highlight w:val="none"/>
        </w:rPr>
        <w:t>1.供应商应标</w:t>
      </w:r>
    </w:p>
    <w:p w14:paraId="6EBE3FA0">
      <w:pPr>
        <w:shd w:val="clear"/>
        <w:spacing w:line="360" w:lineRule="auto"/>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供应商应标</w:t>
      </w:r>
    </w:p>
    <w:p w14:paraId="01DB9AD0">
      <w:pPr>
        <w:shd w:val="clear"/>
        <w:spacing w:line="360" w:lineRule="auto"/>
        <w:rPr>
          <w:rFonts w:ascii="宋体" w:hAnsi="宋体" w:cs="宋体"/>
          <w:color w:val="000000"/>
          <w:sz w:val="24"/>
          <w:szCs w:val="24"/>
          <w:highlight w:val="none"/>
        </w:rPr>
      </w:pPr>
      <w:r>
        <w:rPr>
          <w:rFonts w:ascii="宋体" w:hAnsi="宋体" w:cs="宋体"/>
          <w:color w:val="000000"/>
          <w:sz w:val="24"/>
          <w:szCs w:val="24"/>
          <w:highlight w:val="none"/>
        </w:rPr>
        <w:t>点击应标，上传文件之后点击提交。</w:t>
      </w:r>
    </w:p>
    <w:p w14:paraId="5AA15150">
      <w:pPr>
        <w:shd w:val="clear"/>
        <w:rPr>
          <w:highlight w:val="none"/>
        </w:rPr>
      </w:pPr>
      <w:r>
        <w:rPr>
          <w:highlight w:val="none"/>
        </w:rPr>
        <w:drawing>
          <wp:inline distT="0" distB="0" distL="0" distR="0">
            <wp:extent cx="5760085" cy="2269490"/>
            <wp:effectExtent l="0" t="0" r="12065" b="16510"/>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20"/>
                    <a:stretch>
                      <a:fillRect/>
                    </a:stretch>
                  </pic:blipFill>
                  <pic:spPr>
                    <a:xfrm>
                      <a:off x="0" y="0"/>
                      <a:ext cx="5760085" cy="2269864"/>
                    </a:xfrm>
                    <a:prstGeom prst="rect">
                      <a:avLst/>
                    </a:prstGeom>
                  </pic:spPr>
                </pic:pic>
              </a:graphicData>
            </a:graphic>
          </wp:inline>
        </w:drawing>
      </w:r>
    </w:p>
    <w:p w14:paraId="110AE0F5">
      <w:pPr>
        <w:shd w:val="clear"/>
        <w:rPr>
          <w:highlight w:val="none"/>
        </w:rPr>
      </w:pPr>
    </w:p>
    <w:p w14:paraId="17D3316C">
      <w:pPr>
        <w:shd w:val="clear"/>
        <w:spacing w:line="360" w:lineRule="auto"/>
        <w:rPr>
          <w:rFonts w:ascii="宋体" w:hAnsi="宋体" w:cs="宋体"/>
          <w:b/>
          <w:bCs/>
          <w:color w:val="000000"/>
          <w:sz w:val="24"/>
          <w:szCs w:val="24"/>
          <w:highlight w:val="none"/>
        </w:rPr>
      </w:pPr>
      <w:r>
        <w:rPr>
          <w:rFonts w:hint="eastAsia" w:ascii="宋体" w:hAnsi="宋体" w:cs="宋体"/>
          <w:b/>
          <w:bCs/>
          <w:color w:val="000000"/>
          <w:sz w:val="24"/>
          <w:szCs w:val="24"/>
          <w:highlight w:val="none"/>
        </w:rPr>
        <w:t>2.供应商投标</w:t>
      </w:r>
    </w:p>
    <w:p w14:paraId="08F40939">
      <w:pPr>
        <w:shd w:val="clear"/>
        <w:spacing w:line="360" w:lineRule="auto"/>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供应商投标</w:t>
      </w:r>
    </w:p>
    <w:p w14:paraId="02537D88">
      <w:pPr>
        <w:shd w:val="clear"/>
        <w:rPr>
          <w:rFonts w:ascii="宋体" w:hAnsi="宋体" w:cs="宋体"/>
          <w:color w:val="000000"/>
          <w:highlight w:val="none"/>
        </w:rPr>
      </w:pPr>
      <w:r>
        <w:rPr>
          <w:rFonts w:ascii="宋体" w:hAnsi="宋体" w:cs="宋体"/>
          <w:color w:val="000000"/>
          <w:highlight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771D558E">
      <w:pPr>
        <w:shd w:val="clear"/>
        <w:spacing w:line="360" w:lineRule="auto"/>
        <w:rPr>
          <w:rFonts w:ascii="宋体" w:hAnsi="宋体" w:cs="宋体"/>
          <w:color w:val="000000"/>
          <w:sz w:val="24"/>
          <w:szCs w:val="28"/>
          <w:highlight w:val="none"/>
        </w:rPr>
      </w:pPr>
      <w:r>
        <w:rPr>
          <w:rFonts w:ascii="宋体" w:hAnsi="宋体" w:cs="宋体"/>
          <w:color w:val="000000"/>
          <w:sz w:val="24"/>
          <w:szCs w:val="28"/>
          <w:highlight w:val="none"/>
        </w:rPr>
        <w:t>点击投标按钮，进入详情页，输入投标报价并上传相应的附件。</w:t>
      </w:r>
    </w:p>
    <w:p w14:paraId="1745F48D">
      <w:pPr>
        <w:pStyle w:val="16"/>
        <w:shd w:val="clear"/>
        <w:rPr>
          <w:highlight w:val="none"/>
        </w:rPr>
      </w:pPr>
      <w:r>
        <w:rPr>
          <w:rFonts w:hint="eastAsia" w:hAnsi="宋体" w:cs="宋体"/>
          <w:color w:val="000000"/>
          <w:sz w:val="24"/>
          <w:szCs w:val="28"/>
          <w:highlight w:val="none"/>
        </w:rPr>
        <w:t>注意：系统内的投标报价单位为</w:t>
      </w:r>
      <w:r>
        <w:rPr>
          <w:rFonts w:hint="eastAsia" w:hAnsi="宋体" w:cs="宋体"/>
          <w:b/>
          <w:bCs/>
          <w:color w:val="FF0000"/>
          <w:sz w:val="24"/>
          <w:szCs w:val="28"/>
          <w:highlight w:val="none"/>
        </w:rPr>
        <w:t>“万元”</w:t>
      </w:r>
      <w:r>
        <w:rPr>
          <w:rFonts w:hint="eastAsia" w:hAnsi="宋体" w:cs="宋体"/>
          <w:color w:val="000000"/>
          <w:sz w:val="24"/>
          <w:szCs w:val="28"/>
          <w:highlight w:val="none"/>
        </w:rPr>
        <w:t>，如开标现场发现填错报价，即直接淘汰。</w:t>
      </w:r>
    </w:p>
    <w:p w14:paraId="43325DD0">
      <w:pPr>
        <w:pStyle w:val="8"/>
        <w:shd w:val="clear"/>
        <w:ind w:left="425" w:hanging="425"/>
        <w:rPr>
          <w:rFonts w:eastAsia="Arial" w:cs="Arial"/>
          <w:color w:val="000000"/>
          <w:highlight w:val="none"/>
        </w:rPr>
      </w:pPr>
      <w:r>
        <w:rPr>
          <w:rFonts w:eastAsia="Arial" w:cs="Arial"/>
          <w:color w:val="000000"/>
          <w:highlight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187233FE">
      <w:pPr>
        <w:shd w:val="clear"/>
        <w:spacing w:line="360" w:lineRule="auto"/>
        <w:rPr>
          <w:rFonts w:ascii="宋体" w:hAnsi="宋体" w:cs="宋体"/>
          <w:b/>
          <w:bCs/>
          <w:color w:val="000000"/>
          <w:sz w:val="24"/>
          <w:szCs w:val="24"/>
          <w:highlight w:val="none"/>
        </w:rPr>
      </w:pPr>
      <w:r>
        <w:rPr>
          <w:rFonts w:hint="eastAsia" w:ascii="宋体" w:hAnsi="宋体" w:cs="宋体"/>
          <w:b/>
          <w:bCs/>
          <w:color w:val="000000"/>
          <w:sz w:val="24"/>
          <w:szCs w:val="24"/>
          <w:highlight w:val="none"/>
        </w:rPr>
        <w:t>3.供应商技术标澄清函</w:t>
      </w:r>
    </w:p>
    <w:p w14:paraId="30E4B7B5">
      <w:pPr>
        <w:shd w:val="clear"/>
        <w:spacing w:line="360" w:lineRule="auto"/>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供应商技术标澄清函</w:t>
      </w:r>
    </w:p>
    <w:p w14:paraId="123DDDD5">
      <w:pPr>
        <w:shd w:val="clear"/>
        <w:spacing w:line="360" w:lineRule="auto"/>
        <w:rPr>
          <w:rFonts w:ascii="宋体" w:hAnsi="宋体" w:cs="宋体"/>
          <w:sz w:val="24"/>
          <w:szCs w:val="24"/>
          <w:highlight w:val="none"/>
        </w:rPr>
      </w:pPr>
      <w:r>
        <w:rPr>
          <w:rFonts w:ascii="宋体" w:hAnsi="宋体" w:cs="宋体"/>
          <w:color w:val="000000"/>
          <w:sz w:val="24"/>
          <w:szCs w:val="24"/>
          <w:highlight w:val="none"/>
        </w:rPr>
        <w:t>点击编辑按钮进入系统，上传技术标澄清函。</w:t>
      </w:r>
    </w:p>
    <w:p w14:paraId="243BBC8F">
      <w:pPr>
        <w:shd w:val="clear"/>
        <w:spacing w:line="360" w:lineRule="auto"/>
        <w:rPr>
          <w:rFonts w:ascii="Arial" w:hAnsi="Arial" w:eastAsia="Arial" w:cs="Arial"/>
          <w:color w:val="000000"/>
          <w:sz w:val="28"/>
          <w:highlight w:val="none"/>
        </w:rPr>
      </w:pPr>
      <w:r>
        <w:rPr>
          <w:rFonts w:ascii="宋体" w:hAnsi="宋体" w:cs="宋体"/>
          <w:color w:val="000000"/>
          <w:sz w:val="24"/>
          <w:szCs w:val="24"/>
          <w:highlight w:val="none"/>
        </w:rPr>
        <w:t>开标之后所有投标的供应商都可编辑提交，技术标入围之后</w:t>
      </w:r>
      <w:r>
        <w:rPr>
          <w:rFonts w:hint="eastAsia" w:ascii="宋体" w:hAnsi="宋体" w:cs="宋体"/>
          <w:color w:val="000000"/>
          <w:sz w:val="24"/>
          <w:szCs w:val="24"/>
          <w:highlight w:val="none"/>
        </w:rPr>
        <w:t xml:space="preserve"> </w:t>
      </w:r>
      <w:r>
        <w:rPr>
          <w:rFonts w:ascii="宋体" w:hAnsi="宋体" w:cs="宋体"/>
          <w:color w:val="000000"/>
          <w:sz w:val="24"/>
          <w:szCs w:val="24"/>
          <w:highlight w:val="none"/>
        </w:rPr>
        <w:t>都不可编辑</w:t>
      </w:r>
      <w:r>
        <w:rPr>
          <w:rFonts w:ascii="Arial" w:hAnsi="Arial" w:eastAsia="Arial" w:cs="Arial"/>
          <w:color w:val="000000"/>
          <w:sz w:val="28"/>
          <w:highlight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5F935893">
      <w:pPr>
        <w:shd w:val="clear"/>
        <w:spacing w:line="360" w:lineRule="auto"/>
        <w:rPr>
          <w:rFonts w:ascii="宋体" w:hAnsi="宋体" w:cs="宋体"/>
          <w:b/>
          <w:bCs/>
          <w:color w:val="000000"/>
          <w:sz w:val="24"/>
          <w:szCs w:val="24"/>
          <w:highlight w:val="none"/>
        </w:rPr>
      </w:pPr>
      <w:r>
        <w:rPr>
          <w:rFonts w:hint="eastAsia" w:ascii="宋体" w:hAnsi="宋体" w:cs="宋体"/>
          <w:b/>
          <w:bCs/>
          <w:color w:val="000000"/>
          <w:sz w:val="24"/>
          <w:szCs w:val="24"/>
          <w:highlight w:val="none"/>
        </w:rPr>
        <w:t>4.供应商报价</w:t>
      </w:r>
    </w:p>
    <w:p w14:paraId="310A0765">
      <w:pPr>
        <w:shd w:val="clear"/>
        <w:spacing w:line="360" w:lineRule="auto"/>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供应商报价</w:t>
      </w:r>
    </w:p>
    <w:p w14:paraId="39859390">
      <w:pPr>
        <w:shd w:val="clear"/>
        <w:spacing w:line="360" w:lineRule="auto"/>
        <w:rPr>
          <w:rFonts w:ascii="宋体" w:hAnsi="宋体" w:cs="宋体"/>
          <w:sz w:val="24"/>
          <w:szCs w:val="24"/>
          <w:highlight w:val="none"/>
        </w:rPr>
      </w:pPr>
      <w:r>
        <w:rPr>
          <w:rFonts w:ascii="宋体" w:hAnsi="宋体" w:cs="宋体"/>
          <w:color w:val="000000"/>
          <w:sz w:val="24"/>
          <w:szCs w:val="24"/>
          <w:highlight w:val="none"/>
        </w:rPr>
        <w:t>点击报价按钮进入报价详情界面，请在此轮报价起止时间内报价，否则无法报价。</w:t>
      </w:r>
    </w:p>
    <w:p w14:paraId="6D12C942">
      <w:pPr>
        <w:shd w:val="clear"/>
        <w:spacing w:line="360" w:lineRule="auto"/>
        <w:rPr>
          <w:rFonts w:ascii="宋体" w:hAnsi="宋体" w:cs="宋体"/>
          <w:b/>
          <w:bCs/>
          <w:color w:val="000000"/>
          <w:sz w:val="24"/>
          <w:szCs w:val="24"/>
          <w:highlight w:val="none"/>
        </w:rPr>
      </w:pPr>
      <w:r>
        <w:rPr>
          <w:rFonts w:hint="eastAsia" w:ascii="宋体" w:hAnsi="宋体" w:cs="宋体"/>
          <w:b/>
          <w:bCs/>
          <w:color w:val="000000"/>
          <w:sz w:val="24"/>
          <w:szCs w:val="24"/>
          <w:highlight w:val="none"/>
        </w:rPr>
        <w:t>5.供应商澄清报价</w:t>
      </w:r>
    </w:p>
    <w:p w14:paraId="38B5D409">
      <w:pPr>
        <w:shd w:val="clear"/>
        <w:spacing w:line="360" w:lineRule="auto"/>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供应商澄清报价</w:t>
      </w:r>
    </w:p>
    <w:p w14:paraId="46F7A86A">
      <w:pPr>
        <w:shd w:val="clear"/>
        <w:spacing w:line="360" w:lineRule="auto"/>
        <w:rPr>
          <w:rFonts w:ascii="宋体" w:hAnsi="宋体" w:cs="宋体"/>
          <w:sz w:val="24"/>
          <w:szCs w:val="24"/>
          <w:highlight w:val="none"/>
        </w:rPr>
      </w:pPr>
      <w:r>
        <w:rPr>
          <w:rFonts w:ascii="宋体" w:hAnsi="宋体" w:cs="宋体"/>
          <w:color w:val="000000"/>
          <w:sz w:val="24"/>
          <w:szCs w:val="24"/>
          <w:highlight w:val="none"/>
        </w:rPr>
        <w:t>招标发起人接收建议价的同时会给供应商发送澄清报价，供应商在此界面进行澄清报价，点击编辑按钮进入澄清报价详细界面，输入价格并上传澄清函，之后点击提交。</w:t>
      </w:r>
    </w:p>
    <w:p w14:paraId="55DCBC40">
      <w:pPr>
        <w:pStyle w:val="8"/>
        <w:shd w:val="clear"/>
        <w:ind w:left="425" w:hanging="425"/>
        <w:rPr>
          <w:rFonts w:eastAsia="Arial" w:cs="Arial"/>
          <w:color w:val="000000"/>
          <w:highlight w:val="none"/>
        </w:rPr>
      </w:pPr>
      <w:r>
        <w:rPr>
          <w:rFonts w:eastAsia="Arial" w:cs="Arial"/>
          <w:color w:val="000000"/>
          <w:highlight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20FFA17A">
      <w:pPr>
        <w:shd w:val="clear"/>
        <w:spacing w:line="360" w:lineRule="auto"/>
        <w:rPr>
          <w:rFonts w:ascii="宋体" w:hAnsi="宋体" w:cs="宋体"/>
          <w:b/>
          <w:bCs/>
          <w:color w:val="000000"/>
          <w:sz w:val="24"/>
          <w:szCs w:val="24"/>
          <w:highlight w:val="none"/>
        </w:rPr>
      </w:pPr>
      <w:r>
        <w:rPr>
          <w:rFonts w:hint="eastAsia" w:ascii="宋体" w:hAnsi="宋体" w:cs="宋体"/>
          <w:b/>
          <w:bCs/>
          <w:color w:val="000000"/>
          <w:sz w:val="24"/>
          <w:szCs w:val="24"/>
          <w:highlight w:val="none"/>
        </w:rPr>
        <w:t>6.供应商查看中标通知</w:t>
      </w:r>
    </w:p>
    <w:p w14:paraId="0ECC54A5">
      <w:pPr>
        <w:shd w:val="clear"/>
        <w:spacing w:line="360" w:lineRule="auto"/>
        <w:rPr>
          <w:rFonts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中标项目</w:t>
      </w:r>
    </w:p>
    <w:p w14:paraId="50F69123">
      <w:pPr>
        <w:shd w:val="clear"/>
        <w:spacing w:line="360" w:lineRule="auto"/>
        <w:rPr>
          <w:rFonts w:ascii="宋体" w:hAnsi="宋体" w:cs="宋体"/>
          <w:sz w:val="24"/>
          <w:szCs w:val="24"/>
          <w:highlight w:val="none"/>
        </w:rPr>
      </w:pPr>
      <w:r>
        <w:rPr>
          <w:rFonts w:ascii="宋体" w:hAnsi="宋体" w:cs="宋体"/>
          <w:color w:val="000000"/>
          <w:sz w:val="24"/>
          <w:szCs w:val="24"/>
          <w:highlight w:val="none"/>
        </w:rPr>
        <w:t>点击查看进入查看中标项目详情</w:t>
      </w:r>
    </w:p>
    <w:p w14:paraId="39CD78CC">
      <w:pPr>
        <w:pStyle w:val="76"/>
        <w:shd w:val="clear"/>
        <w:rPr>
          <w:rFonts w:hint="default" w:hAnsi="宋体"/>
          <w:sz w:val="24"/>
          <w:highlight w:val="none"/>
          <w:lang w:val="en-US"/>
        </w:rPr>
      </w:pPr>
      <w:r>
        <w:rPr>
          <w:highlight w:val="none"/>
        </w:rP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sectPr>
      <w:headerReference r:id="rId9" w:type="first"/>
      <w:footerReference r:id="rId11" w:type="first"/>
      <w:footerReference r:id="rId10" w:type="default"/>
      <w:pgSz w:w="11906" w:h="16838"/>
      <w:pgMar w:top="1701" w:right="1418" w:bottom="1134" w:left="1418"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Arial Unicode MS">
    <w:panose1 w:val="020B0604020202020204"/>
    <w:charset w:val="86"/>
    <w:family w:val="auto"/>
    <w:pitch w:val="default"/>
    <w:sig w:usb0="FFFFFFFF" w:usb1="E9FFFFFF" w:usb2="0000003F" w:usb3="00000000" w:csb0="603F01FF" w:csb1="FFFF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SOFF9CBECC6">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20"/>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20"/>
      <w:framePr w:wrap="around" w:vAnchor="text" w:hAnchor="margin" w:xAlign="center" w:y="1"/>
      <w:rPr>
        <w:rStyle w:val="34"/>
      </w:rPr>
    </w:pPr>
    <w:r>
      <w:fldChar w:fldCharType="begin"/>
    </w:r>
    <w:r>
      <w:rPr>
        <w:rStyle w:val="34"/>
      </w:rPr>
      <w:instrText xml:space="preserve">PAGE  </w:instrText>
    </w:r>
    <w:r>
      <w:fldChar w:fldCharType="end"/>
    </w:r>
  </w:p>
  <w:p w14:paraId="7AD47F75">
    <w:pPr>
      <w:pStyle w:val="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2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5F1066">
    <w:pPr>
      <w:pStyle w:val="20"/>
      <w:jc w:val="center"/>
      <w:rPr>
        <w:sz w:val="21"/>
        <w:szCs w:val="20"/>
      </w:rPr>
    </w:pPr>
    <w:r>
      <w:rPr>
        <w:sz w:val="21"/>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61057"/>
                          </w:sdtPr>
                          <w:sdtContent>
                            <w:p w14:paraId="23296857">
                              <w:pPr>
                                <w:pStyle w:val="20"/>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p w14:paraId="22CF1735">
                          <w:pPr>
                            <w:pStyle w:val="2"/>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sdt>
                    <w:sdtPr>
                      <w:id w:val="147461057"/>
                    </w:sdtPr>
                    <w:sdtContent>
                      <w:p w14:paraId="23296857">
                        <w:pPr>
                          <w:pStyle w:val="20"/>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p w14:paraId="22CF1735">
                    <w:pPr>
                      <w:pStyle w:val="2"/>
                    </w:pP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5AF497">
    <w:pPr>
      <w:pStyle w:val="20"/>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8ABB65">
                          <w:pPr>
                            <w:pStyle w:val="20"/>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3E8ABB65">
                    <w:pPr>
                      <w:pStyle w:val="20"/>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A656B7">
    <w:pPr>
      <w:pStyle w:val="20"/>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018AA6">
                          <w:pPr>
                            <w:pStyle w:val="20"/>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58018AA6">
                    <w:pPr>
                      <w:pStyle w:val="20"/>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4AD690">
    <w:pPr>
      <w:pStyle w:val="20"/>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3BF25D">
                          <w:pPr>
                            <w:pStyle w:val="20"/>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263BF25D">
                    <w:pPr>
                      <w:pStyle w:val="20"/>
                    </w:pPr>
                    <w:r>
                      <w:fldChar w:fldCharType="begin"/>
                    </w:r>
                    <w:r>
                      <w:instrText xml:space="preserve"> PAGE  \* MERGEFORMAT </w:instrText>
                    </w:r>
                    <w:r>
                      <w:fldChar w:fldCharType="separate"/>
                    </w:r>
                    <w:r>
                      <w:t>- 1 -</w:t>
                    </w:r>
                    <w:r>
                      <w:fldChar w:fldCharType="end"/>
                    </w:r>
                  </w:p>
                </w:txbxContent>
              </v:textbox>
            </v:shape>
          </w:pict>
        </mc:Fallback>
      </mc:AlternateContent>
    </w:r>
    <w:sdt>
      <w:sdtPr>
        <w:id w:val="1968472429"/>
      </w:sdtPr>
      <w:sdtContent>
        <w:sdt>
          <w:sdtPr>
            <w:id w:val="1728636285"/>
            <w:showingPlcHdr/>
          </w:sdtPr>
          <w:sdtContent>
            <w:r>
              <w:rPr>
                <w:rFonts w:hint="eastAsia"/>
                <w:lang w:eastAsia="zh-CN"/>
              </w:rPr>
              <w:t xml:space="preserve">     </w:t>
            </w:r>
          </w:sdtContent>
        </w:sdt>
      </w:sdtContent>
    </w:sdt>
  </w:p>
  <w:p w14:paraId="651627BB">
    <w:pPr>
      <w:pStyle w:val="20"/>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1"/>
      <w:jc w:val="right"/>
      <w:rPr>
        <w:rFonts w:hint="eastAsia"/>
      </w:rPr>
    </w:pPr>
    <w:r>
      <w:rPr>
        <w:rFonts w:hint="eastAsia"/>
      </w:rPr>
      <w:t>中国重汽集团济宁商用车有限公司2025年监控系统升级施工项目</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D4C6742"/>
    <w:multiLevelType w:val="singleLevel"/>
    <w:tmpl w:val="BD4C6742"/>
    <w:lvl w:ilvl="0" w:tentative="0">
      <w:start w:val="1"/>
      <w:numFmt w:val="decimal"/>
      <w:lvlText w:val="%1."/>
      <w:lvlJc w:val="left"/>
      <w:pPr>
        <w:ind w:left="425" w:hanging="425"/>
      </w:pPr>
      <w:rPr>
        <w:rFonts w:hint="default"/>
      </w:rPr>
    </w:lvl>
  </w:abstractNum>
  <w:abstractNum w:abstractNumId="7">
    <w:nsid w:val="CA70C5AE"/>
    <w:multiLevelType w:val="singleLevel"/>
    <w:tmpl w:val="CA70C5AE"/>
    <w:lvl w:ilvl="0" w:tentative="0">
      <w:start w:val="1"/>
      <w:numFmt w:val="decimal"/>
      <w:lvlText w:val="%1."/>
      <w:lvlJc w:val="left"/>
      <w:pPr>
        <w:ind w:left="425" w:hanging="425"/>
      </w:pPr>
      <w:rPr>
        <w:rFonts w:hint="default"/>
      </w:rPr>
    </w:lvl>
  </w:abstractNum>
  <w:abstractNum w:abstractNumId="8">
    <w:nsid w:val="D9A4530E"/>
    <w:multiLevelType w:val="singleLevel"/>
    <w:tmpl w:val="D9A4530E"/>
    <w:lvl w:ilvl="0" w:tentative="0">
      <w:start w:val="1"/>
      <w:numFmt w:val="decimal"/>
      <w:lvlText w:val="(%1)"/>
      <w:lvlJc w:val="left"/>
      <w:pPr>
        <w:ind w:left="425" w:hanging="425"/>
      </w:pPr>
      <w:rPr>
        <w:rFonts w:hint="default"/>
      </w:rPr>
    </w:lvl>
  </w:abstractNum>
  <w:abstractNum w:abstractNumId="9">
    <w:nsid w:val="DC3F8C8B"/>
    <w:multiLevelType w:val="singleLevel"/>
    <w:tmpl w:val="DC3F8C8B"/>
    <w:lvl w:ilvl="0" w:tentative="0">
      <w:start w:val="1"/>
      <w:numFmt w:val="decimal"/>
      <w:lvlText w:val="%1."/>
      <w:lvlJc w:val="left"/>
      <w:pPr>
        <w:ind w:left="425" w:hanging="425"/>
      </w:pPr>
      <w:rPr>
        <w:rFonts w:hint="default"/>
      </w:rPr>
    </w:lvl>
  </w:abstractNum>
  <w:abstractNum w:abstractNumId="10">
    <w:nsid w:val="E422D693"/>
    <w:multiLevelType w:val="singleLevel"/>
    <w:tmpl w:val="E422D693"/>
    <w:lvl w:ilvl="0" w:tentative="0">
      <w:start w:val="12"/>
      <w:numFmt w:val="chineseCounting"/>
      <w:suff w:val="nothing"/>
      <w:lvlText w:val="%1、"/>
      <w:lvlJc w:val="left"/>
      <w:rPr>
        <w:rFonts w:hint="eastAsia"/>
      </w:rPr>
    </w:lvl>
  </w:abstractNum>
  <w:abstractNum w:abstractNumId="11">
    <w:nsid w:val="E8A8D5DF"/>
    <w:multiLevelType w:val="multilevel"/>
    <w:tmpl w:val="E8A8D5DF"/>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4514F2"/>
    <w:multiLevelType w:val="singleLevel"/>
    <w:tmpl w:val="074514F2"/>
    <w:lvl w:ilvl="0" w:tentative="0">
      <w:start w:val="1"/>
      <w:numFmt w:val="decimal"/>
      <w:suff w:val="nothing"/>
      <w:lvlText w:val="（%1）"/>
      <w:lvlJc w:val="left"/>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265E1EC"/>
    <w:multiLevelType w:val="singleLevel"/>
    <w:tmpl w:val="3265E1EC"/>
    <w:lvl w:ilvl="0" w:tentative="0">
      <w:start w:val="1"/>
      <w:numFmt w:val="decimal"/>
      <w:lvlText w:val="(%1)"/>
      <w:lvlJc w:val="left"/>
      <w:pPr>
        <w:ind w:left="425" w:hanging="425"/>
      </w:pPr>
      <w:rPr>
        <w:rFonts w:hint="default"/>
      </w:rPr>
    </w:lvl>
  </w:abstractNum>
  <w:abstractNum w:abstractNumId="17">
    <w:nsid w:val="3CF6EF77"/>
    <w:multiLevelType w:val="singleLevel"/>
    <w:tmpl w:val="3CF6EF77"/>
    <w:lvl w:ilvl="0" w:tentative="0">
      <w:start w:val="1"/>
      <w:numFmt w:val="decimal"/>
      <w:lvlText w:val="%1."/>
      <w:lvlJc w:val="left"/>
      <w:pPr>
        <w:ind w:left="425" w:hanging="425"/>
      </w:pPr>
      <w:rPr>
        <w:rFonts w:hint="default"/>
      </w:rPr>
    </w:lvl>
  </w:abstractNum>
  <w:abstractNum w:abstractNumId="18">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9">
    <w:nsid w:val="48A9B4D4"/>
    <w:multiLevelType w:val="singleLevel"/>
    <w:tmpl w:val="48A9B4D4"/>
    <w:lvl w:ilvl="0" w:tentative="0">
      <w:start w:val="1"/>
      <w:numFmt w:val="decimal"/>
      <w:lvlText w:val="%1."/>
      <w:lvlJc w:val="left"/>
      <w:pPr>
        <w:tabs>
          <w:tab w:val="left" w:pos="312"/>
        </w:tabs>
      </w:pPr>
    </w:lvl>
  </w:abstractNum>
  <w:abstractNum w:abstractNumId="20">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1">
    <w:nsid w:val="4CB32FC8"/>
    <w:multiLevelType w:val="multilevel"/>
    <w:tmpl w:val="4CB32FC8"/>
    <w:lvl w:ilvl="0" w:tentative="0">
      <w:start w:val="1"/>
      <w:numFmt w:val="upperLetter"/>
      <w:pStyle w:val="9"/>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5">
    <w:nsid w:val="5983D379"/>
    <w:multiLevelType w:val="singleLevel"/>
    <w:tmpl w:val="5983D379"/>
    <w:lvl w:ilvl="0" w:tentative="0">
      <w:start w:val="1"/>
      <w:numFmt w:val="decimal"/>
      <w:lvlText w:val="(%1)"/>
      <w:lvlJc w:val="left"/>
      <w:pPr>
        <w:ind w:left="425" w:hanging="425"/>
      </w:pPr>
      <w:rPr>
        <w:rFonts w:hint="default"/>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1"/>
  </w:num>
  <w:num w:numId="2">
    <w:abstractNumId w:val="26"/>
  </w:num>
  <w:num w:numId="3">
    <w:abstractNumId w:val="24"/>
  </w:num>
  <w:num w:numId="4">
    <w:abstractNumId w:val="22"/>
  </w:num>
  <w:num w:numId="5">
    <w:abstractNumId w:val="12"/>
  </w:num>
  <w:num w:numId="6">
    <w:abstractNumId w:val="14"/>
  </w:num>
  <w:num w:numId="7">
    <w:abstractNumId w:val="15"/>
  </w:num>
  <w:num w:numId="8">
    <w:abstractNumId w:val="23"/>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18"/>
  </w:num>
  <w:num w:numId="12">
    <w:abstractNumId w:val="4"/>
  </w:num>
  <w:num w:numId="13">
    <w:abstractNumId w:val="11"/>
  </w:num>
  <w:num w:numId="14">
    <w:abstractNumId w:val="0"/>
  </w:num>
  <w:num w:numId="15">
    <w:abstractNumId w:val="2"/>
  </w:num>
  <w:num w:numId="16">
    <w:abstractNumId w:val="25"/>
  </w:num>
  <w:num w:numId="17">
    <w:abstractNumId w:val="27"/>
  </w:num>
  <w:num w:numId="18">
    <w:abstractNumId w:val="16"/>
  </w:num>
  <w:num w:numId="19">
    <w:abstractNumId w:val="8"/>
  </w:num>
  <w:num w:numId="20">
    <w:abstractNumId w:val="7"/>
  </w:num>
  <w:num w:numId="21">
    <w:abstractNumId w:val="3"/>
  </w:num>
  <w:num w:numId="22">
    <w:abstractNumId w:val="1"/>
  </w:num>
  <w:num w:numId="23">
    <w:abstractNumId w:val="5"/>
  </w:num>
  <w:num w:numId="24">
    <w:abstractNumId w:val="9"/>
  </w:num>
  <w:num w:numId="25">
    <w:abstractNumId w:val="13"/>
  </w:num>
  <w:num w:numId="26">
    <w:abstractNumId w:val="20"/>
  </w:num>
  <w:num w:numId="27">
    <w:abstractNumId w:val="17"/>
  </w:num>
  <w:num w:numId="28">
    <w:abstractNumId w:val="10"/>
  </w:num>
  <w:num w:numId="2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5FB4"/>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966B5"/>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060A80"/>
    <w:rsid w:val="02CC3DCA"/>
    <w:rsid w:val="02FE76EF"/>
    <w:rsid w:val="030D2804"/>
    <w:rsid w:val="03BD5E31"/>
    <w:rsid w:val="03EF5AA7"/>
    <w:rsid w:val="03F033B0"/>
    <w:rsid w:val="042711AF"/>
    <w:rsid w:val="0465730C"/>
    <w:rsid w:val="057C1D39"/>
    <w:rsid w:val="05891259"/>
    <w:rsid w:val="065F7A31"/>
    <w:rsid w:val="0760384D"/>
    <w:rsid w:val="080F4723"/>
    <w:rsid w:val="08633479"/>
    <w:rsid w:val="0A0B189B"/>
    <w:rsid w:val="0BE5207C"/>
    <w:rsid w:val="0C346B5F"/>
    <w:rsid w:val="0C4072B2"/>
    <w:rsid w:val="0CB51572"/>
    <w:rsid w:val="0D93464E"/>
    <w:rsid w:val="0D9C7DFD"/>
    <w:rsid w:val="0DC83A03"/>
    <w:rsid w:val="0DD2305C"/>
    <w:rsid w:val="0E4D31E3"/>
    <w:rsid w:val="0E795CFF"/>
    <w:rsid w:val="0F542633"/>
    <w:rsid w:val="0FBA737B"/>
    <w:rsid w:val="10DC2AA3"/>
    <w:rsid w:val="10FA7C8C"/>
    <w:rsid w:val="110F36F7"/>
    <w:rsid w:val="11342748"/>
    <w:rsid w:val="117F6ACF"/>
    <w:rsid w:val="12333415"/>
    <w:rsid w:val="130B198F"/>
    <w:rsid w:val="140245A5"/>
    <w:rsid w:val="14580C69"/>
    <w:rsid w:val="15D60C87"/>
    <w:rsid w:val="16A918E4"/>
    <w:rsid w:val="16B32D77"/>
    <w:rsid w:val="17D47448"/>
    <w:rsid w:val="17D966D6"/>
    <w:rsid w:val="18137F71"/>
    <w:rsid w:val="18ED07C2"/>
    <w:rsid w:val="19F811CC"/>
    <w:rsid w:val="1A110130"/>
    <w:rsid w:val="1A97379A"/>
    <w:rsid w:val="1AA90718"/>
    <w:rsid w:val="1AC612CA"/>
    <w:rsid w:val="1BC71D3B"/>
    <w:rsid w:val="1C567043"/>
    <w:rsid w:val="1C59115B"/>
    <w:rsid w:val="1C917705"/>
    <w:rsid w:val="1CA25AE0"/>
    <w:rsid w:val="1D5F12E4"/>
    <w:rsid w:val="1D6F3F1D"/>
    <w:rsid w:val="1DE67F4B"/>
    <w:rsid w:val="1E396257"/>
    <w:rsid w:val="1E5B441F"/>
    <w:rsid w:val="1EE55587"/>
    <w:rsid w:val="1F0B7BF4"/>
    <w:rsid w:val="1FB23E60"/>
    <w:rsid w:val="207F046C"/>
    <w:rsid w:val="213F3BB8"/>
    <w:rsid w:val="2252030F"/>
    <w:rsid w:val="226F3FF6"/>
    <w:rsid w:val="22C5630B"/>
    <w:rsid w:val="23144B9D"/>
    <w:rsid w:val="23EC0BA6"/>
    <w:rsid w:val="241E5CD3"/>
    <w:rsid w:val="24701A48"/>
    <w:rsid w:val="249F3975"/>
    <w:rsid w:val="24BA19A6"/>
    <w:rsid w:val="268B0052"/>
    <w:rsid w:val="26E66850"/>
    <w:rsid w:val="26EA7CE6"/>
    <w:rsid w:val="26ED7BDF"/>
    <w:rsid w:val="27632F91"/>
    <w:rsid w:val="27743C90"/>
    <w:rsid w:val="2868292A"/>
    <w:rsid w:val="28CB3F50"/>
    <w:rsid w:val="2900512A"/>
    <w:rsid w:val="29CA2459"/>
    <w:rsid w:val="2A13795C"/>
    <w:rsid w:val="2B271A58"/>
    <w:rsid w:val="2B6304A7"/>
    <w:rsid w:val="2CF6734C"/>
    <w:rsid w:val="2CF96731"/>
    <w:rsid w:val="2D663463"/>
    <w:rsid w:val="2EF96EE4"/>
    <w:rsid w:val="2FB82AC4"/>
    <w:rsid w:val="303A5D4F"/>
    <w:rsid w:val="30980BBB"/>
    <w:rsid w:val="31D67624"/>
    <w:rsid w:val="339E7B3C"/>
    <w:rsid w:val="340071A3"/>
    <w:rsid w:val="34DF1062"/>
    <w:rsid w:val="34E16FD5"/>
    <w:rsid w:val="34FD36E3"/>
    <w:rsid w:val="36254FE4"/>
    <w:rsid w:val="366905D0"/>
    <w:rsid w:val="36DF5796"/>
    <w:rsid w:val="372F61E0"/>
    <w:rsid w:val="37372A4E"/>
    <w:rsid w:val="37A97B52"/>
    <w:rsid w:val="385B709E"/>
    <w:rsid w:val="385F532B"/>
    <w:rsid w:val="39322FCA"/>
    <w:rsid w:val="39602866"/>
    <w:rsid w:val="396C0E37"/>
    <w:rsid w:val="39BE63FE"/>
    <w:rsid w:val="39C15CDB"/>
    <w:rsid w:val="3A556009"/>
    <w:rsid w:val="3AB90991"/>
    <w:rsid w:val="3ADD0740"/>
    <w:rsid w:val="3B706131"/>
    <w:rsid w:val="3C793F97"/>
    <w:rsid w:val="3CB67C1B"/>
    <w:rsid w:val="3CF73A4E"/>
    <w:rsid w:val="3E66054B"/>
    <w:rsid w:val="3E6B790F"/>
    <w:rsid w:val="3E6F041E"/>
    <w:rsid w:val="3EC13411"/>
    <w:rsid w:val="3EE6343A"/>
    <w:rsid w:val="3F473ED8"/>
    <w:rsid w:val="3F604F9A"/>
    <w:rsid w:val="3F93711E"/>
    <w:rsid w:val="3FFA0F4B"/>
    <w:rsid w:val="400973E0"/>
    <w:rsid w:val="404B5C4A"/>
    <w:rsid w:val="41A62F3C"/>
    <w:rsid w:val="41D91034"/>
    <w:rsid w:val="42124CD0"/>
    <w:rsid w:val="42703746"/>
    <w:rsid w:val="4275481E"/>
    <w:rsid w:val="42891A36"/>
    <w:rsid w:val="428B617A"/>
    <w:rsid w:val="43040332"/>
    <w:rsid w:val="433D7BDC"/>
    <w:rsid w:val="437E1813"/>
    <w:rsid w:val="44185E43"/>
    <w:rsid w:val="448251F7"/>
    <w:rsid w:val="44906321"/>
    <w:rsid w:val="44F06DC0"/>
    <w:rsid w:val="45BD47FC"/>
    <w:rsid w:val="45CC5FB2"/>
    <w:rsid w:val="462203B3"/>
    <w:rsid w:val="46B75BA8"/>
    <w:rsid w:val="47313FEE"/>
    <w:rsid w:val="47FB4B1C"/>
    <w:rsid w:val="48925786"/>
    <w:rsid w:val="48C97955"/>
    <w:rsid w:val="48F7696F"/>
    <w:rsid w:val="49685846"/>
    <w:rsid w:val="49695393"/>
    <w:rsid w:val="49880C8F"/>
    <w:rsid w:val="4A8835F7"/>
    <w:rsid w:val="4B592E71"/>
    <w:rsid w:val="4CA30BBC"/>
    <w:rsid w:val="4CEC60BF"/>
    <w:rsid w:val="4D5B2D4E"/>
    <w:rsid w:val="4D8E1033"/>
    <w:rsid w:val="4D924EB8"/>
    <w:rsid w:val="4F1E452A"/>
    <w:rsid w:val="4FEC2C97"/>
    <w:rsid w:val="506D7517"/>
    <w:rsid w:val="52707792"/>
    <w:rsid w:val="529D6232"/>
    <w:rsid w:val="52B9239A"/>
    <w:rsid w:val="546D5D37"/>
    <w:rsid w:val="54BD78FD"/>
    <w:rsid w:val="55C45EB7"/>
    <w:rsid w:val="56C43C09"/>
    <w:rsid w:val="56C63E40"/>
    <w:rsid w:val="56EE0C86"/>
    <w:rsid w:val="57CF2661"/>
    <w:rsid w:val="57D80A25"/>
    <w:rsid w:val="58A86DDE"/>
    <w:rsid w:val="58DC16DE"/>
    <w:rsid w:val="59154AD7"/>
    <w:rsid w:val="59284923"/>
    <w:rsid w:val="59310248"/>
    <w:rsid w:val="59A927FE"/>
    <w:rsid w:val="5A6E45B7"/>
    <w:rsid w:val="5ADF548D"/>
    <w:rsid w:val="5AED1980"/>
    <w:rsid w:val="5B286E5C"/>
    <w:rsid w:val="5CE6230F"/>
    <w:rsid w:val="5D440B5A"/>
    <w:rsid w:val="5D5C60B4"/>
    <w:rsid w:val="5D9555C5"/>
    <w:rsid w:val="5D9F7001"/>
    <w:rsid w:val="5E512226"/>
    <w:rsid w:val="5EFC4888"/>
    <w:rsid w:val="61A97C61"/>
    <w:rsid w:val="61C02DA0"/>
    <w:rsid w:val="61E84EAC"/>
    <w:rsid w:val="620677CB"/>
    <w:rsid w:val="62A768B8"/>
    <w:rsid w:val="63352116"/>
    <w:rsid w:val="63F04A69"/>
    <w:rsid w:val="654E74BF"/>
    <w:rsid w:val="665D12C4"/>
    <w:rsid w:val="66A15D14"/>
    <w:rsid w:val="66A50B1E"/>
    <w:rsid w:val="674C7A2E"/>
    <w:rsid w:val="67917EEF"/>
    <w:rsid w:val="67B2063C"/>
    <w:rsid w:val="67BA486D"/>
    <w:rsid w:val="67C40077"/>
    <w:rsid w:val="67C97AC3"/>
    <w:rsid w:val="67E30EC1"/>
    <w:rsid w:val="689C6793"/>
    <w:rsid w:val="68B57855"/>
    <w:rsid w:val="69074555"/>
    <w:rsid w:val="69472BA3"/>
    <w:rsid w:val="69E4784C"/>
    <w:rsid w:val="6A294ABB"/>
    <w:rsid w:val="6A4E3B2B"/>
    <w:rsid w:val="6AAB2B20"/>
    <w:rsid w:val="6B2807B2"/>
    <w:rsid w:val="6B481C3B"/>
    <w:rsid w:val="6B5C16FE"/>
    <w:rsid w:val="6C1331A3"/>
    <w:rsid w:val="6CA84BC1"/>
    <w:rsid w:val="6CE30ABD"/>
    <w:rsid w:val="6D157BF8"/>
    <w:rsid w:val="6D3E4756"/>
    <w:rsid w:val="6D716441"/>
    <w:rsid w:val="6D8D155E"/>
    <w:rsid w:val="6D965EA7"/>
    <w:rsid w:val="6DA02882"/>
    <w:rsid w:val="6E276AFF"/>
    <w:rsid w:val="6F7F2E77"/>
    <w:rsid w:val="6FC523EB"/>
    <w:rsid w:val="72895F2E"/>
    <w:rsid w:val="72C02EBE"/>
    <w:rsid w:val="72C507AD"/>
    <w:rsid w:val="72D028D8"/>
    <w:rsid w:val="73880040"/>
    <w:rsid w:val="73EB270B"/>
    <w:rsid w:val="73F456D6"/>
    <w:rsid w:val="745B0B02"/>
    <w:rsid w:val="745D47C3"/>
    <w:rsid w:val="74806F69"/>
    <w:rsid w:val="74DD038A"/>
    <w:rsid w:val="75E579CC"/>
    <w:rsid w:val="763F1AD3"/>
    <w:rsid w:val="764C0412"/>
    <w:rsid w:val="76AC3757"/>
    <w:rsid w:val="76E33984"/>
    <w:rsid w:val="77473288"/>
    <w:rsid w:val="777D3C34"/>
    <w:rsid w:val="77D50C6E"/>
    <w:rsid w:val="7800397B"/>
    <w:rsid w:val="78866B18"/>
    <w:rsid w:val="789336DE"/>
    <w:rsid w:val="79634C17"/>
    <w:rsid w:val="79FA5A10"/>
    <w:rsid w:val="7A04014C"/>
    <w:rsid w:val="7B8C1FFF"/>
    <w:rsid w:val="7CAF4890"/>
    <w:rsid w:val="7CB93F8E"/>
    <w:rsid w:val="7CF66B46"/>
    <w:rsid w:val="7D695493"/>
    <w:rsid w:val="7DBD28BA"/>
    <w:rsid w:val="7E0E6C5F"/>
    <w:rsid w:val="7E2A7192"/>
    <w:rsid w:val="7EEE75E6"/>
    <w:rsid w:val="7F6965F1"/>
    <w:rsid w:val="7FFD1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5">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6">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7">
    <w:name w:val="heading 3"/>
    <w:basedOn w:val="1"/>
    <w:next w:val="1"/>
    <w:link w:val="43"/>
    <w:semiHidden/>
    <w:qFormat/>
    <w:uiPriority w:val="0"/>
    <w:pPr>
      <w:keepNext/>
      <w:keepLines/>
      <w:spacing w:line="416" w:lineRule="auto"/>
      <w:outlineLvl w:val="2"/>
    </w:pPr>
    <w:rPr>
      <w:b/>
      <w:bCs/>
      <w:sz w:val="32"/>
      <w:szCs w:val="32"/>
    </w:rPr>
  </w:style>
  <w:style w:type="paragraph" w:styleId="8">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9">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spacing w:line="276" w:lineRule="auto"/>
      <w:ind w:left="200" w:firstLine="200" w:firstLineChars="200"/>
      <w:jc w:val="left"/>
    </w:pPr>
  </w:style>
  <w:style w:type="paragraph" w:styleId="3">
    <w:name w:val="Body Text Indent"/>
    <w:basedOn w:val="1"/>
    <w:next w:val="1"/>
    <w:link w:val="48"/>
    <w:semiHidden/>
    <w:qFormat/>
    <w:uiPriority w:val="0"/>
    <w:pPr>
      <w:spacing w:after="120"/>
      <w:ind w:left="420" w:leftChars="200"/>
    </w:pPr>
    <w:rPr>
      <w:rFonts w:ascii="Calibri" w:hAnsi="Calibri"/>
      <w:szCs w:val="22"/>
    </w:rPr>
  </w:style>
  <w:style w:type="paragraph" w:styleId="4">
    <w:name w:val="toc 2"/>
    <w:basedOn w:val="1"/>
    <w:next w:val="1"/>
    <w:qFormat/>
    <w:uiPriority w:val="39"/>
    <w:pPr>
      <w:ind w:left="420" w:leftChars="200"/>
    </w:pPr>
  </w:style>
  <w:style w:type="paragraph" w:styleId="10">
    <w:name w:val="E-mail Signature"/>
    <w:basedOn w:val="1"/>
    <w:link w:val="104"/>
    <w:semiHidden/>
    <w:qFormat/>
    <w:uiPriority w:val="99"/>
    <w:pPr>
      <w:spacing w:after="200" w:line="276" w:lineRule="auto"/>
      <w:jc w:val="left"/>
    </w:pPr>
    <w:rPr>
      <w:rFonts w:ascii="Calibri" w:hAnsi="Calibri"/>
      <w:kern w:val="0"/>
      <w:szCs w:val="21"/>
    </w:rPr>
  </w:style>
  <w:style w:type="paragraph" w:styleId="11">
    <w:name w:val="caption"/>
    <w:basedOn w:val="1"/>
    <w:next w:val="1"/>
    <w:semiHidden/>
    <w:qFormat/>
    <w:uiPriority w:val="98"/>
    <w:pPr>
      <w:spacing w:before="152" w:after="160"/>
    </w:pPr>
    <w:rPr>
      <w:rFonts w:ascii="Arial" w:hAnsi="Arial" w:eastAsia="黑体" w:cs="Arial"/>
      <w:sz w:val="20"/>
    </w:rPr>
  </w:style>
  <w:style w:type="paragraph" w:styleId="12">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3">
    <w:name w:val="annotation text"/>
    <w:basedOn w:val="1"/>
    <w:link w:val="45"/>
    <w:qFormat/>
    <w:uiPriority w:val="99"/>
    <w:pPr>
      <w:jc w:val="left"/>
    </w:pPr>
  </w:style>
  <w:style w:type="paragraph" w:styleId="14">
    <w:name w:val="Body Text"/>
    <w:basedOn w:val="1"/>
    <w:link w:val="41"/>
    <w:semiHidden/>
    <w:qFormat/>
    <w:uiPriority w:val="98"/>
    <w:rPr>
      <w:rFonts w:ascii="仿宋_GB2312" w:eastAsia="仿宋_GB2312"/>
      <w:sz w:val="32"/>
    </w:rPr>
  </w:style>
  <w:style w:type="paragraph" w:styleId="15">
    <w:name w:val="toc 3"/>
    <w:basedOn w:val="1"/>
    <w:next w:val="1"/>
    <w:semiHidden/>
    <w:qFormat/>
    <w:uiPriority w:val="39"/>
    <w:pPr>
      <w:adjustRightInd w:val="0"/>
      <w:spacing w:line="312" w:lineRule="atLeast"/>
      <w:ind w:left="840" w:leftChars="400"/>
      <w:textAlignment w:val="baseline"/>
    </w:pPr>
    <w:rPr>
      <w:kern w:val="0"/>
      <w:sz w:val="24"/>
    </w:rPr>
  </w:style>
  <w:style w:type="paragraph" w:styleId="16">
    <w:name w:val="Plain Text"/>
    <w:basedOn w:val="1"/>
    <w:link w:val="50"/>
    <w:qFormat/>
    <w:uiPriority w:val="0"/>
    <w:rPr>
      <w:rFonts w:ascii="宋体" w:hAnsi="Courier New"/>
    </w:rPr>
  </w:style>
  <w:style w:type="paragraph" w:styleId="17">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8">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9">
    <w:name w:val="Balloon Text"/>
    <w:basedOn w:val="1"/>
    <w:link w:val="47"/>
    <w:semiHidden/>
    <w:qFormat/>
    <w:uiPriority w:val="0"/>
    <w:rPr>
      <w:sz w:val="18"/>
      <w:szCs w:val="18"/>
    </w:rPr>
  </w:style>
  <w:style w:type="paragraph" w:styleId="20">
    <w:name w:val="footer"/>
    <w:basedOn w:val="1"/>
    <w:link w:val="42"/>
    <w:semiHidden/>
    <w:qFormat/>
    <w:uiPriority w:val="0"/>
    <w:pPr>
      <w:tabs>
        <w:tab w:val="center" w:pos="4153"/>
        <w:tab w:val="right" w:pos="8306"/>
      </w:tabs>
      <w:snapToGrid w:val="0"/>
      <w:jc w:val="left"/>
    </w:pPr>
    <w:rPr>
      <w:sz w:val="18"/>
      <w:szCs w:val="18"/>
    </w:rPr>
  </w:style>
  <w:style w:type="paragraph" w:styleId="21">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3">
    <w:name w:val="List"/>
    <w:basedOn w:val="1"/>
    <w:qFormat/>
    <w:uiPriority w:val="0"/>
    <w:pPr>
      <w:ind w:left="200" w:hanging="200" w:hangingChars="200"/>
    </w:pPr>
    <w:rPr>
      <w:szCs w:val="21"/>
    </w:rPr>
  </w:style>
  <w:style w:type="paragraph" w:styleId="24">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5">
    <w:name w:val="index 9"/>
    <w:basedOn w:val="1"/>
    <w:next w:val="1"/>
    <w:autoRedefine/>
    <w:semiHidden/>
    <w:qFormat/>
    <w:uiPriority w:val="98"/>
    <w:pPr>
      <w:ind w:left="1600" w:leftChars="1600"/>
    </w:pPr>
  </w:style>
  <w:style w:type="paragraph" w:styleId="26">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3"/>
    <w:next w:val="13"/>
    <w:link w:val="53"/>
    <w:semiHidden/>
    <w:qFormat/>
    <w:uiPriority w:val="98"/>
    <w:rPr>
      <w:b/>
      <w:bCs/>
    </w:r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4"/>
    <w:semiHidden/>
    <w:qFormat/>
    <w:uiPriority w:val="98"/>
    <w:rPr>
      <w:rFonts w:ascii="仿宋_GB2312" w:eastAsia="仿宋_GB2312"/>
      <w:kern w:val="2"/>
      <w:sz w:val="32"/>
    </w:rPr>
  </w:style>
  <w:style w:type="character" w:customStyle="1" w:styleId="42">
    <w:name w:val="页脚 字符"/>
    <w:link w:val="20"/>
    <w:semiHidden/>
    <w:qFormat/>
    <w:uiPriority w:val="0"/>
    <w:rPr>
      <w:kern w:val="2"/>
      <w:sz w:val="18"/>
      <w:szCs w:val="18"/>
    </w:rPr>
  </w:style>
  <w:style w:type="character" w:customStyle="1" w:styleId="43">
    <w:name w:val="标题 3 字符"/>
    <w:link w:val="7"/>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3"/>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9"/>
    <w:semiHidden/>
    <w:qFormat/>
    <w:uiPriority w:val="98"/>
    <w:rPr>
      <w:kern w:val="2"/>
      <w:sz w:val="18"/>
      <w:szCs w:val="18"/>
    </w:rPr>
  </w:style>
  <w:style w:type="character" w:customStyle="1" w:styleId="48">
    <w:name w:val="正文文本缩进 字符"/>
    <w:link w:val="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6"/>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21"/>
    <w:semiHidden/>
    <w:qFormat/>
    <w:uiPriority w:val="0"/>
    <w:rPr>
      <w:kern w:val="2"/>
      <w:sz w:val="18"/>
      <w:szCs w:val="18"/>
    </w:rPr>
  </w:style>
  <w:style w:type="character" w:customStyle="1" w:styleId="53">
    <w:name w:val="批注主题 字符"/>
    <w:link w:val="29"/>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5"/>
    <w:semiHidden/>
    <w:qFormat/>
    <w:uiPriority w:val="0"/>
    <w:rPr>
      <w:b/>
      <w:bCs/>
      <w:kern w:val="44"/>
      <w:sz w:val="44"/>
      <w:szCs w:val="44"/>
    </w:rPr>
  </w:style>
  <w:style w:type="paragraph" w:customStyle="1" w:styleId="68">
    <w:name w:val="TOC 标题1"/>
    <w:basedOn w:val="5"/>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6"/>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8"/>
    <w:semiHidden/>
    <w:qFormat/>
    <w:uiPriority w:val="0"/>
    <w:rPr>
      <w:rFonts w:eastAsia="黑体" w:asciiTheme="majorHAnsi" w:hAnsiTheme="majorHAnsi" w:cstheme="majorBidi"/>
      <w:b/>
      <w:bCs/>
      <w:kern w:val="2"/>
      <w:sz w:val="36"/>
      <w:szCs w:val="32"/>
    </w:rPr>
  </w:style>
  <w:style w:type="paragraph" w:customStyle="1" w:styleId="71">
    <w:name w:val="章节"/>
    <w:basedOn w:val="16"/>
    <w:qFormat/>
    <w:uiPriority w:val="0"/>
    <w:pPr>
      <w:spacing w:line="360" w:lineRule="auto"/>
      <w:jc w:val="center"/>
      <w:outlineLvl w:val="0"/>
    </w:pPr>
    <w:rPr>
      <w:rFonts w:ascii="黑体" w:eastAsia="黑体"/>
      <w:b/>
      <w:bCs/>
      <w:sz w:val="36"/>
      <w:szCs w:val="36"/>
    </w:rPr>
  </w:style>
  <w:style w:type="paragraph" w:customStyle="1" w:styleId="72">
    <w:name w:val="一级标题"/>
    <w:basedOn w:val="16"/>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6"/>
    <w:qFormat/>
    <w:uiPriority w:val="2"/>
    <w:pPr>
      <w:numPr>
        <w:ilvl w:val="0"/>
        <w:numId w:val="3"/>
      </w:numPr>
      <w:spacing w:line="360" w:lineRule="auto"/>
      <w:outlineLvl w:val="2"/>
    </w:pPr>
    <w:rPr>
      <w:b/>
    </w:rPr>
  </w:style>
  <w:style w:type="paragraph" w:customStyle="1" w:styleId="74">
    <w:name w:val="3级标题"/>
    <w:basedOn w:val="16"/>
    <w:link w:val="102"/>
    <w:qFormat/>
    <w:uiPriority w:val="3"/>
    <w:pPr>
      <w:numPr>
        <w:ilvl w:val="0"/>
        <w:numId w:val="4"/>
      </w:numPr>
      <w:spacing w:line="360" w:lineRule="auto"/>
      <w:outlineLvl w:val="3"/>
    </w:pPr>
    <w:rPr>
      <w:b/>
    </w:rPr>
  </w:style>
  <w:style w:type="paragraph" w:customStyle="1" w:styleId="75">
    <w:name w:val="（4）级标题"/>
    <w:basedOn w:val="16"/>
    <w:qFormat/>
    <w:uiPriority w:val="8"/>
    <w:pPr>
      <w:numPr>
        <w:ilvl w:val="0"/>
        <w:numId w:val="5"/>
      </w:numPr>
      <w:spacing w:line="360" w:lineRule="auto"/>
      <w:outlineLvl w:val="4"/>
    </w:pPr>
  </w:style>
  <w:style w:type="paragraph" w:customStyle="1" w:styleId="76">
    <w:name w:val="标书正文"/>
    <w:basedOn w:val="16"/>
    <w:link w:val="97"/>
    <w:qFormat/>
    <w:uiPriority w:val="9"/>
    <w:pPr>
      <w:spacing w:line="360" w:lineRule="auto"/>
      <w:jc w:val="left"/>
    </w:pPr>
  </w:style>
  <w:style w:type="character" w:customStyle="1" w:styleId="77">
    <w:name w:val="标题 4 字符"/>
    <w:basedOn w:val="32"/>
    <w:link w:val="8"/>
    <w:semiHidden/>
    <w:qFormat/>
    <w:uiPriority w:val="0"/>
    <w:rPr>
      <w:rFonts w:ascii="Arial" w:hAnsi="Arial"/>
      <w:b/>
      <w:bCs/>
      <w:kern w:val="2"/>
      <w:sz w:val="21"/>
      <w:szCs w:val="28"/>
    </w:rPr>
  </w:style>
  <w:style w:type="character" w:customStyle="1" w:styleId="78">
    <w:name w:val="标题 5 字符"/>
    <w:basedOn w:val="32"/>
    <w:link w:val="9"/>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4"/>
    <w:semiHidden/>
    <w:qFormat/>
    <w:uiPriority w:val="0"/>
    <w:rPr>
      <w:rFonts w:ascii="宋体" w:hAnsi="宋体"/>
      <w:color w:val="FF0000"/>
      <w:kern w:val="2"/>
      <w:sz w:val="24"/>
      <w:szCs w:val="24"/>
    </w:rPr>
  </w:style>
  <w:style w:type="paragraph" w:customStyle="1" w:styleId="84">
    <w:name w:val="_Style 4"/>
    <w:basedOn w:val="5"/>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8"/>
    <w:semiHidden/>
    <w:qFormat/>
    <w:uiPriority w:val="0"/>
    <w:rPr>
      <w:sz w:val="24"/>
    </w:rPr>
  </w:style>
  <w:style w:type="character" w:customStyle="1" w:styleId="87">
    <w:name w:val="日期 字符"/>
    <w:basedOn w:val="32"/>
    <w:link w:val="17"/>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2"/>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5"/>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10"/>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6"/>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标书二级标题"/>
    <w:basedOn w:val="6"/>
    <w:qFormat/>
    <w:uiPriority w:val="0"/>
    <w:pPr>
      <w:spacing w:before="0" w:after="0" w:line="240" w:lineRule="auto"/>
      <w:jc w:val="left"/>
    </w:pPr>
    <w:rPr>
      <w:rFonts w:ascii="宋体" w:hAnsi="宋体" w:cstheme="minorBidi"/>
      <w:b w:val="0"/>
      <w:sz w:val="28"/>
      <w:szCs w:val="30"/>
      <w:lang w:val="en-US" w:eastAsia="zh-CN"/>
    </w:rPr>
  </w:style>
  <w:style w:type="character" w:customStyle="1" w:styleId="112">
    <w:name w:val="font41"/>
    <w:basedOn w:val="32"/>
    <w:qFormat/>
    <w:uiPriority w:val="0"/>
    <w:rPr>
      <w:rFonts w:hint="eastAsia" w:ascii="宋体" w:hAnsi="宋体" w:eastAsia="宋体" w:cs="宋体"/>
      <w:color w:val="000000"/>
      <w:sz w:val="22"/>
      <w:szCs w:val="22"/>
      <w:u w:val="none"/>
    </w:rPr>
  </w:style>
  <w:style w:type="character" w:customStyle="1" w:styleId="113">
    <w:name w:val="font81"/>
    <w:basedOn w:val="32"/>
    <w:qFormat/>
    <w:uiPriority w:val="0"/>
    <w:rPr>
      <w:rFonts w:ascii="Arial Unicode MS" w:hAnsi="Arial Unicode MS" w:eastAsia="Arial Unicode MS" w:cs="Arial Unicode MS"/>
      <w:color w:val="000000"/>
      <w:sz w:val="22"/>
      <w:szCs w:val="22"/>
      <w:u w:val="none"/>
    </w:rPr>
  </w:style>
  <w:style w:type="character" w:customStyle="1" w:styleId="114">
    <w:name w:val="NormalCharacter"/>
    <w:basedOn w:val="32"/>
    <w:autoRedefine/>
    <w:qFormat/>
    <w:uiPriority w:val="0"/>
  </w:style>
  <w:style w:type="character" w:customStyle="1" w:styleId="115">
    <w:name w:val="font11"/>
    <w:basedOn w:val="32"/>
    <w:autoRedefine/>
    <w:qFormat/>
    <w:uiPriority w:val="0"/>
    <w:rPr>
      <w:rFonts w:hint="eastAsia" w:ascii="宋体" w:hAnsi="宋体" w:eastAsia="宋体" w:cs="宋体"/>
      <w:color w:val="000000"/>
      <w:sz w:val="24"/>
      <w:szCs w:val="24"/>
      <w:u w:val="none"/>
    </w:rPr>
  </w:style>
  <w:style w:type="character" w:customStyle="1" w:styleId="116">
    <w:name w:val="font61"/>
    <w:basedOn w:val="32"/>
    <w:qFormat/>
    <w:uiPriority w:val="0"/>
    <w:rPr>
      <w:rFonts w:ascii="Arial" w:hAnsi="Arial" w:cs="Arial"/>
      <w:color w:val="000000"/>
      <w:sz w:val="24"/>
      <w:szCs w:val="24"/>
      <w:u w:val="none"/>
    </w:rPr>
  </w:style>
  <w:style w:type="paragraph" w:customStyle="1" w:styleId="117">
    <w:name w:val="标书正文格式"/>
    <w:basedOn w:val="16"/>
    <w:qFormat/>
    <w:uiPriority w:val="0"/>
    <w:pPr>
      <w:spacing w:line="360" w:lineRule="auto"/>
      <w:ind w:firstLine="200" w:firstLineChars="200"/>
    </w:pPr>
    <w:rPr>
      <w:rFonts w:hAnsi="宋体" w:eastAsiaTheme="minorEastAsia"/>
      <w:color w:val="000000"/>
      <w:sz w:val="24"/>
      <w:szCs w:val="24"/>
    </w:rPr>
  </w:style>
  <w:style w:type="paragraph" w:customStyle="1" w:styleId="118">
    <w:name w:val="标书表格"/>
    <w:basedOn w:val="1"/>
    <w:qFormat/>
    <w:uiPriority w:val="0"/>
    <w:pPr>
      <w:jc w:val="center"/>
    </w:pPr>
    <w:rPr>
      <w:rFonts w:asciiTheme="minorHAnsi" w:hAnsiTheme="minorHAnsi" w:eastAsiaTheme="minorEastAsia" w:cstheme="minorBidi"/>
      <w:b/>
      <w:szCs w:val="22"/>
    </w:rPr>
  </w:style>
  <w:style w:type="paragraph" w:customStyle="1" w:styleId="119">
    <w:name w:val="标书三级标题"/>
    <w:basedOn w:val="7"/>
    <w:next w:val="117"/>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0" Type="http://schemas.openxmlformats.org/officeDocument/2006/relationships/fontTable" Target="fontTable.xml"/><Relationship Id="rId3" Type="http://schemas.openxmlformats.org/officeDocument/2006/relationships/header" Target="header1.xml"/><Relationship Id="rId29" Type="http://schemas.openxmlformats.org/officeDocument/2006/relationships/customXml" Target="../customXml/item3.xml"/><Relationship Id="rId28" Type="http://schemas.openxmlformats.org/officeDocument/2006/relationships/customXml" Target="../customXml/item2.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3.png"/><Relationship Id="rId24" Type="http://schemas.openxmlformats.org/officeDocument/2006/relationships/image" Target="media/image12.png"/><Relationship Id="rId23" Type="http://schemas.openxmlformats.org/officeDocument/2006/relationships/image" Target="media/image11.png"/><Relationship Id="rId22" Type="http://schemas.openxmlformats.org/officeDocument/2006/relationships/image" Target="media/image10.png"/><Relationship Id="rId21" Type="http://schemas.openxmlformats.org/officeDocument/2006/relationships/image" Target="media/image9.png"/><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contractReview xmlns="http://schemas.wps.cn/vas-ai-hub/contract-review">
  <reviewItems>
    <reviewItem>
      <errorID>e8aeff28-6c72-4271-9684-53cca2fc525f</errorID>
      <errorWord>作任何解释</errorWord>
      <group>L1_Word</group>
      <groupName>字词问题</groupName>
      <ability>L2_Alias</ability>
      <abilityName>也作/曾用词</abilityName>
      <candidateList>
        <item>做任何解释</item>
      </candidateList>
      <explain>词汇[作任何解释]为不规范表述或旧称，其规范书面表述为[做任何解释]。</explain>
      <paraID>2509BD7C</paraID>
      <start>76</start>
      <end>81</end>
      <status>unmodified</status>
      <modifiedWord/>
      <trackRevisions>false</trackRevisions>
    </reviewItem>
    <reviewItem>
      <errorID>0afee7fa-c832-433e-a056-c244ebe2c386</errorID>
      <errorWord>噪音</errorWord>
      <group>L1_Word</group>
      <groupName>字词问题</groupName>
      <ability>L2_Alias</ability>
      <abilityName>也作/曾用词</abilityName>
      <candidateList>
        <item>噪声</item>
      </candidateList>
      <explain>词汇[噪音]为不规范表述或旧称，其规范书面表述为[噪声]。</explain>
      <paraID> E3C49E6</paraID>
      <start>161</start>
      <end>163</end>
      <status>unmodified</status>
      <modifiedWord/>
      <trackRevisions>false</trackRevisions>
    </reviewItem>
    <reviewItem>
      <errorID>8ec7fe59-784e-4ec9-9b50-a376859e4aba</errorID>
      <errorWord>）</errorWord>
      <group>L1_Punc</group>
      <groupName>标点问题</groupName>
      <ability>L2_Punc</ability>
      <abilityName>标点符号检查</abilityName>
      <candidateList/>
      <explain>此处标点可能未正确匹配，请检查句子中是否存在标点冗余、缺失或使用错误的情况。</explain>
      <paraID>7217DC6A</paraID>
      <start>64</start>
      <end>65</end>
      <status>unmodified</status>
      <modifiedWord/>
      <trackRevisions>false</trackRevisions>
    </reviewItem>
    <reviewItem>
      <errorID>c0f9a81a-4cbb-4c21-b6c2-722de4684d72</errorID>
      <errorWord>路沿</errorWord>
      <group>L1_Word</group>
      <groupName>字词问题</groupName>
      <ability>L2_Typo</ability>
      <abilityName>字词错误</abilityName>
      <candidateList>
        <item>路缘</item>
      </candidateList>
      <explain/>
      <paraID>7BD5BA57</paraID>
      <start>36</start>
      <end>38</end>
      <status>unmodified</status>
      <modifiedWord/>
      <trackRevisions>false</trackRevisions>
    </reviewItem>
    <reviewItem>
      <errorID>db396bd4-e261-41df-8e11-7ce6fcfe3f81</errorID>
      <errorWord>仅</errorWord>
      <group>L1_Word</group>
      <groupName>字词问题</groupName>
      <ability>L2_Typo</ability>
      <abilityName>字词错误</abilityName>
      <candidateList>
        <item>井</item>
      </candidateList>
      <explain/>
      <paraID>5867CEAD</paraID>
      <start>21</start>
      <end>22</end>
      <status>unmodified</status>
      <modifiedWord/>
      <trackRevisions>false</trackRevisions>
    </reviewItem>
  </reviewItems>
  <config/>
</contractReview>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6b11cc0-4bd2-4744-b675-c40a2b445b81}">
  <ds:schemaRefs/>
</ds:datastoreItem>
</file>

<file path=customXml/itemProps3.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28</Pages>
  <Words>7907</Words>
  <Characters>8196</Characters>
  <Lines>127</Lines>
  <Paragraphs>35</Paragraphs>
  <TotalTime>16</TotalTime>
  <ScaleCrop>false</ScaleCrop>
  <LinksUpToDate>false</LinksUpToDate>
  <CharactersWithSpaces>9391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瞿堂</cp:lastModifiedBy>
  <cp:lastPrinted>2020-06-28T02:28:00Z</cp:lastPrinted>
  <dcterms:modified xsi:type="dcterms:W3CDTF">2026-05-27T00:57:50Z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5BB33D01018B4F4A98DEF10ABCAE0BC2_13</vt:lpwstr>
  </property>
  <property fmtid="{D5CDD505-2E9C-101B-9397-08002B2CF9AE}" pid="4" name="KSOTemplateDocerSaveRecord">
    <vt:lpwstr>eyJoZGlkIjoiMGY4ZTIxNDNlNjliMDczNzFhMmI0YWIwMzUzMGE5MTgiLCJ1c2VySWQiOiI0MTM4NjM0ODQifQ==</vt:lpwstr>
  </property>
</Properties>
</file>